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9B" w:rsidRDefault="007C679B">
      <w:bookmarkStart w:id="0" w:name="_GoBack"/>
      <w:bookmarkEnd w:id="0"/>
    </w:p>
    <w:p w:rsidR="007C679B" w:rsidRDefault="007C679B" w:rsidP="007C679B"/>
    <w:p w:rsidR="00BD1461" w:rsidRDefault="007C679B" w:rsidP="007C679B">
      <w:pPr>
        <w:tabs>
          <w:tab w:val="left" w:pos="0"/>
        </w:tabs>
        <w:jc w:val="center"/>
        <w:rPr>
          <w:sz w:val="28"/>
        </w:rPr>
      </w:pPr>
      <w:r w:rsidRPr="004F35EF">
        <w:rPr>
          <w:sz w:val="28"/>
        </w:rPr>
        <w:t>Místní akční plán rozvoje vzdělávání pro správní obvod obce s rozšířenou působností Litvínov</w:t>
      </w:r>
    </w:p>
    <w:p w:rsidR="007C679B" w:rsidRDefault="007C679B" w:rsidP="007C679B">
      <w:pPr>
        <w:tabs>
          <w:tab w:val="left" w:pos="0"/>
        </w:tabs>
        <w:jc w:val="center"/>
        <w:rPr>
          <w:sz w:val="28"/>
        </w:rPr>
      </w:pPr>
    </w:p>
    <w:p w:rsidR="007C679B" w:rsidRDefault="007C679B" w:rsidP="007C679B">
      <w:pPr>
        <w:tabs>
          <w:tab w:val="left" w:pos="0"/>
        </w:tabs>
        <w:jc w:val="center"/>
        <w:rPr>
          <w:sz w:val="28"/>
        </w:rPr>
      </w:pPr>
    </w:p>
    <w:p w:rsidR="007C679B" w:rsidRDefault="007C679B" w:rsidP="007C679B">
      <w:pPr>
        <w:tabs>
          <w:tab w:val="left" w:pos="0"/>
        </w:tabs>
        <w:jc w:val="center"/>
        <w:rPr>
          <w:sz w:val="28"/>
        </w:rPr>
      </w:pPr>
    </w:p>
    <w:p w:rsidR="007C679B" w:rsidRDefault="007C679B" w:rsidP="007C679B">
      <w:pPr>
        <w:tabs>
          <w:tab w:val="left" w:pos="0"/>
        </w:tabs>
        <w:jc w:val="center"/>
        <w:rPr>
          <w:sz w:val="28"/>
        </w:rPr>
      </w:pPr>
      <w:r>
        <w:rPr>
          <w:sz w:val="28"/>
        </w:rPr>
        <w:t>ANALYTICKÁ ČÁST</w:t>
      </w:r>
    </w:p>
    <w:p w:rsidR="00125808" w:rsidRDefault="009E2C76" w:rsidP="007C679B">
      <w:pPr>
        <w:tabs>
          <w:tab w:val="left" w:pos="0"/>
        </w:tabs>
        <w:jc w:val="center"/>
        <w:rPr>
          <w:sz w:val="28"/>
        </w:rPr>
      </w:pPr>
      <w:r>
        <w:rPr>
          <w:sz w:val="28"/>
        </w:rPr>
        <w:t>(AKTUALIZACE MAP II)</w:t>
      </w:r>
    </w:p>
    <w:p w:rsidR="00553E89" w:rsidRDefault="00DC44BE" w:rsidP="007C679B">
      <w:pPr>
        <w:tabs>
          <w:tab w:val="left" w:pos="0"/>
        </w:tabs>
        <w:jc w:val="center"/>
        <w:rPr>
          <w:sz w:val="28"/>
        </w:rPr>
      </w:pPr>
      <w:r>
        <w:rPr>
          <w:sz w:val="28"/>
        </w:rPr>
        <w:t xml:space="preserve">VERZE </w:t>
      </w:r>
      <w:r w:rsidR="00D82DB7">
        <w:rPr>
          <w:sz w:val="28"/>
        </w:rPr>
        <w:t>7</w:t>
      </w:r>
    </w:p>
    <w:p w:rsidR="00EE00AA" w:rsidRDefault="00EE00AA" w:rsidP="007C679B">
      <w:pPr>
        <w:tabs>
          <w:tab w:val="left" w:pos="0"/>
        </w:tabs>
        <w:jc w:val="center"/>
        <w:rPr>
          <w:sz w:val="28"/>
        </w:rPr>
      </w:pPr>
      <w:r>
        <w:rPr>
          <w:sz w:val="28"/>
        </w:rPr>
        <w:t>(pro zveřejnění před jednáním ŘV)</w:t>
      </w:r>
    </w:p>
    <w:p w:rsidR="00553E89" w:rsidRPr="00553E89" w:rsidRDefault="00553E89" w:rsidP="0003297C">
      <w:pPr>
        <w:tabs>
          <w:tab w:val="left" w:pos="0"/>
        </w:tabs>
        <w:rPr>
          <w:sz w:val="28"/>
          <w:u w:val="single"/>
        </w:rPr>
      </w:pPr>
    </w:p>
    <w:p w:rsidR="007C679B" w:rsidRDefault="007C679B" w:rsidP="007C679B">
      <w:pPr>
        <w:tabs>
          <w:tab w:val="left" w:pos="0"/>
        </w:tabs>
        <w:jc w:val="center"/>
        <w:rPr>
          <w:sz w:val="28"/>
        </w:rPr>
      </w:pPr>
    </w:p>
    <w:p w:rsidR="007C679B" w:rsidRDefault="007C679B" w:rsidP="007C679B">
      <w:pPr>
        <w:tabs>
          <w:tab w:val="left" w:pos="0"/>
        </w:tabs>
        <w:jc w:val="center"/>
        <w:rPr>
          <w:sz w:val="28"/>
        </w:rPr>
      </w:pPr>
    </w:p>
    <w:p w:rsidR="007C679B" w:rsidRDefault="007C679B" w:rsidP="007C679B">
      <w:pPr>
        <w:tabs>
          <w:tab w:val="left" w:pos="0"/>
        </w:tabs>
        <w:jc w:val="center"/>
        <w:rPr>
          <w:sz w:val="28"/>
        </w:rPr>
      </w:pPr>
    </w:p>
    <w:p w:rsidR="006B0EB4" w:rsidRDefault="006B0EB4" w:rsidP="007C679B">
      <w:pPr>
        <w:tabs>
          <w:tab w:val="left" w:pos="0"/>
        </w:tabs>
        <w:jc w:val="center"/>
        <w:rPr>
          <w:sz w:val="28"/>
        </w:rPr>
      </w:pPr>
    </w:p>
    <w:p w:rsidR="007C679B" w:rsidRDefault="00E625EC" w:rsidP="007C679B">
      <w:pPr>
        <w:tabs>
          <w:tab w:val="left" w:pos="0"/>
        </w:tabs>
        <w:jc w:val="center"/>
        <w:rPr>
          <w:sz w:val="28"/>
        </w:rPr>
      </w:pPr>
      <w:r>
        <w:rPr>
          <w:sz w:val="28"/>
        </w:rPr>
        <w:t xml:space="preserve">Schváleno jednáním Řídícího výboru dne </w:t>
      </w:r>
      <w:r w:rsidR="00F06A1D">
        <w:rPr>
          <w:sz w:val="28"/>
        </w:rPr>
        <w:t>XXX</w:t>
      </w:r>
    </w:p>
    <w:p w:rsidR="007C679B" w:rsidRDefault="007C679B">
      <w:pPr>
        <w:rPr>
          <w:sz w:val="28"/>
        </w:rPr>
      </w:pPr>
      <w:r>
        <w:rPr>
          <w:sz w:val="28"/>
        </w:rPr>
        <w:br w:type="page"/>
      </w:r>
    </w:p>
    <w:p w:rsidR="007C679B" w:rsidRDefault="007C679B" w:rsidP="007C679B">
      <w:pPr>
        <w:tabs>
          <w:tab w:val="left" w:pos="0"/>
        </w:tabs>
        <w:jc w:val="center"/>
      </w:pPr>
    </w:p>
    <w:sdt>
      <w:sdtPr>
        <w:rPr>
          <w:rFonts w:asciiTheme="minorHAnsi" w:eastAsiaTheme="minorHAnsi" w:hAnsiTheme="minorHAnsi" w:cstheme="minorBidi"/>
          <w:b w:val="0"/>
          <w:bCs w:val="0"/>
          <w:color w:val="auto"/>
          <w:sz w:val="22"/>
          <w:szCs w:val="22"/>
          <w:lang w:eastAsia="en-US"/>
        </w:rPr>
        <w:id w:val="-737636858"/>
        <w:docPartObj>
          <w:docPartGallery w:val="Table of Contents"/>
          <w:docPartUnique/>
        </w:docPartObj>
      </w:sdtPr>
      <w:sdtEndPr/>
      <w:sdtContent>
        <w:p w:rsidR="004078B9" w:rsidRPr="006B0EB4" w:rsidRDefault="004078B9">
          <w:pPr>
            <w:pStyle w:val="Nadpisobsahu"/>
            <w:rPr>
              <w:color w:val="auto"/>
            </w:rPr>
          </w:pPr>
          <w:r w:rsidRPr="006B0EB4">
            <w:rPr>
              <w:color w:val="auto"/>
            </w:rPr>
            <w:t>Obsah</w:t>
          </w:r>
        </w:p>
        <w:p w:rsidR="009C274A" w:rsidRDefault="00F722E0" w:rsidP="00BF79F0">
          <w:pPr>
            <w:pStyle w:val="Obsah1"/>
            <w:rPr>
              <w:rFonts w:eastAsiaTheme="minorEastAsia"/>
              <w:noProof/>
              <w:lang w:eastAsia="cs-CZ"/>
            </w:rPr>
          </w:pPr>
          <w:r>
            <w:fldChar w:fldCharType="begin"/>
          </w:r>
          <w:r w:rsidR="004078B9">
            <w:instrText xml:space="preserve"> TOC \o "1-3" \h \z \u </w:instrText>
          </w:r>
          <w:r>
            <w:fldChar w:fldCharType="separate"/>
          </w:r>
          <w:hyperlink w:anchor="_Toc35118073" w:history="1">
            <w:r w:rsidR="009C274A" w:rsidRPr="00D0280A">
              <w:rPr>
                <w:rStyle w:val="Hypertextovodkaz"/>
                <w:noProof/>
              </w:rPr>
              <w:t>1. Úvod</w:t>
            </w:r>
            <w:r w:rsidR="009C274A">
              <w:rPr>
                <w:noProof/>
                <w:webHidden/>
              </w:rPr>
              <w:tab/>
            </w:r>
            <w:r>
              <w:rPr>
                <w:noProof/>
                <w:webHidden/>
              </w:rPr>
              <w:fldChar w:fldCharType="begin"/>
            </w:r>
            <w:r w:rsidR="009C274A">
              <w:rPr>
                <w:noProof/>
                <w:webHidden/>
              </w:rPr>
              <w:instrText xml:space="preserve"> PAGEREF _Toc35118073 \h </w:instrText>
            </w:r>
            <w:r>
              <w:rPr>
                <w:noProof/>
                <w:webHidden/>
              </w:rPr>
            </w:r>
            <w:r>
              <w:rPr>
                <w:noProof/>
                <w:webHidden/>
              </w:rPr>
              <w:fldChar w:fldCharType="separate"/>
            </w:r>
            <w:r w:rsidR="00C6706B">
              <w:rPr>
                <w:noProof/>
                <w:webHidden/>
              </w:rPr>
              <w:t>3</w:t>
            </w:r>
            <w:r>
              <w:rPr>
                <w:noProof/>
                <w:webHidden/>
              </w:rPr>
              <w:fldChar w:fldCharType="end"/>
            </w:r>
          </w:hyperlink>
        </w:p>
        <w:p w:rsidR="009C274A" w:rsidRDefault="0080576C" w:rsidP="00BF79F0">
          <w:pPr>
            <w:pStyle w:val="Obsah1"/>
            <w:rPr>
              <w:rFonts w:eastAsiaTheme="minorEastAsia"/>
              <w:noProof/>
              <w:lang w:eastAsia="cs-CZ"/>
            </w:rPr>
          </w:pPr>
          <w:hyperlink w:anchor="_Toc35118074" w:history="1">
            <w:r w:rsidR="009C274A" w:rsidRPr="00D0280A">
              <w:rPr>
                <w:rStyle w:val="Hypertextovodkaz"/>
                <w:noProof/>
              </w:rPr>
              <w:t>2. Manažerský souhrn</w:t>
            </w:r>
            <w:r w:rsidR="009C274A">
              <w:rPr>
                <w:noProof/>
                <w:webHidden/>
              </w:rPr>
              <w:tab/>
            </w:r>
            <w:r w:rsidR="00F722E0">
              <w:rPr>
                <w:noProof/>
                <w:webHidden/>
              </w:rPr>
              <w:fldChar w:fldCharType="begin"/>
            </w:r>
            <w:r w:rsidR="009C274A">
              <w:rPr>
                <w:noProof/>
                <w:webHidden/>
              </w:rPr>
              <w:instrText xml:space="preserve"> PAGEREF _Toc35118074 \h </w:instrText>
            </w:r>
            <w:r w:rsidR="00F722E0">
              <w:rPr>
                <w:noProof/>
                <w:webHidden/>
              </w:rPr>
            </w:r>
            <w:r w:rsidR="00F722E0">
              <w:rPr>
                <w:noProof/>
                <w:webHidden/>
              </w:rPr>
              <w:fldChar w:fldCharType="separate"/>
            </w:r>
            <w:r w:rsidR="00C6706B">
              <w:rPr>
                <w:noProof/>
                <w:webHidden/>
              </w:rPr>
              <w:t>4</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75" w:history="1">
            <w:r w:rsidR="009C274A" w:rsidRPr="00D0280A">
              <w:rPr>
                <w:rStyle w:val="Hypertextovodkaz"/>
                <w:noProof/>
              </w:rPr>
              <w:t>3. Analytická část</w:t>
            </w:r>
            <w:r w:rsidR="009C274A">
              <w:rPr>
                <w:noProof/>
                <w:webHidden/>
              </w:rPr>
              <w:tab/>
            </w:r>
            <w:r w:rsidR="00F722E0">
              <w:rPr>
                <w:noProof/>
                <w:webHidden/>
              </w:rPr>
              <w:fldChar w:fldCharType="begin"/>
            </w:r>
            <w:r w:rsidR="009C274A">
              <w:rPr>
                <w:noProof/>
                <w:webHidden/>
              </w:rPr>
              <w:instrText xml:space="preserve"> PAGEREF _Toc35118075 \h </w:instrText>
            </w:r>
            <w:r w:rsidR="00F722E0">
              <w:rPr>
                <w:noProof/>
                <w:webHidden/>
              </w:rPr>
            </w:r>
            <w:r w:rsidR="00F722E0">
              <w:rPr>
                <w:noProof/>
                <w:webHidden/>
              </w:rPr>
              <w:fldChar w:fldCharType="separate"/>
            </w:r>
            <w:r w:rsidR="00C6706B">
              <w:rPr>
                <w:noProof/>
                <w:webHidden/>
              </w:rPr>
              <w:t>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76" w:history="1">
            <w:r w:rsidR="009C274A" w:rsidRPr="00D0280A">
              <w:rPr>
                <w:rStyle w:val="Hypertextovodkaz"/>
                <w:noProof/>
              </w:rPr>
              <w:t>3.1 Obecná část analýzy</w:t>
            </w:r>
            <w:r w:rsidR="009C274A">
              <w:rPr>
                <w:noProof/>
                <w:webHidden/>
              </w:rPr>
              <w:tab/>
            </w:r>
            <w:r w:rsidR="00F722E0">
              <w:rPr>
                <w:noProof/>
                <w:webHidden/>
              </w:rPr>
              <w:fldChar w:fldCharType="begin"/>
            </w:r>
            <w:r w:rsidR="009C274A">
              <w:rPr>
                <w:noProof/>
                <w:webHidden/>
              </w:rPr>
              <w:instrText xml:space="preserve"> PAGEREF _Toc35118076 \h </w:instrText>
            </w:r>
            <w:r w:rsidR="00F722E0">
              <w:rPr>
                <w:noProof/>
                <w:webHidden/>
              </w:rPr>
            </w:r>
            <w:r w:rsidR="00F722E0">
              <w:rPr>
                <w:noProof/>
                <w:webHidden/>
              </w:rPr>
              <w:fldChar w:fldCharType="separate"/>
            </w:r>
            <w:r w:rsidR="00C6706B">
              <w:rPr>
                <w:noProof/>
                <w:webHidden/>
              </w:rPr>
              <w:t>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77" w:history="1">
            <w:r w:rsidR="009C274A" w:rsidRPr="00D0280A">
              <w:rPr>
                <w:rStyle w:val="Hypertextovodkaz"/>
                <w:noProof/>
              </w:rPr>
              <w:t>3.1.1 Základní informace o řešeném území</w:t>
            </w:r>
            <w:r w:rsidR="009C274A">
              <w:rPr>
                <w:noProof/>
                <w:webHidden/>
              </w:rPr>
              <w:tab/>
            </w:r>
            <w:r w:rsidR="00F722E0">
              <w:rPr>
                <w:noProof/>
                <w:webHidden/>
              </w:rPr>
              <w:fldChar w:fldCharType="begin"/>
            </w:r>
            <w:r w:rsidR="009C274A">
              <w:rPr>
                <w:noProof/>
                <w:webHidden/>
              </w:rPr>
              <w:instrText xml:space="preserve"> PAGEREF _Toc35118077 \h </w:instrText>
            </w:r>
            <w:r w:rsidR="00F722E0">
              <w:rPr>
                <w:noProof/>
                <w:webHidden/>
              </w:rPr>
            </w:r>
            <w:r w:rsidR="00F722E0">
              <w:rPr>
                <w:noProof/>
                <w:webHidden/>
              </w:rPr>
              <w:fldChar w:fldCharType="separate"/>
            </w:r>
            <w:r w:rsidR="00C6706B">
              <w:rPr>
                <w:noProof/>
                <w:webHidden/>
              </w:rPr>
              <w:t>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78" w:history="1">
            <w:r w:rsidR="009C274A" w:rsidRPr="00D0280A">
              <w:rPr>
                <w:rStyle w:val="Hypertextovodkaz"/>
                <w:noProof/>
              </w:rPr>
              <w:t>3.1.2 Analýza existujících strategických záměrů a dokumentů v území ORP</w:t>
            </w:r>
            <w:r w:rsidR="009C274A">
              <w:rPr>
                <w:noProof/>
                <w:webHidden/>
              </w:rPr>
              <w:tab/>
            </w:r>
            <w:r w:rsidR="00F722E0">
              <w:rPr>
                <w:noProof/>
                <w:webHidden/>
              </w:rPr>
              <w:fldChar w:fldCharType="begin"/>
            </w:r>
            <w:r w:rsidR="009C274A">
              <w:rPr>
                <w:noProof/>
                <w:webHidden/>
              </w:rPr>
              <w:instrText xml:space="preserve"> PAGEREF _Toc35118078 \h </w:instrText>
            </w:r>
            <w:r w:rsidR="00F722E0">
              <w:rPr>
                <w:noProof/>
                <w:webHidden/>
              </w:rPr>
            </w:r>
            <w:r w:rsidR="00F722E0">
              <w:rPr>
                <w:noProof/>
                <w:webHidden/>
              </w:rPr>
              <w:fldChar w:fldCharType="separate"/>
            </w:r>
            <w:r w:rsidR="00C6706B">
              <w:rPr>
                <w:noProof/>
                <w:webHidden/>
              </w:rPr>
              <w:t>13</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79" w:history="1">
            <w:r w:rsidR="009C274A" w:rsidRPr="00D0280A">
              <w:rPr>
                <w:rStyle w:val="Hypertextovodkaz"/>
                <w:noProof/>
              </w:rPr>
              <w:t>3.1.3 Vyhodnocení dotazníkového šetření</w:t>
            </w:r>
            <w:r w:rsidR="009C274A">
              <w:rPr>
                <w:noProof/>
                <w:webHidden/>
              </w:rPr>
              <w:tab/>
            </w:r>
            <w:r w:rsidR="00F722E0">
              <w:rPr>
                <w:noProof/>
                <w:webHidden/>
              </w:rPr>
              <w:fldChar w:fldCharType="begin"/>
            </w:r>
            <w:r w:rsidR="009C274A">
              <w:rPr>
                <w:noProof/>
                <w:webHidden/>
              </w:rPr>
              <w:instrText xml:space="preserve"> PAGEREF _Toc35118079 \h </w:instrText>
            </w:r>
            <w:r w:rsidR="00F722E0">
              <w:rPr>
                <w:noProof/>
                <w:webHidden/>
              </w:rPr>
            </w:r>
            <w:r w:rsidR="00F722E0">
              <w:rPr>
                <w:noProof/>
                <w:webHidden/>
              </w:rPr>
              <w:fldChar w:fldCharType="separate"/>
            </w:r>
            <w:r w:rsidR="00C6706B">
              <w:rPr>
                <w:noProof/>
                <w:webHidden/>
              </w:rPr>
              <w:t>17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0" w:history="1">
            <w:r w:rsidR="009C274A" w:rsidRPr="00D0280A">
              <w:rPr>
                <w:rStyle w:val="Hypertextovodkaz"/>
                <w:noProof/>
              </w:rPr>
              <w:t>3.1.4 Charakteristika školství v řešeném území</w:t>
            </w:r>
            <w:r w:rsidR="009C274A">
              <w:rPr>
                <w:noProof/>
                <w:webHidden/>
              </w:rPr>
              <w:tab/>
            </w:r>
            <w:r w:rsidR="00F722E0">
              <w:rPr>
                <w:noProof/>
                <w:webHidden/>
              </w:rPr>
              <w:fldChar w:fldCharType="begin"/>
            </w:r>
            <w:r w:rsidR="009C274A">
              <w:rPr>
                <w:noProof/>
                <w:webHidden/>
              </w:rPr>
              <w:instrText xml:space="preserve"> PAGEREF _Toc35118080 \h </w:instrText>
            </w:r>
            <w:r w:rsidR="00F722E0">
              <w:rPr>
                <w:noProof/>
                <w:webHidden/>
              </w:rPr>
            </w:r>
            <w:r w:rsidR="00F722E0">
              <w:rPr>
                <w:noProof/>
                <w:webHidden/>
              </w:rPr>
              <w:fldChar w:fldCharType="separate"/>
            </w:r>
            <w:r w:rsidR="00C6706B">
              <w:rPr>
                <w:noProof/>
                <w:webHidden/>
              </w:rPr>
              <w:t>24</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1" w:history="1">
            <w:r w:rsidR="009C274A" w:rsidRPr="00D0280A">
              <w:rPr>
                <w:rStyle w:val="Hypertextovodkaz"/>
                <w:noProof/>
              </w:rPr>
              <w:t>3.1.5 Zajištění dopravní obslužnosti v území</w:t>
            </w:r>
            <w:r w:rsidR="009C274A">
              <w:rPr>
                <w:noProof/>
                <w:webHidden/>
              </w:rPr>
              <w:tab/>
            </w:r>
            <w:r w:rsidR="00F722E0">
              <w:rPr>
                <w:noProof/>
                <w:webHidden/>
              </w:rPr>
              <w:fldChar w:fldCharType="begin"/>
            </w:r>
            <w:r w:rsidR="009C274A">
              <w:rPr>
                <w:noProof/>
                <w:webHidden/>
              </w:rPr>
              <w:instrText xml:space="preserve"> PAGEREF _Toc35118081 \h </w:instrText>
            </w:r>
            <w:r w:rsidR="00F722E0">
              <w:rPr>
                <w:noProof/>
                <w:webHidden/>
              </w:rPr>
            </w:r>
            <w:r w:rsidR="00F722E0">
              <w:rPr>
                <w:noProof/>
                <w:webHidden/>
              </w:rPr>
              <w:fldChar w:fldCharType="separate"/>
            </w:r>
            <w:r w:rsidR="00C6706B">
              <w:rPr>
                <w:noProof/>
                <w:webHidden/>
              </w:rPr>
              <w:t>56</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2" w:history="1">
            <w:r w:rsidR="009C274A" w:rsidRPr="00D0280A">
              <w:rPr>
                <w:rStyle w:val="Hypertextovodkaz"/>
                <w:noProof/>
              </w:rPr>
              <w:t>3.1.6  Sociální situace</w:t>
            </w:r>
            <w:r w:rsidR="009C274A">
              <w:rPr>
                <w:noProof/>
                <w:webHidden/>
              </w:rPr>
              <w:tab/>
            </w:r>
            <w:r w:rsidR="00F722E0">
              <w:rPr>
                <w:noProof/>
                <w:webHidden/>
              </w:rPr>
              <w:fldChar w:fldCharType="begin"/>
            </w:r>
            <w:r w:rsidR="009C274A">
              <w:rPr>
                <w:noProof/>
                <w:webHidden/>
              </w:rPr>
              <w:instrText xml:space="preserve"> PAGEREF _Toc35118082 \h </w:instrText>
            </w:r>
            <w:r w:rsidR="00F722E0">
              <w:rPr>
                <w:noProof/>
                <w:webHidden/>
              </w:rPr>
            </w:r>
            <w:r w:rsidR="00F722E0">
              <w:rPr>
                <w:noProof/>
                <w:webHidden/>
              </w:rPr>
              <w:fldChar w:fldCharType="separate"/>
            </w:r>
            <w:r w:rsidR="00C6706B">
              <w:rPr>
                <w:noProof/>
                <w:webHidden/>
              </w:rPr>
              <w:t>57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3" w:history="1">
            <w:r w:rsidR="009C274A" w:rsidRPr="00D0280A">
              <w:rPr>
                <w:rStyle w:val="Hypertextovodkaz"/>
                <w:noProof/>
              </w:rPr>
              <w:t>3.1.6.1  Sociální situace ORP Litvínov</w:t>
            </w:r>
            <w:r w:rsidR="009C274A">
              <w:rPr>
                <w:noProof/>
                <w:webHidden/>
              </w:rPr>
              <w:tab/>
            </w:r>
            <w:r w:rsidR="00F722E0">
              <w:rPr>
                <w:noProof/>
                <w:webHidden/>
              </w:rPr>
              <w:fldChar w:fldCharType="begin"/>
            </w:r>
            <w:r w:rsidR="009C274A">
              <w:rPr>
                <w:noProof/>
                <w:webHidden/>
              </w:rPr>
              <w:instrText xml:space="preserve"> PAGEREF _Toc35118083 \h </w:instrText>
            </w:r>
            <w:r w:rsidR="00F722E0">
              <w:rPr>
                <w:noProof/>
                <w:webHidden/>
              </w:rPr>
            </w:r>
            <w:r w:rsidR="00F722E0">
              <w:rPr>
                <w:noProof/>
                <w:webHidden/>
              </w:rPr>
              <w:fldChar w:fldCharType="separate"/>
            </w:r>
            <w:r w:rsidR="00C6706B">
              <w:rPr>
                <w:noProof/>
                <w:webHidden/>
              </w:rPr>
              <w:t>57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4" w:history="1">
            <w:r w:rsidR="009C274A" w:rsidRPr="00D0280A">
              <w:rPr>
                <w:rStyle w:val="Hypertextovodkaz"/>
                <w:noProof/>
              </w:rPr>
              <w:t>3.1.6.2  Sociálně vyloučené lokality v území ORP Litvínov</w:t>
            </w:r>
            <w:r w:rsidR="009C274A">
              <w:rPr>
                <w:noProof/>
                <w:webHidden/>
              </w:rPr>
              <w:tab/>
            </w:r>
            <w:r w:rsidR="00F722E0">
              <w:rPr>
                <w:noProof/>
                <w:webHidden/>
              </w:rPr>
              <w:fldChar w:fldCharType="begin"/>
            </w:r>
            <w:r w:rsidR="009C274A">
              <w:rPr>
                <w:noProof/>
                <w:webHidden/>
              </w:rPr>
              <w:instrText xml:space="preserve"> PAGEREF _Toc35118084 \h </w:instrText>
            </w:r>
            <w:r w:rsidR="00F722E0">
              <w:rPr>
                <w:noProof/>
                <w:webHidden/>
              </w:rPr>
            </w:r>
            <w:r w:rsidR="00F722E0">
              <w:rPr>
                <w:noProof/>
                <w:webHidden/>
              </w:rPr>
              <w:fldChar w:fldCharType="separate"/>
            </w:r>
            <w:r w:rsidR="00C6706B">
              <w:rPr>
                <w:noProof/>
                <w:webHidden/>
              </w:rPr>
              <w:t>63</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5" w:history="1">
            <w:r w:rsidR="009C274A" w:rsidRPr="00D0280A">
              <w:rPr>
                <w:rStyle w:val="Hypertextovodkaz"/>
                <w:noProof/>
              </w:rPr>
              <w:t>3.1.7 Návaznost na dokončené základní vzdělání</w:t>
            </w:r>
            <w:r w:rsidR="009C274A">
              <w:rPr>
                <w:noProof/>
                <w:webHidden/>
              </w:rPr>
              <w:tab/>
            </w:r>
            <w:r w:rsidR="00F722E0">
              <w:rPr>
                <w:noProof/>
                <w:webHidden/>
              </w:rPr>
              <w:fldChar w:fldCharType="begin"/>
            </w:r>
            <w:r w:rsidR="009C274A">
              <w:rPr>
                <w:noProof/>
                <w:webHidden/>
              </w:rPr>
              <w:instrText xml:space="preserve"> PAGEREF _Toc35118085 \h </w:instrText>
            </w:r>
            <w:r w:rsidR="00F722E0">
              <w:rPr>
                <w:noProof/>
                <w:webHidden/>
              </w:rPr>
            </w:r>
            <w:r w:rsidR="00F722E0">
              <w:rPr>
                <w:noProof/>
                <w:webHidden/>
              </w:rPr>
              <w:fldChar w:fldCharType="separate"/>
            </w:r>
            <w:r w:rsidR="00C6706B">
              <w:rPr>
                <w:noProof/>
                <w:webHidden/>
              </w:rPr>
              <w:t>68</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6" w:history="1">
            <w:r w:rsidR="009C274A" w:rsidRPr="00D0280A">
              <w:rPr>
                <w:rStyle w:val="Hypertextovodkaz"/>
                <w:noProof/>
              </w:rPr>
              <w:t>3.2 Specifická část analýzy</w:t>
            </w:r>
            <w:r w:rsidR="009C274A">
              <w:rPr>
                <w:noProof/>
                <w:webHidden/>
              </w:rPr>
              <w:tab/>
            </w:r>
            <w:r w:rsidR="00F722E0">
              <w:rPr>
                <w:noProof/>
                <w:webHidden/>
              </w:rPr>
              <w:fldChar w:fldCharType="begin"/>
            </w:r>
            <w:r w:rsidR="009C274A">
              <w:rPr>
                <w:noProof/>
                <w:webHidden/>
              </w:rPr>
              <w:instrText xml:space="preserve"> PAGEREF _Toc35118086 \h </w:instrText>
            </w:r>
            <w:r w:rsidR="00F722E0">
              <w:rPr>
                <w:noProof/>
                <w:webHidden/>
              </w:rPr>
            </w:r>
            <w:r w:rsidR="00F722E0">
              <w:rPr>
                <w:noProof/>
                <w:webHidden/>
              </w:rPr>
              <w:fldChar w:fldCharType="separate"/>
            </w:r>
            <w:r w:rsidR="00C6706B">
              <w:rPr>
                <w:noProof/>
                <w:webHidden/>
              </w:rPr>
              <w:t>70</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7" w:history="1">
            <w:r w:rsidR="009C274A" w:rsidRPr="00D0280A">
              <w:rPr>
                <w:rStyle w:val="Hypertextovodkaz"/>
                <w:noProof/>
              </w:rPr>
              <w:t>3.2.1 Témata MAP v řešeném území</w:t>
            </w:r>
            <w:r w:rsidR="009C274A">
              <w:rPr>
                <w:noProof/>
                <w:webHidden/>
              </w:rPr>
              <w:tab/>
            </w:r>
            <w:r w:rsidR="00F722E0">
              <w:rPr>
                <w:noProof/>
                <w:webHidden/>
              </w:rPr>
              <w:fldChar w:fldCharType="begin"/>
            </w:r>
            <w:r w:rsidR="009C274A">
              <w:rPr>
                <w:noProof/>
                <w:webHidden/>
              </w:rPr>
              <w:instrText xml:space="preserve"> PAGEREF _Toc35118087 \h </w:instrText>
            </w:r>
            <w:r w:rsidR="00F722E0">
              <w:rPr>
                <w:noProof/>
                <w:webHidden/>
              </w:rPr>
            </w:r>
            <w:r w:rsidR="00F722E0">
              <w:rPr>
                <w:noProof/>
                <w:webHidden/>
              </w:rPr>
              <w:fldChar w:fldCharType="separate"/>
            </w:r>
            <w:r w:rsidR="00C6706B">
              <w:rPr>
                <w:noProof/>
                <w:webHidden/>
              </w:rPr>
              <w:t>70</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8" w:history="1">
            <w:r w:rsidR="009C274A" w:rsidRPr="00D0280A">
              <w:rPr>
                <w:rStyle w:val="Hypertextovodkaz"/>
                <w:noProof/>
              </w:rPr>
              <w:t>3.2.2. Analýza dotčených skupin v oblasti vzdělávání v řešeném území</w:t>
            </w:r>
            <w:r w:rsidR="009C274A">
              <w:rPr>
                <w:noProof/>
                <w:webHidden/>
              </w:rPr>
              <w:tab/>
            </w:r>
            <w:r w:rsidR="00F722E0">
              <w:rPr>
                <w:noProof/>
                <w:webHidden/>
              </w:rPr>
              <w:fldChar w:fldCharType="begin"/>
            </w:r>
            <w:r w:rsidR="009C274A">
              <w:rPr>
                <w:noProof/>
                <w:webHidden/>
              </w:rPr>
              <w:instrText xml:space="preserve"> PAGEREF _Toc35118088 \h </w:instrText>
            </w:r>
            <w:r w:rsidR="00F722E0">
              <w:rPr>
                <w:noProof/>
                <w:webHidden/>
              </w:rPr>
            </w:r>
            <w:r w:rsidR="00F722E0">
              <w:rPr>
                <w:noProof/>
                <w:webHidden/>
              </w:rPr>
              <w:fldChar w:fldCharType="separate"/>
            </w:r>
            <w:r w:rsidR="00C6706B">
              <w:rPr>
                <w:noProof/>
                <w:webHidden/>
              </w:rPr>
              <w:t>72</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89" w:history="1">
            <w:r w:rsidR="009C274A" w:rsidRPr="00D0280A">
              <w:rPr>
                <w:rStyle w:val="Hypertextovodkaz"/>
                <w:noProof/>
              </w:rPr>
              <w:t>3.2.3 Analýza rizik v oblasti vzdělávání v SÚ ORP Litvínov</w:t>
            </w:r>
            <w:r w:rsidR="009C274A">
              <w:rPr>
                <w:noProof/>
                <w:webHidden/>
              </w:rPr>
              <w:tab/>
            </w:r>
            <w:r w:rsidR="00F722E0">
              <w:rPr>
                <w:noProof/>
                <w:webHidden/>
              </w:rPr>
              <w:fldChar w:fldCharType="begin"/>
            </w:r>
            <w:r w:rsidR="009C274A">
              <w:rPr>
                <w:noProof/>
                <w:webHidden/>
              </w:rPr>
              <w:instrText xml:space="preserve"> PAGEREF _Toc35118089 \h </w:instrText>
            </w:r>
            <w:r w:rsidR="00F722E0">
              <w:rPr>
                <w:noProof/>
                <w:webHidden/>
              </w:rPr>
            </w:r>
            <w:r w:rsidR="00F722E0">
              <w:rPr>
                <w:noProof/>
                <w:webHidden/>
              </w:rPr>
              <w:fldChar w:fldCharType="separate"/>
            </w:r>
            <w:r w:rsidR="00C6706B">
              <w:rPr>
                <w:noProof/>
                <w:webHidden/>
              </w:rPr>
              <w:t>78</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0" w:history="1">
            <w:r w:rsidR="009C274A" w:rsidRPr="00D0280A">
              <w:rPr>
                <w:rStyle w:val="Hypertextovodkaz"/>
                <w:noProof/>
              </w:rPr>
              <w:t>3.3 Východiska pro strategickou část</w:t>
            </w:r>
            <w:r w:rsidR="009C274A">
              <w:rPr>
                <w:noProof/>
                <w:webHidden/>
              </w:rPr>
              <w:tab/>
            </w:r>
            <w:r w:rsidR="00F722E0">
              <w:rPr>
                <w:noProof/>
                <w:webHidden/>
              </w:rPr>
              <w:fldChar w:fldCharType="begin"/>
            </w:r>
            <w:r w:rsidR="009C274A">
              <w:rPr>
                <w:noProof/>
                <w:webHidden/>
              </w:rPr>
              <w:instrText xml:space="preserve"> PAGEREF _Toc35118090 \h </w:instrText>
            </w:r>
            <w:r w:rsidR="00F722E0">
              <w:rPr>
                <w:noProof/>
                <w:webHidden/>
              </w:rPr>
            </w:r>
            <w:r w:rsidR="00F722E0">
              <w:rPr>
                <w:noProof/>
                <w:webHidden/>
              </w:rPr>
              <w:fldChar w:fldCharType="separate"/>
            </w:r>
            <w:r w:rsidR="00C6706B">
              <w:rPr>
                <w:noProof/>
                <w:webHidden/>
              </w:rPr>
              <w:t>80</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1" w:history="1">
            <w:r w:rsidR="009C274A" w:rsidRPr="00D0280A">
              <w:rPr>
                <w:rStyle w:val="Hypertextovodkaz"/>
                <w:noProof/>
              </w:rPr>
              <w:t>3.3.1 Vymezení problémových oblastí a klíčových problémů</w:t>
            </w:r>
            <w:r w:rsidR="009C274A">
              <w:rPr>
                <w:noProof/>
                <w:webHidden/>
              </w:rPr>
              <w:tab/>
            </w:r>
            <w:r w:rsidR="00F722E0">
              <w:rPr>
                <w:noProof/>
                <w:webHidden/>
              </w:rPr>
              <w:fldChar w:fldCharType="begin"/>
            </w:r>
            <w:r w:rsidR="009C274A">
              <w:rPr>
                <w:noProof/>
                <w:webHidden/>
              </w:rPr>
              <w:instrText xml:space="preserve"> PAGEREF _Toc35118091 \h </w:instrText>
            </w:r>
            <w:r w:rsidR="00F722E0">
              <w:rPr>
                <w:noProof/>
                <w:webHidden/>
              </w:rPr>
            </w:r>
            <w:r w:rsidR="00F722E0">
              <w:rPr>
                <w:noProof/>
                <w:webHidden/>
              </w:rPr>
              <w:fldChar w:fldCharType="separate"/>
            </w:r>
            <w:r w:rsidR="00C6706B">
              <w:rPr>
                <w:noProof/>
                <w:webHidden/>
              </w:rPr>
              <w:t>80</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2" w:history="1">
            <w:r w:rsidR="009C274A" w:rsidRPr="00D0280A">
              <w:rPr>
                <w:rStyle w:val="Hypertextovodkaz"/>
                <w:noProof/>
              </w:rPr>
              <w:t>3.3.2 SWOT-3 analýza povinných témat MAP v území ORP Litvínov</w:t>
            </w:r>
            <w:r w:rsidR="009C274A">
              <w:rPr>
                <w:noProof/>
                <w:webHidden/>
              </w:rPr>
              <w:tab/>
            </w:r>
            <w:r w:rsidR="00F722E0">
              <w:rPr>
                <w:noProof/>
                <w:webHidden/>
              </w:rPr>
              <w:fldChar w:fldCharType="begin"/>
            </w:r>
            <w:r w:rsidR="009C274A">
              <w:rPr>
                <w:noProof/>
                <w:webHidden/>
              </w:rPr>
              <w:instrText xml:space="preserve"> PAGEREF _Toc35118092 \h </w:instrText>
            </w:r>
            <w:r w:rsidR="00F722E0">
              <w:rPr>
                <w:noProof/>
                <w:webHidden/>
              </w:rPr>
            </w:r>
            <w:r w:rsidR="00F722E0">
              <w:rPr>
                <w:noProof/>
                <w:webHidden/>
              </w:rPr>
              <w:fldChar w:fldCharType="separate"/>
            </w:r>
            <w:r w:rsidR="00C6706B">
              <w:rPr>
                <w:noProof/>
                <w:webHidden/>
              </w:rPr>
              <w:t>81</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3" w:history="1">
            <w:r w:rsidR="009C274A" w:rsidRPr="00D0280A">
              <w:rPr>
                <w:rStyle w:val="Hypertextovodkaz"/>
                <w:noProof/>
              </w:rPr>
              <w:t>3.3.3 Vymezení prioritních oblastí rozvoje v SÚ ORP Litvínov</w:t>
            </w:r>
            <w:r w:rsidR="009C274A">
              <w:rPr>
                <w:noProof/>
                <w:webHidden/>
              </w:rPr>
              <w:tab/>
            </w:r>
            <w:r w:rsidR="00F722E0">
              <w:rPr>
                <w:noProof/>
                <w:webHidden/>
              </w:rPr>
              <w:fldChar w:fldCharType="begin"/>
            </w:r>
            <w:r w:rsidR="009C274A">
              <w:rPr>
                <w:noProof/>
                <w:webHidden/>
              </w:rPr>
              <w:instrText xml:space="preserve"> PAGEREF _Toc35118093 \h </w:instrText>
            </w:r>
            <w:r w:rsidR="00F722E0">
              <w:rPr>
                <w:noProof/>
                <w:webHidden/>
              </w:rPr>
            </w:r>
            <w:r w:rsidR="00F722E0">
              <w:rPr>
                <w:noProof/>
                <w:webHidden/>
              </w:rPr>
              <w:fldChar w:fldCharType="separate"/>
            </w:r>
            <w:r w:rsidR="00C6706B">
              <w:rPr>
                <w:noProof/>
                <w:webHidden/>
              </w:rPr>
              <w:t>84</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4" w:history="1">
            <w:r w:rsidR="009C274A" w:rsidRPr="00D0280A">
              <w:rPr>
                <w:rStyle w:val="Hypertextovodkaz"/>
                <w:noProof/>
              </w:rPr>
              <w:t>3.3.4 SWOT-3 analýza prioritních oblastí rozvoje v území ORP Litvínov</w:t>
            </w:r>
            <w:r w:rsidR="009C274A">
              <w:rPr>
                <w:noProof/>
                <w:webHidden/>
              </w:rPr>
              <w:tab/>
            </w:r>
            <w:r w:rsidR="00F722E0">
              <w:rPr>
                <w:noProof/>
                <w:webHidden/>
              </w:rPr>
              <w:fldChar w:fldCharType="begin"/>
            </w:r>
            <w:r w:rsidR="009C274A">
              <w:rPr>
                <w:noProof/>
                <w:webHidden/>
              </w:rPr>
              <w:instrText xml:space="preserve"> PAGEREF _Toc35118094 \h </w:instrText>
            </w:r>
            <w:r w:rsidR="00F722E0">
              <w:rPr>
                <w:noProof/>
                <w:webHidden/>
              </w:rPr>
            </w:r>
            <w:r w:rsidR="00F722E0">
              <w:rPr>
                <w:noProof/>
                <w:webHidden/>
              </w:rPr>
              <w:fldChar w:fldCharType="separate"/>
            </w:r>
            <w:r w:rsidR="00C6706B">
              <w:rPr>
                <w:noProof/>
                <w:webHidden/>
              </w:rPr>
              <w:t>84</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5" w:history="1">
            <w:r w:rsidR="009C274A" w:rsidRPr="00D0280A">
              <w:rPr>
                <w:rStyle w:val="Hypertextovodkaz"/>
                <w:noProof/>
              </w:rPr>
              <w:t>4.</w:t>
            </w:r>
            <w:r w:rsidR="009C274A">
              <w:rPr>
                <w:rFonts w:eastAsiaTheme="minorEastAsia"/>
                <w:noProof/>
                <w:lang w:eastAsia="cs-CZ"/>
              </w:rPr>
              <w:tab/>
            </w:r>
            <w:r w:rsidR="009C274A" w:rsidRPr="00D0280A">
              <w:rPr>
                <w:rStyle w:val="Hypertextovodkaz"/>
                <w:noProof/>
              </w:rPr>
              <w:t>Posouzení projektových záměrů pro investiční intervence v SC 2.4 IROP a pro integrované nástroje ITI, IPRÚ a CLLD zpracovaný pro SÚ ORP Litvínov v rámci MAP I</w:t>
            </w:r>
            <w:r w:rsidR="009C274A">
              <w:rPr>
                <w:noProof/>
                <w:webHidden/>
              </w:rPr>
              <w:tab/>
            </w:r>
            <w:r w:rsidR="00F722E0">
              <w:rPr>
                <w:noProof/>
                <w:webHidden/>
              </w:rPr>
              <w:fldChar w:fldCharType="begin"/>
            </w:r>
            <w:r w:rsidR="009C274A">
              <w:rPr>
                <w:noProof/>
                <w:webHidden/>
              </w:rPr>
              <w:instrText xml:space="preserve"> PAGEREF _Toc35118095 \h </w:instrText>
            </w:r>
            <w:r w:rsidR="00F722E0">
              <w:rPr>
                <w:noProof/>
                <w:webHidden/>
              </w:rPr>
            </w:r>
            <w:r w:rsidR="00F722E0">
              <w:rPr>
                <w:noProof/>
                <w:webHidden/>
              </w:rPr>
              <w:fldChar w:fldCharType="separate"/>
            </w:r>
            <w:r w:rsidR="00C6706B">
              <w:rPr>
                <w:noProof/>
                <w:webHidden/>
              </w:rPr>
              <w:t>87</w:t>
            </w:r>
            <w:r w:rsidR="00F722E0">
              <w:rPr>
                <w:noProof/>
                <w:webHidden/>
              </w:rPr>
              <w:fldChar w:fldCharType="end"/>
            </w:r>
          </w:hyperlink>
        </w:p>
        <w:p w:rsidR="009C274A" w:rsidRDefault="0080576C" w:rsidP="00BF79F0">
          <w:pPr>
            <w:pStyle w:val="Obsah1"/>
            <w:rPr>
              <w:rFonts w:eastAsiaTheme="minorEastAsia"/>
              <w:noProof/>
              <w:lang w:eastAsia="cs-CZ"/>
            </w:rPr>
          </w:pPr>
          <w:hyperlink w:anchor="_Toc35118096" w:history="1">
            <w:r w:rsidR="009C274A" w:rsidRPr="00D0280A">
              <w:rPr>
                <w:rStyle w:val="Hypertextovodkaz"/>
                <w:noProof/>
              </w:rPr>
              <w:t>5.</w:t>
            </w:r>
            <w:r w:rsidR="009C274A">
              <w:rPr>
                <w:rFonts w:eastAsiaTheme="minorEastAsia"/>
                <w:noProof/>
                <w:lang w:eastAsia="cs-CZ"/>
              </w:rPr>
              <w:tab/>
            </w:r>
            <w:r w:rsidR="009C274A" w:rsidRPr="00D0280A">
              <w:rPr>
                <w:rStyle w:val="Hypertextovodkaz"/>
                <w:noProof/>
              </w:rPr>
              <w:t>Shrnutí poznatků a zjištění z aktualizace analýzy stavu vzdělávání v území ORP Litvínov</w:t>
            </w:r>
            <w:r w:rsidR="009C274A">
              <w:rPr>
                <w:noProof/>
                <w:webHidden/>
              </w:rPr>
              <w:tab/>
            </w:r>
            <w:r w:rsidR="00F722E0">
              <w:rPr>
                <w:noProof/>
                <w:webHidden/>
              </w:rPr>
              <w:fldChar w:fldCharType="begin"/>
            </w:r>
            <w:r w:rsidR="009C274A">
              <w:rPr>
                <w:noProof/>
                <w:webHidden/>
              </w:rPr>
              <w:instrText xml:space="preserve"> PAGEREF _Toc35118096 \h </w:instrText>
            </w:r>
            <w:r w:rsidR="00F722E0">
              <w:rPr>
                <w:noProof/>
                <w:webHidden/>
              </w:rPr>
            </w:r>
            <w:r w:rsidR="00F722E0">
              <w:rPr>
                <w:noProof/>
                <w:webHidden/>
              </w:rPr>
              <w:fldChar w:fldCharType="separate"/>
            </w:r>
            <w:r w:rsidR="00C6706B">
              <w:rPr>
                <w:noProof/>
                <w:webHidden/>
              </w:rPr>
              <w:t>92</w:t>
            </w:r>
            <w:r w:rsidR="00F722E0">
              <w:rPr>
                <w:noProof/>
                <w:webHidden/>
              </w:rPr>
              <w:fldChar w:fldCharType="end"/>
            </w:r>
          </w:hyperlink>
        </w:p>
        <w:p w:rsidR="004078B9" w:rsidRDefault="00F722E0">
          <w:r>
            <w:rPr>
              <w:b/>
              <w:bCs/>
            </w:rPr>
            <w:fldChar w:fldCharType="end"/>
          </w:r>
        </w:p>
      </w:sdtContent>
    </w:sdt>
    <w:p w:rsidR="007C679B" w:rsidRDefault="007C679B" w:rsidP="007C679B">
      <w:pPr>
        <w:tabs>
          <w:tab w:val="left" w:pos="0"/>
        </w:tabs>
      </w:pPr>
    </w:p>
    <w:p w:rsidR="007C679B" w:rsidRDefault="007C679B" w:rsidP="007C679B">
      <w:pPr>
        <w:tabs>
          <w:tab w:val="left" w:pos="0"/>
        </w:tabs>
      </w:pPr>
    </w:p>
    <w:p w:rsidR="007C679B" w:rsidRDefault="007C679B">
      <w:r>
        <w:br w:type="page"/>
      </w:r>
    </w:p>
    <w:p w:rsidR="007C679B" w:rsidRDefault="007C679B" w:rsidP="007C679B">
      <w:pPr>
        <w:tabs>
          <w:tab w:val="left" w:pos="0"/>
        </w:tabs>
      </w:pPr>
    </w:p>
    <w:p w:rsidR="007C679B" w:rsidRDefault="007C679B" w:rsidP="007C679B">
      <w:pPr>
        <w:pStyle w:val="Nadpis1"/>
        <w:rPr>
          <w:color w:val="auto"/>
        </w:rPr>
      </w:pPr>
      <w:bookmarkStart w:id="1" w:name="_Toc35118073"/>
      <w:r w:rsidRPr="007C679B">
        <w:rPr>
          <w:color w:val="auto"/>
        </w:rPr>
        <w:t>1. Úvod</w:t>
      </w:r>
      <w:bookmarkEnd w:id="1"/>
    </w:p>
    <w:p w:rsidR="007C679B" w:rsidRDefault="007C679B" w:rsidP="007C679B"/>
    <w:p w:rsidR="007C679B" w:rsidRPr="0001783F" w:rsidRDefault="007C679B" w:rsidP="007C679B">
      <w:pPr>
        <w:rPr>
          <w:b/>
        </w:rPr>
      </w:pPr>
      <w:r w:rsidRPr="0001783F">
        <w:rPr>
          <w:b/>
        </w:rPr>
        <w:t>Vymezení území MAP</w:t>
      </w:r>
    </w:p>
    <w:p w:rsidR="001A556A" w:rsidRDefault="002D01B8" w:rsidP="002D01B8">
      <w:pPr>
        <w:jc w:val="both"/>
      </w:pPr>
      <w:r>
        <w:t xml:space="preserve">Tento strategický dokument s názvem "Místní akční plán vzdělávání pro </w:t>
      </w:r>
      <w:r w:rsidRPr="002D01B8">
        <w:t>správní obvod obce s rozšířenou působností Litvínov</w:t>
      </w:r>
      <w:r>
        <w:t xml:space="preserve">" byl zpracován v souladu s požadavky metodiky </w:t>
      </w:r>
      <w:r w:rsidR="00A16CA9">
        <w:t>MŠMT ČR formulovanými v materiálu Postupy zpracování místních akčních plánů a</w:t>
      </w:r>
      <w:r w:rsidR="00D16B03" w:rsidRPr="003F5998">
        <w:t>Metodiky rovných příležitostí ve vzdělávání.</w:t>
      </w:r>
      <w:r w:rsidR="00D16B03" w:rsidRPr="005108D8">
        <w:t>O</w:t>
      </w:r>
      <w:r w:rsidR="00A16CA9" w:rsidRPr="005108D8">
        <w:t>bsahuje informace nezbytné pro kvalifikované rozhodování odpovědných orgán</w:t>
      </w:r>
      <w:r w:rsidR="00A16CA9">
        <w:t>ů působících v oblasti předškolní výchovy a základního vzdělávání na Litvínovsku. Zároveň stanovuje oblasti dalšího rozvoje tohoto vzdělávání tak, aby budoucí kroky škol, jejich zřizovatelů a všech dalších zainteresovaných skupin byly koordinovány směrem ke zvýšení kvality a zajištění vyšší úrovně vzdělání dětí a žáků, kteří systémem projdou do roku 2023, a přispěly t</w:t>
      </w:r>
      <w:r w:rsidR="00BD17B6">
        <w:t>ím</w:t>
      </w:r>
      <w:r w:rsidR="00A16CA9">
        <w:t xml:space="preserve"> k jejich vyšší uplatnitelnosti na trhu práce i v občanském životě.</w:t>
      </w:r>
    </w:p>
    <w:p w:rsidR="002D01B8" w:rsidRDefault="001A556A" w:rsidP="002D01B8">
      <w:pPr>
        <w:jc w:val="both"/>
      </w:pPr>
      <w:r>
        <w:t xml:space="preserve">Jinak řečeno, záměrem materiálu a procesu jím nastaveného </w:t>
      </w:r>
      <w:r w:rsidR="002D01B8">
        <w:t>je zlepšit kvalitu vzdělávání v mateřských a základních školách podporou spolupráce zřizovatelů, vedení škol a ostatních aktérů ve vzdělávání v řešeném území.  To znamená společné informování, vzdělávání a plánování partnerských aktivit pro řešení místně specifických problémů a potřeb, které povedou k systémovému zlepšení řízení mateřských a základních škol prostřednictvím začleňování dlouhodobého plánování jako nástroje ke kvalitnímu řízení škol</w:t>
      </w:r>
      <w:r w:rsidR="00BD17B6">
        <w:t>. Tím bude posíleno</w:t>
      </w:r>
      <w:r>
        <w:t xml:space="preserve"> sdílení</w:t>
      </w:r>
      <w:r w:rsidR="002D01B8">
        <w:t xml:space="preserve"> orientace na kvalitní a inkluzivní vzdělávání, </w:t>
      </w:r>
      <w:r w:rsidR="00BD17B6">
        <w:t>na</w:t>
      </w:r>
      <w:r w:rsidR="002D01B8">
        <w:t>podpo</w:t>
      </w:r>
      <w:r w:rsidR="00BD17B6">
        <w:t>ru</w:t>
      </w:r>
      <w:r w:rsidR="002D01B8">
        <w:t xml:space="preserve"> škol se slabšími výsledky a rozvoj potenciálu každého žáka,</w:t>
      </w:r>
      <w:r w:rsidR="00BD17B6">
        <w:t>na</w:t>
      </w:r>
      <w:r w:rsidR="002D01B8">
        <w:t xml:space="preserve">dostupnost kvalitního vzdělávání každého dítěte a žáka, </w:t>
      </w:r>
      <w:r w:rsidR="00BD17B6">
        <w:t>na</w:t>
      </w:r>
      <w:r w:rsidR="002D01B8">
        <w:t xml:space="preserve">zlepšení spolupráce v území a využívání mimoškolních zdrojů pro rozvoj vzdělávání dětí a žáků a </w:t>
      </w:r>
      <w:r w:rsidR="00BD17B6">
        <w:t xml:space="preserve"> na </w:t>
      </w:r>
      <w:r w:rsidR="002D01B8">
        <w:t>zlepšení spolupráce s rodiči.</w:t>
      </w:r>
    </w:p>
    <w:p w:rsidR="007C679B" w:rsidRPr="0001783F" w:rsidRDefault="007C679B" w:rsidP="007C679B">
      <w:pPr>
        <w:rPr>
          <w:b/>
        </w:rPr>
      </w:pPr>
      <w:r w:rsidRPr="0001783F">
        <w:rPr>
          <w:b/>
        </w:rPr>
        <w:t>Popis struktury MAP</w:t>
      </w:r>
    </w:p>
    <w:p w:rsidR="001A556A" w:rsidRDefault="001A556A" w:rsidP="005C3FD7">
      <w:pPr>
        <w:jc w:val="both"/>
      </w:pPr>
      <w:r>
        <w:t>Celý dokument obsahuje veškeré prvky nezbytné pro zmapování situace v území ORP Litvínov, stanovení cílů změny v oblasti vzdělávání do roku 2023 a nástrojů pro jejich dosažení.</w:t>
      </w:r>
    </w:p>
    <w:p w:rsidR="001A556A" w:rsidRDefault="001A556A" w:rsidP="007C679B">
      <w:r>
        <w:t>MAP pr</w:t>
      </w:r>
      <w:r w:rsidR="00F82F10">
        <w:t>o SO</w:t>
      </w:r>
      <w:r>
        <w:t xml:space="preserve"> ORP Litvínov tvoří</w:t>
      </w:r>
    </w:p>
    <w:p w:rsidR="001A556A" w:rsidRDefault="001A556A" w:rsidP="001A556A">
      <w:pPr>
        <w:ind w:left="567"/>
      </w:pPr>
      <w:r>
        <w:t>1.  Úvod</w:t>
      </w:r>
    </w:p>
    <w:p w:rsidR="001A556A" w:rsidRDefault="001A556A" w:rsidP="001A556A">
      <w:pPr>
        <w:ind w:left="567"/>
      </w:pPr>
      <w:r>
        <w:t>2. Manažerský souhrn</w:t>
      </w:r>
    </w:p>
    <w:p w:rsidR="001A556A" w:rsidRDefault="001A556A" w:rsidP="001A556A">
      <w:pPr>
        <w:ind w:left="567"/>
      </w:pPr>
      <w:r>
        <w:t>3. Analytická část</w:t>
      </w:r>
    </w:p>
    <w:p w:rsidR="001A556A" w:rsidRDefault="001A556A" w:rsidP="001A556A">
      <w:pPr>
        <w:ind w:left="567"/>
      </w:pPr>
      <w:r>
        <w:t>4. Strategický rámec priorit MAP do roku 2023</w:t>
      </w:r>
    </w:p>
    <w:p w:rsidR="001A556A" w:rsidRDefault="001A556A" w:rsidP="001A556A">
      <w:pPr>
        <w:ind w:left="567"/>
      </w:pPr>
      <w:r>
        <w:t xml:space="preserve">5. Akční plán </w:t>
      </w:r>
    </w:p>
    <w:p w:rsidR="001A556A" w:rsidRDefault="001A556A" w:rsidP="001A556A">
      <w:pPr>
        <w:ind w:left="567"/>
      </w:pPr>
      <w:r>
        <w:t>6. Implementační část</w:t>
      </w:r>
    </w:p>
    <w:p w:rsidR="007C679B" w:rsidRDefault="007C679B">
      <w:r>
        <w:br w:type="page"/>
      </w:r>
    </w:p>
    <w:p w:rsidR="007C679B" w:rsidRPr="00C52904" w:rsidRDefault="007C679B" w:rsidP="007C679B">
      <w:pPr>
        <w:pStyle w:val="Nadpis1"/>
        <w:rPr>
          <w:color w:val="auto"/>
        </w:rPr>
      </w:pPr>
      <w:bookmarkStart w:id="2" w:name="_Toc35118074"/>
      <w:r w:rsidRPr="00C52904">
        <w:rPr>
          <w:color w:val="auto"/>
        </w:rPr>
        <w:lastRenderedPageBreak/>
        <w:t>2. Manažerský souhrn</w:t>
      </w:r>
      <w:bookmarkEnd w:id="2"/>
    </w:p>
    <w:p w:rsidR="007C679B" w:rsidRDefault="007C679B" w:rsidP="007C679B"/>
    <w:p w:rsidR="007C679B" w:rsidRPr="005C3FD7" w:rsidRDefault="00C11490" w:rsidP="005C3FD7">
      <w:pPr>
        <w:rPr>
          <w:b/>
        </w:rPr>
      </w:pPr>
      <w:r w:rsidRPr="005C3FD7">
        <w:rPr>
          <w:b/>
        </w:rPr>
        <w:t>SHRNUTÍ KLÍČOVÝCH Z POZNATKŮ, ZJIŠTĚNÍ VYPLÝVAJÍCÍCH Z PROVEDENÉ ANALÝZY</w:t>
      </w:r>
    </w:p>
    <w:p w:rsidR="00D35148" w:rsidRDefault="00D35148" w:rsidP="00D35148">
      <w:pPr>
        <w:jc w:val="both"/>
      </w:pPr>
      <w:r>
        <w:t xml:space="preserve">Správní obvod ORP Litvínov patří ve srovnání s okresem Most, s Ústeckým krajem i v porovnání s ČR k území s vyšší nezaměstnaností, nižší vzdělaností a větším podílem obyvatel v postproduktivním věku, než je průměr uvedených území. Celková výše vyplácených sociálních dávek se </w:t>
      </w:r>
      <w:r w:rsidR="0051187C">
        <w:t>oproti předchozímu období spolu s klesající nezaměstnaností postupně snižuje</w:t>
      </w:r>
      <w:r>
        <w:t xml:space="preserve"> zároveň s počtem osob, kterým jsou přiznány. V území ORP jsou </w:t>
      </w:r>
      <w:r w:rsidRPr="003F5998">
        <w:t>tř</w:t>
      </w:r>
      <w:r w:rsidR="005C3FD7" w:rsidRPr="003F5998">
        <w:t xml:space="preserve">i </w:t>
      </w:r>
      <w:r w:rsidR="00BD17B6">
        <w:t xml:space="preserve">registrované </w:t>
      </w:r>
      <w:r w:rsidR="005C3FD7" w:rsidRPr="003F5998">
        <w:t>sociálně vyloučené lokality</w:t>
      </w:r>
      <w:r w:rsidR="005C3FD7">
        <w:t>, všechny v Litvínově</w:t>
      </w:r>
      <w:r w:rsidR="00B72CE0">
        <w:t>, největší a nejznámější z nich je sídliště Janov.</w:t>
      </w:r>
    </w:p>
    <w:p w:rsidR="00522810" w:rsidRDefault="00C11490" w:rsidP="00D35148">
      <w:pPr>
        <w:jc w:val="both"/>
      </w:pPr>
      <w:r>
        <w:t>Správní obvod ORP Litvín</w:t>
      </w:r>
      <w:r w:rsidR="00F82F10">
        <w:t xml:space="preserve">ov je tvořen celkem 11 obcemi, </w:t>
      </w:r>
      <w:r>
        <w:t xml:space="preserve">přičemž pouze v 6 z nich </w:t>
      </w:r>
      <w:r w:rsidR="005C3FD7">
        <w:t>působí</w:t>
      </w:r>
      <w:r>
        <w:t xml:space="preserve"> mateřská nebo základní škola. Ty jsou soustředěny </w:t>
      </w:r>
      <w:r w:rsidR="00522810">
        <w:t xml:space="preserve">převážně </w:t>
      </w:r>
      <w:r>
        <w:t xml:space="preserve">do Litvínova (celkem </w:t>
      </w:r>
      <w:r w:rsidR="00522810">
        <w:t xml:space="preserve">18), ve zbytku ORP je jich11. Z celkového počtu 29 škol je 26 zřízeno obcemi, 1 krajem a </w:t>
      </w:r>
      <w:r w:rsidR="00D7795B">
        <w:t>zbytek škol je zřizován soukromými subjekty (1 ZŠ, 1 MŠ a 1 ZŠ a MŠ).</w:t>
      </w:r>
      <w:r w:rsidR="00522810">
        <w:t xml:space="preserve"> Většina obecních MŠ je připojena k místní ZŠ pod společné ředitelství, jako samostatné působí obě soukromé MŠ a jedna</w:t>
      </w:r>
      <w:r w:rsidR="00B72CE0">
        <w:t xml:space="preserve"> MŠ</w:t>
      </w:r>
      <w:r w:rsidR="00522810">
        <w:t xml:space="preserve"> obecní.</w:t>
      </w:r>
      <w:r w:rsidR="00A7075B">
        <w:t xml:space="preserve"> Zvláštním případem je jednak Základní škola speciální a Praktická škola Litvínov zřizovaná Městem Litvínov, a dále Gymnázium T. G. Masaryka Litvínov, které poskytuje základní vzdělání ve svém osmiletém programu a jehož zřizovatelem je Ústecký kraj.</w:t>
      </w:r>
      <w:r w:rsidR="00B72CE0">
        <w:t xml:space="preserve"> V roce 2015 zahájila činnost MŠ využívající alternativní způsoby péče o děti</w:t>
      </w:r>
      <w:r w:rsidR="00F06A1D">
        <w:t>, od počátku školního roku 201</w:t>
      </w:r>
      <w:r w:rsidR="00D7795B">
        <w:t>7</w:t>
      </w:r>
      <w:r w:rsidR="00F06A1D">
        <w:t>/201</w:t>
      </w:r>
      <w:r w:rsidR="00666344">
        <w:t xml:space="preserve">8 </w:t>
      </w:r>
      <w:r w:rsidR="00922CE3">
        <w:t>děti z této MŠ pokračují na ZŠ se stejným typem výuky.</w:t>
      </w:r>
    </w:p>
    <w:p w:rsidR="00D17A26" w:rsidRDefault="00522810" w:rsidP="00D35148">
      <w:pPr>
        <w:jc w:val="both"/>
      </w:pPr>
      <w:r>
        <w:t xml:space="preserve">Obecně lze konstatovat, že počet dětí a </w:t>
      </w:r>
      <w:r w:rsidRPr="003F40E4">
        <w:t xml:space="preserve">žáků ve školách </w:t>
      </w:r>
      <w:r w:rsidR="003F40E4">
        <w:t xml:space="preserve">oproti </w:t>
      </w:r>
      <w:r w:rsidRPr="003F40E4">
        <w:t xml:space="preserve">roku 2012 </w:t>
      </w:r>
      <w:r w:rsidR="003F40E4">
        <w:t>i přes dílčí nárůst v letech 2016 a 2017 poklesl</w:t>
      </w:r>
      <w:r>
        <w:t xml:space="preserve">, naopak </w:t>
      </w:r>
      <w:r w:rsidR="003F40E4">
        <w:t xml:space="preserve">výrazně </w:t>
      </w:r>
      <w:r>
        <w:t>roste podíl dětí se speciálním vzdělávacími potřebami.</w:t>
      </w:r>
      <w:r w:rsidR="00A7075B">
        <w:t xml:space="preserve"> Na to školy reagují </w:t>
      </w:r>
      <w:r w:rsidR="00666344">
        <w:t xml:space="preserve">rozšiřováním spektra podpůrných opatření </w:t>
      </w:r>
      <w:r w:rsidR="00A7075B">
        <w:t xml:space="preserve">a spolu s tím přibývají ostatní pedagogičtí </w:t>
      </w:r>
      <w:r w:rsidR="00C37291">
        <w:t>i nepedagogičtí pracovníci</w:t>
      </w:r>
      <w:r w:rsidR="00A7075B">
        <w:t xml:space="preserve">, nicméně vzhledem ke skutečným potřebám je </w:t>
      </w:r>
      <w:r w:rsidR="00F82F10">
        <w:t xml:space="preserve">jejich </w:t>
      </w:r>
      <w:r w:rsidR="00A7075B">
        <w:t>počet nedostatečný.</w:t>
      </w:r>
      <w:r w:rsidR="00922CE3" w:rsidRPr="003F40E4">
        <w:t xml:space="preserve">Na personálním obsazení škol se výrazně projevilo zavádění </w:t>
      </w:r>
      <w:r w:rsidR="00C37291">
        <w:t>podpůrných opatření</w:t>
      </w:r>
      <w:r w:rsidR="00922CE3" w:rsidRPr="003F40E4">
        <w:t xml:space="preserve"> spojen</w:t>
      </w:r>
      <w:r w:rsidR="00C37291">
        <w:t>ých</w:t>
      </w:r>
      <w:r w:rsidR="00922CE3" w:rsidRPr="003F40E4">
        <w:t xml:space="preserve"> s výrazným nárůstem počtu asistentů pedagoga</w:t>
      </w:r>
      <w:r w:rsidR="00922CE3">
        <w:t xml:space="preserve">. </w:t>
      </w:r>
      <w:r w:rsidR="00B72CE0">
        <w:t xml:space="preserve">Jako důležité vnímají </w:t>
      </w:r>
      <w:r w:rsidR="003F40E4">
        <w:t xml:space="preserve">zástupci škol </w:t>
      </w:r>
      <w:r w:rsidR="00B72CE0">
        <w:t>také zkvalitnění kariérového poradenství, dále dobudování některé chybějící či rekonstrukc</w:t>
      </w:r>
      <w:r w:rsidR="00C37291">
        <w:t>ivyžadující</w:t>
      </w:r>
      <w:r w:rsidR="00B72CE0">
        <w:t xml:space="preserve"> infrastruktury.</w:t>
      </w:r>
      <w:r w:rsidR="003F5998">
        <w:t xml:space="preserve"> V době aktualizace této části MAP není možné vyhodnotit praktické dopady změny financování platné od ledna 20</w:t>
      </w:r>
      <w:r w:rsidR="00C37291">
        <w:t>20</w:t>
      </w:r>
      <w:r w:rsidR="003F5998">
        <w:t xml:space="preserve"> ani na jednotlivé školy, ani na vzdělávání v ORP Litvínov jako celek.</w:t>
      </w:r>
    </w:p>
    <w:p w:rsidR="00B72CE0" w:rsidRDefault="00B72CE0" w:rsidP="00D35148">
      <w:pPr>
        <w:jc w:val="both"/>
      </w:pPr>
      <w:r>
        <w:t>V území ORP Litvínov působí řada subjektů v oblasti zájmového a neformálního vzdělávání, které postrádají zejména jistotu víceletého financování svých aktivit zaměřených na děti a mládež.</w:t>
      </w:r>
    </w:p>
    <w:p w:rsidR="00D17A26" w:rsidRDefault="00D17A26" w:rsidP="007C679B"/>
    <w:p w:rsidR="007C679B" w:rsidRPr="005C3FD7" w:rsidRDefault="00C11490" w:rsidP="005C3FD7">
      <w:pPr>
        <w:rPr>
          <w:b/>
        </w:rPr>
      </w:pPr>
      <w:r w:rsidRPr="005C3FD7">
        <w:rPr>
          <w:b/>
        </w:rPr>
        <w:t>PŘEHLED PROBLÉMOVÝCH OBLASTÍ A KLÍČOVÝCH PROBLÉMŮ</w:t>
      </w:r>
      <w:r w:rsidR="00C37291">
        <w:rPr>
          <w:b/>
        </w:rPr>
        <w:t xml:space="preserve"> V </w:t>
      </w:r>
      <w:r w:rsidRPr="005C3FD7">
        <w:rPr>
          <w:b/>
        </w:rPr>
        <w:t>ÚZEMÍ</w:t>
      </w:r>
    </w:p>
    <w:p w:rsidR="00C11490" w:rsidRDefault="00C11490" w:rsidP="00C11490">
      <w:pPr>
        <w:jc w:val="both"/>
      </w:pPr>
      <w:r>
        <w:t>V rámci zpracování analýzy stavu předškolní v</w:t>
      </w:r>
      <w:r w:rsidR="00087B54">
        <w:t xml:space="preserve">ýchovy a základního vzdělávání </w:t>
      </w:r>
      <w:r>
        <w:t>a na základě zjištění z této analýzy vyplývajících byly odbornou pracovní skupinou identifikovány následující nedostatky a problémové oblasti:</w:t>
      </w:r>
    </w:p>
    <w:p w:rsidR="00C11490" w:rsidRPr="0001783F" w:rsidRDefault="00C11490" w:rsidP="00C11490">
      <w:pPr>
        <w:jc w:val="both"/>
        <w:rPr>
          <w:b/>
        </w:rPr>
      </w:pPr>
      <w:r w:rsidRPr="0001783F">
        <w:rPr>
          <w:b/>
        </w:rPr>
        <w:t>1. v oblasti základního školství</w:t>
      </w:r>
    </w:p>
    <w:p w:rsidR="00C11490" w:rsidRDefault="00C11490" w:rsidP="00DA74EC">
      <w:pPr>
        <w:pStyle w:val="Odstavecseseznamem"/>
        <w:numPr>
          <w:ilvl w:val="0"/>
          <w:numId w:val="22"/>
        </w:numPr>
        <w:jc w:val="both"/>
      </w:pPr>
      <w:r>
        <w:lastRenderedPageBreak/>
        <w:t>potřeba m</w:t>
      </w:r>
      <w:r w:rsidRPr="00481FEB">
        <w:t xml:space="preserve">odernizace a </w:t>
      </w:r>
      <w:r>
        <w:t xml:space="preserve">zkvalitnění infrastruktury pro základní vzdělávání v území ORP, zejména zaměřené na </w:t>
      </w:r>
      <w:r w:rsidRPr="00481FEB">
        <w:t>klíčov</w:t>
      </w:r>
      <w:r w:rsidR="007D4BF1">
        <w:t>é oblasti a</w:t>
      </w:r>
      <w:r>
        <w:t xml:space="preserve"> požadavky moderní výuky v preferovaných směrech </w:t>
      </w:r>
      <w:r w:rsidRPr="00481FEB">
        <w:t>(</w:t>
      </w:r>
      <w:r>
        <w:t xml:space="preserve">čtenářská a matematická gramotnost, </w:t>
      </w:r>
      <w:r w:rsidRPr="00481FEB">
        <w:t xml:space="preserve">cizí </w:t>
      </w:r>
      <w:r>
        <w:t>jazyky, přírodní vědy, polytechnické vzdělávání,</w:t>
      </w:r>
      <w:r w:rsidRPr="00481FEB">
        <w:t xml:space="preserve"> IT) </w:t>
      </w:r>
      <w:r>
        <w:t xml:space="preserve">umožňující přípravu na </w:t>
      </w:r>
      <w:r w:rsidRPr="00481FEB">
        <w:t xml:space="preserve">uplatnění </w:t>
      </w:r>
      <w:r w:rsidR="00605B4C">
        <w:t>absolventů</w:t>
      </w:r>
      <w:r w:rsidRPr="00481FEB">
        <w:t xml:space="preserve"> na </w:t>
      </w:r>
      <w:r>
        <w:t>trhu práce a zvyšující dostupnost jednotlivých škol;</w:t>
      </w:r>
    </w:p>
    <w:p w:rsidR="00C11490" w:rsidRDefault="00C11490" w:rsidP="00DA74EC">
      <w:pPr>
        <w:pStyle w:val="Odstavecseseznamem"/>
        <w:numPr>
          <w:ilvl w:val="0"/>
          <w:numId w:val="22"/>
        </w:numPr>
        <w:jc w:val="both"/>
      </w:pPr>
      <w:r>
        <w:t>ned</w:t>
      </w:r>
      <w:r w:rsidRPr="00481FEB">
        <w:t xml:space="preserve">ostatek kvalifikovaných a motivovaných pedagogů a dalších pracovníků </w:t>
      </w:r>
      <w:r>
        <w:t xml:space="preserve">nezbytných pro plnění požadavků </w:t>
      </w:r>
      <w:r w:rsidR="00C37291">
        <w:t>inkluze ve</w:t>
      </w:r>
      <w:r>
        <w:t xml:space="preserve"> vzdělávání</w:t>
      </w:r>
      <w:r w:rsidR="00605B4C" w:rsidRPr="00481FEB">
        <w:t>(</w:t>
      </w:r>
      <w:r w:rsidR="00605B4C">
        <w:t xml:space="preserve">školní </w:t>
      </w:r>
      <w:r w:rsidR="00605B4C" w:rsidRPr="00481FEB">
        <w:t xml:space="preserve">psychologové, </w:t>
      </w:r>
      <w:r w:rsidR="00605B4C">
        <w:t xml:space="preserve">speciální pedagogové, </w:t>
      </w:r>
      <w:r w:rsidR="00605B4C" w:rsidRPr="00481FEB">
        <w:t>asistenti</w:t>
      </w:r>
      <w:r w:rsidR="00605B4C">
        <w:t xml:space="preserve"> pedagoga</w:t>
      </w:r>
      <w:r w:rsidR="00605B4C" w:rsidRPr="00481FEB">
        <w:t>,</w:t>
      </w:r>
      <w:r w:rsidR="00605B4C">
        <w:t xml:space="preserve"> nepedagogičtí pracovníci</w:t>
      </w:r>
      <w:r w:rsidR="00605B4C" w:rsidRPr="00481FEB">
        <w:t>)</w:t>
      </w:r>
      <w:r w:rsidR="00605B4C">
        <w:t xml:space="preserve"> na ZŠv území</w:t>
      </w:r>
      <w:r>
        <w:t>;</w:t>
      </w:r>
    </w:p>
    <w:p w:rsidR="00C11490" w:rsidRDefault="00C11490" w:rsidP="00DA74EC">
      <w:pPr>
        <w:pStyle w:val="Odstavecseseznamem"/>
        <w:numPr>
          <w:ilvl w:val="0"/>
          <w:numId w:val="22"/>
        </w:numPr>
        <w:jc w:val="both"/>
      </w:pPr>
      <w:r>
        <w:t>nedostatečné p</w:t>
      </w:r>
      <w:r w:rsidRPr="00481FEB">
        <w:t>odmínky pro rozvoj matematické a čtenářské gramotnosti</w:t>
      </w:r>
      <w:r>
        <w:t xml:space="preserve"> a pro </w:t>
      </w:r>
      <w:r w:rsidRPr="00481FEB">
        <w:t xml:space="preserve">rozvoj </w:t>
      </w:r>
      <w:r>
        <w:t>polytechnického vzdělávání na základních školách;</w:t>
      </w:r>
    </w:p>
    <w:p w:rsidR="00C11490" w:rsidRDefault="00C11490" w:rsidP="00DA74EC">
      <w:pPr>
        <w:pStyle w:val="Odstavecseseznamem"/>
        <w:numPr>
          <w:ilvl w:val="0"/>
          <w:numId w:val="22"/>
        </w:numPr>
        <w:jc w:val="both"/>
      </w:pPr>
      <w:r>
        <w:t>nezbytnost k</w:t>
      </w:r>
      <w:r w:rsidRPr="00481FEB">
        <w:t>valitní</w:t>
      </w:r>
      <w:r>
        <w:t>ho karié</w:t>
      </w:r>
      <w:r w:rsidRPr="00481FEB">
        <w:t>rové</w:t>
      </w:r>
      <w:r>
        <w:t>ho</w:t>
      </w:r>
      <w:r w:rsidRPr="00481FEB">
        <w:t xml:space="preserve"> poradenství</w:t>
      </w:r>
      <w:r>
        <w:t xml:space="preserve"> pro úspěšné pokračování absolventů ZŠ v procesu vzdělávání a jejich následného umístění na trhu práce;</w:t>
      </w:r>
    </w:p>
    <w:p w:rsidR="00C11490" w:rsidRDefault="00C11490" w:rsidP="00DA74EC">
      <w:pPr>
        <w:pStyle w:val="Odstavecseseznamem"/>
        <w:numPr>
          <w:ilvl w:val="0"/>
          <w:numId w:val="22"/>
        </w:numPr>
        <w:jc w:val="both"/>
      </w:pPr>
      <w:r>
        <w:t>nutnost zlepšení podmínek rozvoje klíčových kompetencí žáků ZŠ (kompetence k učení, k řešení problémů, komunikativní, sociální a personální, občanská a pracovní) pro jejich lepší uplatnění v profesním a osobním životě;</w:t>
      </w:r>
    </w:p>
    <w:p w:rsidR="00C11490" w:rsidRPr="0001783F" w:rsidRDefault="00C11490" w:rsidP="00C11490">
      <w:pPr>
        <w:jc w:val="both"/>
        <w:rPr>
          <w:b/>
        </w:rPr>
      </w:pPr>
      <w:r w:rsidRPr="0001783F">
        <w:rPr>
          <w:b/>
        </w:rPr>
        <w:t>2. v oblasti předškolního vzdělávání</w:t>
      </w:r>
    </w:p>
    <w:p w:rsidR="00C11490" w:rsidRDefault="00357ED7" w:rsidP="00DA74EC">
      <w:pPr>
        <w:pStyle w:val="Odstavecseseznamem"/>
        <w:numPr>
          <w:ilvl w:val="0"/>
          <w:numId w:val="23"/>
        </w:numPr>
        <w:jc w:val="both"/>
      </w:pPr>
      <w:r w:rsidRPr="00357ED7">
        <w:t>nezbytnost modernizace a rozvoje infrastruktury pro předškolní vzdělávání, a to včetně rekonstrukcí prostor a vybavení</w:t>
      </w:r>
      <w:r w:rsidR="00C11490">
        <w:t>;</w:t>
      </w:r>
    </w:p>
    <w:p w:rsidR="00C11490" w:rsidRDefault="00C11490" w:rsidP="00DA74EC">
      <w:pPr>
        <w:pStyle w:val="Odstavecseseznamem"/>
        <w:numPr>
          <w:ilvl w:val="0"/>
          <w:numId w:val="23"/>
        </w:numPr>
        <w:jc w:val="both"/>
      </w:pPr>
      <w:r>
        <w:t>potřeb</w:t>
      </w:r>
      <w:r w:rsidR="00A66D43">
        <w:t>a</w:t>
      </w:r>
      <w:r>
        <w:t xml:space="preserve"> posílit personální kapacitya </w:t>
      </w:r>
      <w:r w:rsidRPr="00481FEB">
        <w:t>speciální vybavení</w:t>
      </w:r>
      <w:r>
        <w:t xml:space="preserve"> pro kvalitní a inkluzivní</w:t>
      </w:r>
      <w:r w:rsidR="005C3FD7">
        <w:t>předškolní vzdělávání</w:t>
      </w:r>
      <w:r>
        <w:t>;</w:t>
      </w:r>
    </w:p>
    <w:p w:rsidR="00C11490" w:rsidRDefault="00C11490" w:rsidP="00DA74EC">
      <w:pPr>
        <w:pStyle w:val="Odstavecseseznamem"/>
        <w:numPr>
          <w:ilvl w:val="0"/>
          <w:numId w:val="23"/>
        </w:numPr>
        <w:jc w:val="both"/>
      </w:pPr>
      <w:r>
        <w:t>nedostatečné podmínky pro požadovaný r</w:t>
      </w:r>
      <w:r w:rsidRPr="00481FEB">
        <w:t>ozvoj</w:t>
      </w:r>
      <w:r>
        <w:t xml:space="preserve"> matematické a čtenářské</w:t>
      </w:r>
      <w:r w:rsidRPr="00481FEB">
        <w:t>pregramotnost</w:t>
      </w:r>
      <w:r>
        <w:t>i</w:t>
      </w:r>
      <w:r w:rsidRPr="00481FEB">
        <w:t xml:space="preserve">, </w:t>
      </w:r>
      <w:r>
        <w:t xml:space="preserve">polytechnické výchovy včetně EVVO a základů </w:t>
      </w:r>
      <w:r w:rsidRPr="00481FEB">
        <w:t>cizí</w:t>
      </w:r>
      <w:r>
        <w:t>ch jazyků;</w:t>
      </w:r>
    </w:p>
    <w:p w:rsidR="00C11490" w:rsidRDefault="00C11490" w:rsidP="00DA74EC">
      <w:pPr>
        <w:pStyle w:val="Odstavecseseznamem"/>
        <w:numPr>
          <w:ilvl w:val="0"/>
          <w:numId w:val="23"/>
        </w:numPr>
        <w:jc w:val="both"/>
      </w:pPr>
      <w:r>
        <w:t>nutnost posílit schopnosti jednotlivých zařízení upevňovat u dětí základy klíčových kompetencí (kompetence k učení, k řešení problémů, komunikativní, sociální a personální, činnostní a občanské)</w:t>
      </w:r>
      <w:r w:rsidR="005C3FD7">
        <w:t>;</w:t>
      </w:r>
    </w:p>
    <w:p w:rsidR="00C11490" w:rsidRPr="0001783F" w:rsidRDefault="00C11490" w:rsidP="00C11490">
      <w:pPr>
        <w:jc w:val="both"/>
        <w:rPr>
          <w:b/>
        </w:rPr>
      </w:pPr>
      <w:r w:rsidRPr="0001783F">
        <w:rPr>
          <w:b/>
        </w:rPr>
        <w:t>3. v oblasti zájmového a neformálního vzdělávání</w:t>
      </w:r>
    </w:p>
    <w:p w:rsidR="00C11490" w:rsidRDefault="005C3FD7" w:rsidP="00DA74EC">
      <w:pPr>
        <w:pStyle w:val="Odstavecseseznamem"/>
        <w:numPr>
          <w:ilvl w:val="0"/>
          <w:numId w:val="24"/>
        </w:numPr>
        <w:jc w:val="both"/>
      </w:pPr>
      <w:r>
        <w:t>infrastruktura</w:t>
      </w:r>
      <w:r w:rsidR="00C11490">
        <w:t xml:space="preserve"> pro zájmové a neformální vzdělávání v území ORP Litvínov </w:t>
      </w:r>
      <w:r>
        <w:t>j</w:t>
      </w:r>
      <w:r w:rsidR="00C11490">
        <w:t>e nedostatečná jak kapacitou, tak i strukturou;</w:t>
      </w:r>
    </w:p>
    <w:p w:rsidR="00C11490" w:rsidRDefault="00C11490" w:rsidP="00DA74EC">
      <w:pPr>
        <w:pStyle w:val="Odstavecseseznamem"/>
        <w:numPr>
          <w:ilvl w:val="0"/>
          <w:numId w:val="24"/>
        </w:numPr>
        <w:jc w:val="both"/>
      </w:pPr>
      <w:r>
        <w:t xml:space="preserve">současná nabídka zájmového a neformálního vzdělávání včetně pohybových aktivit neodpovídá </w:t>
      </w:r>
      <w:r w:rsidR="005C3FD7">
        <w:t>zcela</w:t>
      </w:r>
      <w:r w:rsidR="00357ED7">
        <w:t xml:space="preserve"> reálné</w:t>
      </w:r>
      <w:r>
        <w:t>poptávce</w:t>
      </w:r>
      <w:r w:rsidR="007D4BF1" w:rsidRPr="00980E29">
        <w:t>a potřebě</w:t>
      </w:r>
      <w:r>
        <w:t>;</w:t>
      </w:r>
    </w:p>
    <w:p w:rsidR="00C11490" w:rsidRPr="0001783F" w:rsidRDefault="00C11490" w:rsidP="00C11490">
      <w:pPr>
        <w:jc w:val="both"/>
        <w:rPr>
          <w:b/>
        </w:rPr>
      </w:pPr>
      <w:r w:rsidRPr="0001783F">
        <w:rPr>
          <w:b/>
        </w:rPr>
        <w:t xml:space="preserve">4. v oblasti spolupráce mezi vzdělávacími subjekty v území ORP </w:t>
      </w:r>
    </w:p>
    <w:p w:rsidR="00C11490" w:rsidRDefault="00C11490" w:rsidP="00DA74EC">
      <w:pPr>
        <w:pStyle w:val="Odstavecseseznamem"/>
        <w:numPr>
          <w:ilvl w:val="0"/>
          <w:numId w:val="25"/>
        </w:numPr>
        <w:jc w:val="both"/>
      </w:pPr>
      <w:r>
        <w:t>neexistuje systém dlouhodobé a cílené spolupráce mezi jednotlivými subjekty v oblasti formálního a neformálního/zájmového  vzdělávání;</w:t>
      </w:r>
    </w:p>
    <w:p w:rsidR="00C11490" w:rsidRDefault="00C11490" w:rsidP="00DA74EC">
      <w:pPr>
        <w:pStyle w:val="Odstavecseseznamem"/>
        <w:numPr>
          <w:ilvl w:val="0"/>
          <w:numId w:val="25"/>
        </w:numPr>
        <w:jc w:val="both"/>
      </w:pPr>
      <w:r>
        <w:t xml:space="preserve">ve sledovaném území </w:t>
      </w:r>
      <w:r w:rsidR="00A50486">
        <w:t>zatím teprve vzniká</w:t>
      </w:r>
      <w:r>
        <w:t xml:space="preserve"> specializovaná infrastruktura pro případné sdílené vzdělávací aktivity</w:t>
      </w:r>
      <w:r w:rsidR="00A50486">
        <w:t>, chybí systém pro její využití postavený na praktických zkušenostech</w:t>
      </w:r>
      <w:r w:rsidR="005C3FD7">
        <w:t>;</w:t>
      </w:r>
    </w:p>
    <w:p w:rsidR="00C11490" w:rsidRPr="0001783F" w:rsidRDefault="00C11490" w:rsidP="00C11490">
      <w:pPr>
        <w:jc w:val="both"/>
        <w:rPr>
          <w:b/>
        </w:rPr>
      </w:pPr>
      <w:r w:rsidRPr="0001783F">
        <w:rPr>
          <w:b/>
        </w:rPr>
        <w:t>5. v oblasti doplňkové infrastruktury u ZŠ a MŠ</w:t>
      </w:r>
    </w:p>
    <w:p w:rsidR="00C11490" w:rsidRDefault="00C11490" w:rsidP="00DA74EC">
      <w:pPr>
        <w:pStyle w:val="Odstavecseseznamem"/>
        <w:numPr>
          <w:ilvl w:val="0"/>
          <w:numId w:val="26"/>
        </w:numPr>
        <w:jc w:val="both"/>
      </w:pPr>
      <w:r>
        <w:t>řada mateřských i základních škol nedisponuje jinde běžně dostupnými prvky infrastruktury (tělocvična, školní hřiště, družina, dětský klub apod.) buď vůbec, nebo</w:t>
      </w:r>
      <w:r w:rsidR="0051187C">
        <w:t xml:space="preserve"> neodpovíd</w:t>
      </w:r>
      <w:r w:rsidR="00A00E87">
        <w:t>ají</w:t>
      </w:r>
      <w:r w:rsidR="0051187C">
        <w:t xml:space="preserve"> reálným </w:t>
      </w:r>
      <w:r w:rsidR="0051187C">
        <w:lastRenderedPageBreak/>
        <w:t>požadavkůmkapacitně, případ</w:t>
      </w:r>
      <w:r w:rsidR="00A00E87">
        <w:t>n</w:t>
      </w:r>
      <w:r w:rsidR="0051187C">
        <w:t xml:space="preserve">ě </w:t>
      </w:r>
      <w:r w:rsidR="00A00E87">
        <w:t>nevyhovují z hlediska bezpečnostního, enviromentálního či provozního</w:t>
      </w:r>
      <w:r>
        <w:t>.</w:t>
      </w:r>
    </w:p>
    <w:p w:rsidR="00D17A26" w:rsidRDefault="00D17A26" w:rsidP="007C679B"/>
    <w:p w:rsidR="00D17A26" w:rsidRDefault="00D17A26" w:rsidP="007C679B"/>
    <w:p w:rsidR="00C52904" w:rsidRPr="00C11490" w:rsidRDefault="00C11490" w:rsidP="00DA74EC">
      <w:pPr>
        <w:pStyle w:val="Odstavecseseznamem"/>
        <w:numPr>
          <w:ilvl w:val="0"/>
          <w:numId w:val="27"/>
        </w:numPr>
        <w:ind w:left="0" w:firstLine="0"/>
        <w:rPr>
          <w:b/>
        </w:rPr>
      </w:pPr>
      <w:r w:rsidRPr="00C11490">
        <w:rPr>
          <w:b/>
        </w:rPr>
        <w:t>PŘEHLED PRIORITNÍCH OBLASTÍ ROZVOJE V ŘEŠENÉM ÚZEMÍ</w:t>
      </w:r>
    </w:p>
    <w:p w:rsidR="00D17A26" w:rsidRDefault="00D17A26" w:rsidP="00D17A26">
      <w:pPr>
        <w:jc w:val="both"/>
      </w:pPr>
      <w:r>
        <w:t xml:space="preserve">Na základě analýzy současného stavu předškolní výchovy a základního a neformálního vzdělávání      na území ORP Litvínov byly vymezeny následující prioritní oblasti rozvoje - </w:t>
      </w:r>
    </w:p>
    <w:p w:rsidR="00D17A26" w:rsidRDefault="00D17A26" w:rsidP="00D17A26">
      <w:pPr>
        <w:ind w:left="709"/>
      </w:pPr>
      <w:r>
        <w:t xml:space="preserve">1. Kvalitní a dostupné základní vzdělávání </w:t>
      </w:r>
      <w:r w:rsidR="008B26D2">
        <w:t>umožňující začlenění</w:t>
      </w:r>
      <w:r>
        <w:t xml:space="preserve"> každého žáka;</w:t>
      </w:r>
    </w:p>
    <w:p w:rsidR="00D17A26" w:rsidRDefault="00D17A26" w:rsidP="00D17A26">
      <w:pPr>
        <w:ind w:left="709"/>
      </w:pPr>
      <w:r>
        <w:t>2. Kvalitní a dostupné předškolní vzdělávání s ohledem na inkluzi;</w:t>
      </w:r>
    </w:p>
    <w:p w:rsidR="00D17A26" w:rsidRDefault="00D17A26" w:rsidP="00D17A26">
      <w:pPr>
        <w:ind w:left="709"/>
      </w:pPr>
      <w:r>
        <w:t>3. Zájmové a neformální vzdělávání;</w:t>
      </w:r>
    </w:p>
    <w:p w:rsidR="00D17A26" w:rsidRDefault="00D17A26" w:rsidP="00D17A26">
      <w:pPr>
        <w:ind w:left="709"/>
      </w:pPr>
      <w:r>
        <w:t>4. Síťování aktérů a sdílení dobré praxe;</w:t>
      </w:r>
    </w:p>
    <w:p w:rsidR="00D17A26" w:rsidRDefault="00D17A26" w:rsidP="00D17A26">
      <w:pPr>
        <w:ind w:left="709"/>
      </w:pPr>
      <w:r>
        <w:t>5. Doplnění a rekonstrukce potřebné infrastruktury.</w:t>
      </w:r>
    </w:p>
    <w:p w:rsidR="00D17A26" w:rsidRDefault="00D17A26" w:rsidP="007C679B"/>
    <w:p w:rsidR="00C52904" w:rsidRDefault="00C52904">
      <w:r>
        <w:br w:type="page"/>
      </w:r>
    </w:p>
    <w:p w:rsidR="00C52904" w:rsidRDefault="00C52904" w:rsidP="00C52904">
      <w:pPr>
        <w:pStyle w:val="Nadpis1"/>
        <w:rPr>
          <w:color w:val="auto"/>
        </w:rPr>
      </w:pPr>
      <w:bookmarkStart w:id="3" w:name="_Toc35118075"/>
      <w:r w:rsidRPr="00C52904">
        <w:rPr>
          <w:color w:val="auto"/>
        </w:rPr>
        <w:lastRenderedPageBreak/>
        <w:t>3. Analytická část</w:t>
      </w:r>
      <w:bookmarkEnd w:id="3"/>
    </w:p>
    <w:p w:rsidR="00C52904" w:rsidRPr="0001783F" w:rsidRDefault="00C52904" w:rsidP="00C52904">
      <w:pPr>
        <w:pStyle w:val="Nadpis1"/>
        <w:rPr>
          <w:color w:val="auto"/>
        </w:rPr>
      </w:pPr>
      <w:bookmarkStart w:id="4" w:name="_Toc35118076"/>
      <w:r w:rsidRPr="0001783F">
        <w:rPr>
          <w:color w:val="auto"/>
        </w:rPr>
        <w:t>3.1 Obecná část analýzy</w:t>
      </w:r>
      <w:bookmarkEnd w:id="4"/>
    </w:p>
    <w:p w:rsidR="00C52904" w:rsidRPr="0001783F" w:rsidRDefault="00C52904" w:rsidP="009359F1">
      <w:pPr>
        <w:pStyle w:val="Nadpis1"/>
        <w:spacing w:before="360"/>
        <w:rPr>
          <w:color w:val="auto"/>
        </w:rPr>
      </w:pPr>
      <w:bookmarkStart w:id="5" w:name="_Toc35118077"/>
      <w:r w:rsidRPr="0001783F">
        <w:rPr>
          <w:color w:val="auto"/>
        </w:rPr>
        <w:t>3.1.1 Základní informace o řešeném území</w:t>
      </w:r>
      <w:bookmarkEnd w:id="5"/>
    </w:p>
    <w:p w:rsidR="00B716B9" w:rsidRDefault="00B37395" w:rsidP="00DA07F7">
      <w:pPr>
        <w:jc w:val="both"/>
      </w:pPr>
      <w:r>
        <w:t>Správní obvod obce s rozšířenou působností Litvínov je tvořen územím obcí</w:t>
      </w:r>
      <w:r w:rsidR="00120119">
        <w:t xml:space="preserve"> Brandov, Český Jiřetín, Hora Svaté Kateřiny, Horní Jiřetín, Klíny, Litvínov, Lom, Louka u Litvínova,</w:t>
      </w:r>
      <w:r w:rsidR="005C3FD7">
        <w:t xml:space="preserve"> Mariánské Radčice, Meziboří a </w:t>
      </w:r>
      <w:r w:rsidR="00120119">
        <w:t>Nová Ves v Horách.</w:t>
      </w:r>
    </w:p>
    <w:p w:rsidR="00B716B9" w:rsidRDefault="00B716B9" w:rsidP="00DA07F7">
      <w:pPr>
        <w:jc w:val="both"/>
      </w:pPr>
      <w:r>
        <w:t>Správní obvod obce s rozšířenou působností Litvínov se rozprostíráz větší části v Krušných horách. Jeho rozloha 236 km</w:t>
      </w:r>
      <w:r w:rsidRPr="00E625EC">
        <w:rPr>
          <w:vertAlign w:val="superscript"/>
        </w:rPr>
        <w:t>2</w:t>
      </w:r>
      <w:r>
        <w:t xml:space="preserve"> tvoří pouze 4,4 % Ústec</w:t>
      </w:r>
      <w:r w:rsidR="005C3FD7">
        <w:t>kého kraje. Hustota osídlení SÚ</w:t>
      </w:r>
      <w:r>
        <w:t xml:space="preserve"> ORP Litvínov je 169 obyvatel/km</w:t>
      </w:r>
      <w:r w:rsidRPr="00E625EC">
        <w:rPr>
          <w:vertAlign w:val="superscript"/>
        </w:rPr>
        <w:t>2</w:t>
      </w:r>
      <w:r>
        <w:t xml:space="preserve">, přičemž více než polovina obyvatel žije v sídle správního obvodu vLitvínově. Dalšími centry osídlení jsou města Meziboří a Lom. </w:t>
      </w:r>
    </w:p>
    <w:p w:rsidR="00B716B9" w:rsidRDefault="00B716B9" w:rsidP="00DA07F7">
      <w:pPr>
        <w:jc w:val="both"/>
      </w:pPr>
      <w:r>
        <w:t>Sousedí se správními obvody Teplice, Bílina, Most a Chomutov. Jeho severozápadní hranici tvoří státní hranice se Spolkovou republikou Německo s hrani</w:t>
      </w:r>
      <w:r w:rsidR="00AA3187">
        <w:t>čními přechody pro pěší - Nová V</w:t>
      </w:r>
      <w:r>
        <w:t>es v Horách, Brandov, Hora Sv. Kateřiny, Český Jiřetín</w:t>
      </w:r>
      <w:r w:rsidR="00A66D43">
        <w:t xml:space="preserve"> -</w:t>
      </w:r>
      <w:r>
        <w:t xml:space="preserve"> a silniční</w:t>
      </w:r>
      <w:r w:rsidR="00A66D43">
        <w:t>m</w:t>
      </w:r>
      <w:r>
        <w:t xml:space="preserve"> hraniční</w:t>
      </w:r>
      <w:r w:rsidR="00A66D43">
        <w:t>m</w:t>
      </w:r>
      <w:r>
        <w:t xml:space="preserve"> přechod</w:t>
      </w:r>
      <w:r w:rsidR="00A66D43">
        <w:t>em</w:t>
      </w:r>
      <w:r>
        <w:t xml:space="preserve"> Mníšek. </w:t>
      </w:r>
    </w:p>
    <w:p w:rsidR="00B716B9" w:rsidRDefault="00B716B9" w:rsidP="00DA07F7">
      <w:pPr>
        <w:jc w:val="both"/>
      </w:pPr>
      <w:r>
        <w:t xml:space="preserve">Převážnou část tohoto správního obvodu pokrývají Krušné hory, </w:t>
      </w:r>
      <w:r w:rsidR="004F2DD9">
        <w:t>jižní část tvoří Mos</w:t>
      </w:r>
      <w:r>
        <w:t xml:space="preserve">tecká kotlina. </w:t>
      </w:r>
      <w:r w:rsidR="004F2DD9">
        <w:t xml:space="preserve">Na území ORP Litvínov jsou </w:t>
      </w:r>
      <w:r>
        <w:t xml:space="preserve">přírodní rezervace Černý rybník s rašeliništěm s typickou faunou </w:t>
      </w:r>
      <w:r w:rsidR="005C3FD7">
        <w:t>a flórou</w:t>
      </w:r>
      <w:r w:rsidR="00357ED7">
        <w:t xml:space="preserve"> a přírodní rezervace </w:t>
      </w:r>
      <w:r w:rsidR="004F2DD9" w:rsidRPr="00357ED7">
        <w:t>J</w:t>
      </w:r>
      <w:r w:rsidR="00A66D43" w:rsidRPr="00357ED7">
        <w:t>ezerka</w:t>
      </w:r>
      <w:r w:rsidR="004F2DD9" w:rsidRPr="00357ED7">
        <w:t xml:space="preserve">s technickou památkou – lobkovickou </w:t>
      </w:r>
      <w:r w:rsidR="00357ED7">
        <w:t>vodní nádrží Jezeří</w:t>
      </w:r>
      <w:r w:rsidRPr="00357ED7">
        <w:t xml:space="preserve"> na Lesním potoce</w:t>
      </w:r>
      <w:r>
        <w:t xml:space="preserve">. </w:t>
      </w:r>
      <w:r w:rsidR="004F2DD9">
        <w:t>Mezi pozoruhodné památky na území ORP Litvínov patří i dřevěný kostel sv. Jana Křtitele z 16. století v Českém Jiřetíně, přenesený sem ze zatopené obce Fláje</w:t>
      </w:r>
      <w:r w:rsidR="005C3FD7">
        <w:t>.</w:t>
      </w:r>
      <w:r w:rsidR="004F2DD9">
        <w:t xml:space="preserve"> Na území obce Horní Jiřetín </w:t>
      </w:r>
      <w:r>
        <w:t xml:space="preserve">na úpatí Krušných hor leží </w:t>
      </w:r>
      <w:r w:rsidR="004F2DD9">
        <w:t xml:space="preserve">známý </w:t>
      </w:r>
      <w:r>
        <w:t>renesanční zám</w:t>
      </w:r>
      <w:r w:rsidR="004F2DD9">
        <w:t xml:space="preserve">ek Jezeří. Ve městě Meziboří jsou poskytovány rehabilitační služby </w:t>
      </w:r>
      <w:r>
        <w:t xml:space="preserve">a sousední obec Klíny je střediskem zimních sportů. </w:t>
      </w:r>
      <w:r w:rsidR="004F2DD9">
        <w:t>V horách</w:t>
      </w:r>
      <w:r>
        <w:t xml:space="preserve"> při státní hranici </w:t>
      </w:r>
      <w:r w:rsidR="004F2DD9">
        <w:t>byla zbudována</w:t>
      </w:r>
      <w:r>
        <w:t xml:space="preserve"> na Flájském potoce </w:t>
      </w:r>
      <w:r w:rsidR="004F2DD9">
        <w:t>Flájská přehrada, která představuje jednu</w:t>
      </w:r>
      <w:r>
        <w:t xml:space="preserve"> z největších zásobáren pit</w:t>
      </w:r>
      <w:r w:rsidR="004F2DD9">
        <w:t>né vody pro Mostecko a Teplicko</w:t>
      </w:r>
      <w:r>
        <w:t>.</w:t>
      </w:r>
    </w:p>
    <w:p w:rsidR="006B0EB4" w:rsidRPr="006A74A9" w:rsidRDefault="006B0EB4" w:rsidP="006B0EB4">
      <w:pPr>
        <w:spacing w:after="0"/>
        <w:jc w:val="both"/>
        <w:rPr>
          <w:i/>
          <w:iCs/>
        </w:rPr>
      </w:pPr>
      <w:r w:rsidRPr="006A74A9">
        <w:rPr>
          <w:i/>
          <w:iCs/>
        </w:rPr>
        <w:t>Obrázek č. 1 – Obecně geografická mapa SO ORP Litvínov</w:t>
      </w:r>
    </w:p>
    <w:p w:rsidR="00B11563" w:rsidRDefault="00B11563" w:rsidP="005C3FD7">
      <w:pPr>
        <w:spacing w:after="0"/>
        <w:jc w:val="center"/>
      </w:pPr>
      <w:r>
        <w:rPr>
          <w:noProof/>
          <w:lang w:eastAsia="cs-CZ"/>
        </w:rPr>
        <w:drawing>
          <wp:inline distT="0" distB="0" distL="0" distR="0">
            <wp:extent cx="3921369" cy="2771714"/>
            <wp:effectExtent l="19050" t="19050" r="22225" b="10160"/>
            <wp:docPr id="3" name="Obrázek 3" descr="C:\Dokumenty\001_PROJEKTY\MěÚ Litvínov\MAP vzdělávání\Dokumenty\Statistika\mapa obecn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y\001_PROJEKTY\MěÚ Litvínov\MAP vzdělávání\Dokumenty\Statistika\mapa obecn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571" cy="2771150"/>
                    </a:xfrm>
                    <a:prstGeom prst="rect">
                      <a:avLst/>
                    </a:prstGeom>
                    <a:noFill/>
                    <a:ln w="9525">
                      <a:solidFill>
                        <a:schemeClr val="tx1"/>
                      </a:solidFill>
                    </a:ln>
                  </pic:spPr>
                </pic:pic>
              </a:graphicData>
            </a:graphic>
          </wp:inline>
        </w:drawing>
      </w:r>
    </w:p>
    <w:p w:rsidR="005C3FD7" w:rsidRDefault="006B0EB4" w:rsidP="00B716B9">
      <w:r>
        <w:tab/>
      </w:r>
      <w:r>
        <w:tab/>
      </w:r>
      <w:r w:rsidR="005C3FD7">
        <w:t>zdroj ČSÚ</w:t>
      </w:r>
    </w:p>
    <w:p w:rsidR="00B11563" w:rsidRDefault="00B11563" w:rsidP="00B716B9"/>
    <w:p w:rsidR="00B716B9" w:rsidRDefault="00B716B9" w:rsidP="00DA07F7">
      <w:pPr>
        <w:jc w:val="both"/>
      </w:pPr>
      <w:r>
        <w:t xml:space="preserve">Správní obvod Litvínov má převážně průmyslový charakter, na jeho území zasahují hnědouhelné doly (nejen povrchové, ale i hlubinné), tradici zde má chemický průmysl. </w:t>
      </w:r>
    </w:p>
    <w:p w:rsidR="00B716B9" w:rsidRDefault="00B716B9" w:rsidP="00DA07F7">
      <w:pPr>
        <w:jc w:val="both"/>
      </w:pPr>
      <w:r>
        <w:t xml:space="preserve">Sídlem správního obvodu je město Litvínov, jehož dominantou je Valdštejnský zámek, </w:t>
      </w:r>
      <w:r w:rsidR="005F4D18">
        <w:t>nedávno m</w:t>
      </w:r>
      <w:r w:rsidR="004F2DD9">
        <w:t>ěstem rekonstruovaný do podoby společenského centra</w:t>
      </w:r>
      <w:r>
        <w:t xml:space="preserve">, a kostel </w:t>
      </w:r>
      <w:r w:rsidR="00A00E87">
        <w:t>s</w:t>
      </w:r>
      <w:r>
        <w:t xml:space="preserve">vatého archanděla Michaela. </w:t>
      </w:r>
      <w:r w:rsidR="00B11563">
        <w:t xml:space="preserve">Mezi světoznámě architektonické zajímavostipatří také </w:t>
      </w:r>
      <w:r>
        <w:t xml:space="preserve">obytný „kolektivní dům“ zvaný Koldům z 50. let. Kino a kulturní sály nabízí </w:t>
      </w:r>
      <w:r w:rsidR="00B11563">
        <w:t>nedávno rekonstruované k</w:t>
      </w:r>
      <w:r>
        <w:t>ulturní zařízení Citadela</w:t>
      </w:r>
      <w:r w:rsidR="00B11563">
        <w:t>, od roku 2015 také sídlo ZUŠ Litvínov.</w:t>
      </w:r>
    </w:p>
    <w:p w:rsidR="00B716B9" w:rsidRPr="006A74A9" w:rsidRDefault="006B0EB4" w:rsidP="006B0EB4">
      <w:pPr>
        <w:spacing w:after="0"/>
        <w:rPr>
          <w:i/>
          <w:iCs/>
        </w:rPr>
      </w:pPr>
      <w:r w:rsidRPr="006A74A9">
        <w:rPr>
          <w:i/>
          <w:iCs/>
        </w:rPr>
        <w:t>Obrázek č. 2 - Území obcí v SO ORP Litvínov</w:t>
      </w:r>
    </w:p>
    <w:p w:rsidR="00B716B9" w:rsidRDefault="00B716B9" w:rsidP="0009148D">
      <w:pPr>
        <w:spacing w:after="0"/>
        <w:jc w:val="center"/>
      </w:pPr>
      <w:r>
        <w:rPr>
          <w:noProof/>
          <w:lang w:eastAsia="cs-CZ"/>
        </w:rPr>
        <w:drawing>
          <wp:inline distT="0" distB="0" distL="0" distR="0">
            <wp:extent cx="5189220" cy="3900799"/>
            <wp:effectExtent l="19050" t="19050" r="11430" b="24130"/>
            <wp:docPr id="2" name="Obrázek 2" descr="C:\Dokumenty\001_PROJEKTY\MěÚ Litvínov\MAP vzdělávání\Dokumenty\Statistika\mapa 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001_PROJEKTY\MěÚ Litvínov\MAP vzdělávání\Dokumenty\Statistika\mapa ORP.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81" t="4300" r="3440"/>
                    <a:stretch/>
                  </pic:blipFill>
                  <pic:spPr bwMode="auto">
                    <a:xfrm>
                      <a:off x="0" y="0"/>
                      <a:ext cx="5189220" cy="3900799"/>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rsidR="00B716B9" w:rsidRDefault="0009148D" w:rsidP="00C52904">
      <w:r>
        <w:tab/>
      </w:r>
      <w:r w:rsidR="005C3FD7">
        <w:t>Zdroj ČSÚ</w:t>
      </w:r>
    </w:p>
    <w:p w:rsidR="005C3FD7" w:rsidRPr="006A74A9" w:rsidRDefault="005C3FD7" w:rsidP="005C3FD7">
      <w:pPr>
        <w:spacing w:after="0"/>
        <w:rPr>
          <w:i/>
          <w:iCs/>
        </w:rPr>
      </w:pPr>
      <w:r w:rsidRPr="006A74A9">
        <w:rPr>
          <w:i/>
          <w:iCs/>
        </w:rPr>
        <w:t>Tabulka č. 1 – Vývoj sídelních jednotek v území ORP Litvínov v letech 20</w:t>
      </w:r>
      <w:r w:rsidR="000F7125" w:rsidRPr="006A74A9">
        <w:rPr>
          <w:i/>
          <w:iCs/>
        </w:rPr>
        <w:t>13</w:t>
      </w:r>
      <w:r w:rsidRPr="006A74A9">
        <w:rPr>
          <w:i/>
          <w:iCs/>
        </w:rPr>
        <w:t>-20</w:t>
      </w:r>
      <w:r w:rsidR="000F7125" w:rsidRPr="006A74A9">
        <w:rPr>
          <w:i/>
          <w:iCs/>
        </w:rPr>
        <w:t>18</w:t>
      </w:r>
    </w:p>
    <w:tbl>
      <w:tblPr>
        <w:tblStyle w:val="Mkatabulky"/>
        <w:tblW w:w="7759" w:type="dxa"/>
        <w:jc w:val="center"/>
        <w:tblLook w:val="04A0" w:firstRow="1" w:lastRow="0" w:firstColumn="1" w:lastColumn="0" w:noHBand="0" w:noVBand="1"/>
      </w:tblPr>
      <w:tblGrid>
        <w:gridCol w:w="3559"/>
        <w:gridCol w:w="700"/>
        <w:gridCol w:w="700"/>
        <w:gridCol w:w="700"/>
        <w:gridCol w:w="700"/>
        <w:gridCol w:w="700"/>
        <w:gridCol w:w="700"/>
      </w:tblGrid>
      <w:tr w:rsidR="00A11F33" w:rsidRPr="00DA07F7" w:rsidTr="00A52E2F">
        <w:trPr>
          <w:trHeight w:val="216"/>
          <w:jc w:val="center"/>
        </w:trPr>
        <w:tc>
          <w:tcPr>
            <w:tcW w:w="3559" w:type="dxa"/>
          </w:tcPr>
          <w:p w:rsidR="00A11F33" w:rsidRPr="00DA07F7" w:rsidRDefault="00A11F33" w:rsidP="00A11F33">
            <w:pPr>
              <w:rPr>
                <w:rFonts w:cstheme="minorHAnsi"/>
                <w:szCs w:val="16"/>
              </w:rPr>
            </w:pPr>
          </w:p>
        </w:tc>
        <w:tc>
          <w:tcPr>
            <w:tcW w:w="700" w:type="dxa"/>
            <w:hideMark/>
          </w:tcPr>
          <w:p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2013</w:t>
            </w:r>
          </w:p>
        </w:tc>
        <w:tc>
          <w:tcPr>
            <w:tcW w:w="700" w:type="dxa"/>
            <w:hideMark/>
          </w:tcPr>
          <w:p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2014</w:t>
            </w:r>
          </w:p>
        </w:tc>
        <w:tc>
          <w:tcPr>
            <w:tcW w:w="700" w:type="dxa"/>
            <w:hideMark/>
          </w:tcPr>
          <w:p w:rsidR="00A11F33" w:rsidRPr="00DA07F7" w:rsidRDefault="00A11F33" w:rsidP="00A11F33">
            <w:pPr>
              <w:jc w:val="center"/>
              <w:rPr>
                <w:rFonts w:eastAsia="Times New Roman" w:cstheme="minorHAnsi"/>
                <w:b/>
                <w:bCs/>
                <w:szCs w:val="16"/>
                <w:lang w:eastAsia="cs-CZ"/>
              </w:rPr>
            </w:pPr>
            <w:r w:rsidRPr="00DA07F7">
              <w:rPr>
                <w:rFonts w:cstheme="minorHAnsi"/>
                <w:b/>
                <w:bCs/>
                <w:szCs w:val="16"/>
              </w:rPr>
              <w:t>2015</w:t>
            </w:r>
          </w:p>
        </w:tc>
        <w:tc>
          <w:tcPr>
            <w:tcW w:w="700" w:type="dxa"/>
            <w:hideMark/>
          </w:tcPr>
          <w:p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w:t>
            </w:r>
            <w:r>
              <w:rPr>
                <w:rFonts w:eastAsia="Times New Roman" w:cstheme="minorHAnsi"/>
                <w:b/>
                <w:bCs/>
                <w:szCs w:val="16"/>
                <w:lang w:eastAsia="cs-CZ"/>
              </w:rPr>
              <w:t>6</w:t>
            </w:r>
          </w:p>
        </w:tc>
        <w:tc>
          <w:tcPr>
            <w:tcW w:w="700" w:type="dxa"/>
            <w:hideMark/>
          </w:tcPr>
          <w:p w:rsidR="00A11F33" w:rsidRPr="00DA07F7" w:rsidRDefault="00A11F33" w:rsidP="00A11F33">
            <w:pPr>
              <w:jc w:val="center"/>
              <w:rPr>
                <w:rFonts w:eastAsia="Times New Roman" w:cstheme="minorHAnsi"/>
                <w:b/>
                <w:bCs/>
                <w:szCs w:val="16"/>
                <w:lang w:eastAsia="cs-CZ"/>
              </w:rPr>
            </w:pPr>
            <w:r w:rsidRPr="00DA07F7">
              <w:rPr>
                <w:rFonts w:eastAsia="Times New Roman" w:cstheme="minorHAnsi"/>
                <w:b/>
                <w:bCs/>
                <w:szCs w:val="16"/>
                <w:lang w:eastAsia="cs-CZ"/>
              </w:rPr>
              <w:t>201</w:t>
            </w:r>
            <w:r>
              <w:rPr>
                <w:rFonts w:eastAsia="Times New Roman" w:cstheme="minorHAnsi"/>
                <w:b/>
                <w:bCs/>
                <w:szCs w:val="16"/>
                <w:lang w:eastAsia="cs-CZ"/>
              </w:rPr>
              <w:t>7</w:t>
            </w:r>
          </w:p>
        </w:tc>
        <w:tc>
          <w:tcPr>
            <w:tcW w:w="700" w:type="dxa"/>
          </w:tcPr>
          <w:p w:rsidR="00A11F33" w:rsidRPr="00DA07F7" w:rsidRDefault="00A11F33" w:rsidP="00A11F33">
            <w:pPr>
              <w:jc w:val="center"/>
              <w:rPr>
                <w:rFonts w:cstheme="minorHAnsi"/>
                <w:b/>
                <w:bCs/>
                <w:szCs w:val="16"/>
              </w:rPr>
            </w:pPr>
            <w:r w:rsidRPr="00DA07F7">
              <w:rPr>
                <w:rFonts w:cstheme="minorHAnsi"/>
                <w:b/>
                <w:bCs/>
                <w:szCs w:val="16"/>
              </w:rPr>
              <w:t>201</w:t>
            </w:r>
            <w:r>
              <w:rPr>
                <w:rFonts w:cstheme="minorHAnsi"/>
                <w:b/>
                <w:bCs/>
                <w:szCs w:val="16"/>
              </w:rPr>
              <w:t>8</w:t>
            </w:r>
          </w:p>
        </w:tc>
      </w:tr>
      <w:tr w:rsidR="001073BA" w:rsidRPr="00DA07F7" w:rsidTr="00A52E2F">
        <w:trPr>
          <w:trHeight w:val="225"/>
          <w:jc w:val="center"/>
        </w:trPr>
        <w:tc>
          <w:tcPr>
            <w:tcW w:w="3559" w:type="dxa"/>
          </w:tcPr>
          <w:p w:rsidR="001073BA" w:rsidRPr="00DA07F7" w:rsidRDefault="001073BA" w:rsidP="00D774ED">
            <w:pPr>
              <w:rPr>
                <w:rFonts w:cstheme="minorHAnsi"/>
                <w:szCs w:val="16"/>
              </w:rPr>
            </w:pPr>
            <w:r w:rsidRPr="00DA07F7">
              <w:rPr>
                <w:rFonts w:cstheme="minorHAnsi"/>
                <w:szCs w:val="16"/>
              </w:rPr>
              <w:t>Počet obcí</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11</w:t>
            </w:r>
          </w:p>
        </w:tc>
        <w:tc>
          <w:tcPr>
            <w:tcW w:w="0" w:type="auto"/>
          </w:tcPr>
          <w:p w:rsidR="001073BA" w:rsidRPr="00DA07F7" w:rsidRDefault="001073BA" w:rsidP="00120119">
            <w:pPr>
              <w:jc w:val="center"/>
              <w:rPr>
                <w:rFonts w:cstheme="minorHAnsi"/>
                <w:szCs w:val="16"/>
              </w:rPr>
            </w:pPr>
            <w:r w:rsidRPr="00DA07F7">
              <w:rPr>
                <w:rFonts w:cstheme="minorHAnsi"/>
                <w:szCs w:val="16"/>
              </w:rPr>
              <w:t>11</w:t>
            </w:r>
          </w:p>
        </w:tc>
      </w:tr>
      <w:tr w:rsidR="001073BA" w:rsidRPr="00DA07F7" w:rsidTr="00A52E2F">
        <w:trPr>
          <w:trHeight w:val="204"/>
          <w:jc w:val="center"/>
        </w:trPr>
        <w:tc>
          <w:tcPr>
            <w:tcW w:w="3559" w:type="dxa"/>
          </w:tcPr>
          <w:p w:rsidR="001073BA" w:rsidRPr="00DA07F7" w:rsidRDefault="001073BA" w:rsidP="00D774ED">
            <w:pPr>
              <w:rPr>
                <w:rFonts w:cstheme="minorHAnsi"/>
                <w:szCs w:val="16"/>
              </w:rPr>
            </w:pPr>
            <w:r w:rsidRPr="00DA07F7">
              <w:rPr>
                <w:rFonts w:cstheme="minorHAnsi"/>
                <w:szCs w:val="16"/>
              </w:rPr>
              <w:t>Počet částí obcí</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0" w:type="auto"/>
          </w:tcPr>
          <w:p w:rsidR="001073BA" w:rsidRPr="00DA07F7" w:rsidRDefault="001073BA" w:rsidP="00120119">
            <w:pPr>
              <w:jc w:val="center"/>
              <w:rPr>
                <w:rFonts w:cstheme="minorHAnsi"/>
                <w:szCs w:val="16"/>
              </w:rPr>
            </w:pPr>
            <w:r w:rsidRPr="00DA07F7">
              <w:rPr>
                <w:rFonts w:cstheme="minorHAnsi"/>
                <w:szCs w:val="16"/>
              </w:rPr>
              <w:t>36</w:t>
            </w:r>
          </w:p>
        </w:tc>
      </w:tr>
      <w:tr w:rsidR="001073BA" w:rsidRPr="00DA07F7" w:rsidTr="00A52E2F">
        <w:trPr>
          <w:trHeight w:val="204"/>
          <w:jc w:val="center"/>
        </w:trPr>
        <w:tc>
          <w:tcPr>
            <w:tcW w:w="3559" w:type="dxa"/>
          </w:tcPr>
          <w:p w:rsidR="001073BA" w:rsidRPr="00DA07F7" w:rsidRDefault="001073BA" w:rsidP="00D774ED">
            <w:pPr>
              <w:rPr>
                <w:rFonts w:cstheme="minorHAnsi"/>
                <w:szCs w:val="16"/>
              </w:rPr>
            </w:pPr>
            <w:r w:rsidRPr="00DA07F7">
              <w:rPr>
                <w:rFonts w:cstheme="minorHAnsi"/>
                <w:szCs w:val="16"/>
              </w:rPr>
              <w:t>Počet základních sídelních jednotek</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63</w:t>
            </w:r>
          </w:p>
        </w:tc>
        <w:tc>
          <w:tcPr>
            <w:tcW w:w="0" w:type="auto"/>
          </w:tcPr>
          <w:p w:rsidR="001073BA" w:rsidRPr="00DA07F7" w:rsidRDefault="001073BA" w:rsidP="00120119">
            <w:pPr>
              <w:jc w:val="center"/>
              <w:rPr>
                <w:rFonts w:cstheme="minorHAnsi"/>
                <w:szCs w:val="16"/>
              </w:rPr>
            </w:pPr>
            <w:r w:rsidRPr="00DA07F7">
              <w:rPr>
                <w:rFonts w:cstheme="minorHAnsi"/>
                <w:szCs w:val="16"/>
              </w:rPr>
              <w:t>63</w:t>
            </w:r>
          </w:p>
        </w:tc>
      </w:tr>
      <w:tr w:rsidR="001073BA" w:rsidRPr="00DA07F7" w:rsidTr="00A52E2F">
        <w:trPr>
          <w:trHeight w:val="204"/>
          <w:jc w:val="center"/>
        </w:trPr>
        <w:tc>
          <w:tcPr>
            <w:tcW w:w="3559" w:type="dxa"/>
          </w:tcPr>
          <w:p w:rsidR="001073BA" w:rsidRPr="00DA07F7" w:rsidRDefault="001073BA" w:rsidP="00D774ED">
            <w:pPr>
              <w:rPr>
                <w:rFonts w:cstheme="minorHAnsi"/>
                <w:szCs w:val="16"/>
              </w:rPr>
            </w:pPr>
            <w:r w:rsidRPr="00DA07F7">
              <w:rPr>
                <w:rFonts w:cstheme="minorHAnsi"/>
                <w:szCs w:val="16"/>
              </w:rPr>
              <w:t>Počet katastrálních území</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36</w:t>
            </w:r>
          </w:p>
        </w:tc>
        <w:tc>
          <w:tcPr>
            <w:tcW w:w="0" w:type="auto"/>
          </w:tcPr>
          <w:p w:rsidR="001073BA" w:rsidRPr="00DA07F7" w:rsidRDefault="001073BA" w:rsidP="00120119">
            <w:pPr>
              <w:jc w:val="center"/>
              <w:rPr>
                <w:rFonts w:cstheme="minorHAnsi"/>
                <w:szCs w:val="16"/>
              </w:rPr>
            </w:pPr>
            <w:r w:rsidRPr="00DA07F7">
              <w:rPr>
                <w:rFonts w:cstheme="minorHAnsi"/>
                <w:szCs w:val="16"/>
              </w:rPr>
              <w:t>36</w:t>
            </w:r>
          </w:p>
        </w:tc>
      </w:tr>
      <w:tr w:rsidR="001073BA" w:rsidRPr="00DA07F7" w:rsidTr="00A52E2F">
        <w:trPr>
          <w:trHeight w:val="204"/>
          <w:jc w:val="center"/>
        </w:trPr>
        <w:tc>
          <w:tcPr>
            <w:tcW w:w="3559" w:type="dxa"/>
          </w:tcPr>
          <w:p w:rsidR="001073BA" w:rsidRPr="00DA07F7" w:rsidRDefault="001073BA" w:rsidP="00D774ED">
            <w:pPr>
              <w:rPr>
                <w:rFonts w:cstheme="minorHAnsi"/>
                <w:szCs w:val="16"/>
              </w:rPr>
            </w:pPr>
            <w:r w:rsidRPr="00DA07F7">
              <w:rPr>
                <w:rFonts w:cstheme="minorHAnsi"/>
                <w:szCs w:val="16"/>
              </w:rPr>
              <w:t>Počet obcí se statutem města</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700" w:type="dxa"/>
            <w:noWrap/>
            <w:hideMark/>
          </w:tcPr>
          <w:p w:rsidR="001073BA" w:rsidRPr="00DA07F7" w:rsidRDefault="001073BA" w:rsidP="00120119">
            <w:pPr>
              <w:jc w:val="center"/>
              <w:rPr>
                <w:rFonts w:eastAsia="Times New Roman" w:cstheme="minorHAnsi"/>
                <w:szCs w:val="16"/>
                <w:lang w:eastAsia="cs-CZ"/>
              </w:rPr>
            </w:pPr>
            <w:r w:rsidRPr="00DA07F7">
              <w:rPr>
                <w:rFonts w:eastAsia="Times New Roman" w:cstheme="minorHAnsi"/>
                <w:szCs w:val="16"/>
                <w:lang w:eastAsia="cs-CZ"/>
              </w:rPr>
              <w:t>5</w:t>
            </w:r>
          </w:p>
        </w:tc>
        <w:tc>
          <w:tcPr>
            <w:tcW w:w="0" w:type="auto"/>
          </w:tcPr>
          <w:p w:rsidR="001073BA" w:rsidRPr="00DA07F7" w:rsidRDefault="001073BA" w:rsidP="00120119">
            <w:pPr>
              <w:jc w:val="center"/>
              <w:rPr>
                <w:rFonts w:cstheme="minorHAnsi"/>
                <w:szCs w:val="16"/>
              </w:rPr>
            </w:pPr>
            <w:r w:rsidRPr="00DA07F7">
              <w:rPr>
                <w:rFonts w:cstheme="minorHAnsi"/>
                <w:szCs w:val="16"/>
              </w:rPr>
              <w:t>5</w:t>
            </w:r>
          </w:p>
        </w:tc>
      </w:tr>
    </w:tbl>
    <w:p w:rsidR="0009148D" w:rsidRDefault="0009148D" w:rsidP="0009148D">
      <w:r>
        <w:tab/>
        <w:t>Zdroj ČSÚ</w:t>
      </w:r>
    </w:p>
    <w:p w:rsidR="00B716B9" w:rsidRDefault="00A52E2F" w:rsidP="00C52904">
      <w:r>
        <w:t>V posledních letech na rozdíl od minulosti nedocházelo k žádným změnám v počtu obcí na území SÚ ORP Litvínov.</w:t>
      </w:r>
    </w:p>
    <w:p w:rsidR="0009148D" w:rsidRDefault="0009148D" w:rsidP="00120119">
      <w:pPr>
        <w:spacing w:after="0"/>
      </w:pPr>
    </w:p>
    <w:p w:rsidR="0009148D" w:rsidRDefault="0009148D" w:rsidP="00120119">
      <w:pPr>
        <w:spacing w:after="0"/>
      </w:pPr>
    </w:p>
    <w:p w:rsidR="00B716B9" w:rsidRPr="006A74A9" w:rsidRDefault="0009148D" w:rsidP="00120119">
      <w:pPr>
        <w:spacing w:after="0"/>
        <w:rPr>
          <w:i/>
          <w:iCs/>
        </w:rPr>
      </w:pPr>
      <w:r w:rsidRPr="006A74A9">
        <w:rPr>
          <w:i/>
          <w:iCs/>
        </w:rPr>
        <w:t xml:space="preserve">Tabulka č. 2 - </w:t>
      </w:r>
      <w:r w:rsidR="00120119" w:rsidRPr="006A74A9">
        <w:rPr>
          <w:i/>
          <w:iCs/>
        </w:rPr>
        <w:t>Vývoj obyvatelstva na území ORP Litvínov</w:t>
      </w:r>
      <w:r w:rsidRPr="006A74A9">
        <w:rPr>
          <w:i/>
          <w:iCs/>
        </w:rPr>
        <w:t xml:space="preserve"> v letech 201</w:t>
      </w:r>
      <w:r w:rsidR="000F7125" w:rsidRPr="006A74A9">
        <w:rPr>
          <w:i/>
          <w:iCs/>
        </w:rPr>
        <w:t>3</w:t>
      </w:r>
      <w:r w:rsidRPr="006A74A9">
        <w:rPr>
          <w:i/>
          <w:iCs/>
        </w:rPr>
        <w:t>-201</w:t>
      </w:r>
      <w:r w:rsidR="000F7125" w:rsidRPr="006A74A9">
        <w:rPr>
          <w:i/>
          <w:iCs/>
        </w:rPr>
        <w:t>8</w:t>
      </w:r>
    </w:p>
    <w:tbl>
      <w:tblPr>
        <w:tblStyle w:val="Mkatabulky"/>
        <w:tblW w:w="8754" w:type="dxa"/>
        <w:jc w:val="center"/>
        <w:tblLook w:val="04A0" w:firstRow="1" w:lastRow="0" w:firstColumn="1" w:lastColumn="0" w:noHBand="0" w:noVBand="1"/>
      </w:tblPr>
      <w:tblGrid>
        <w:gridCol w:w="3735"/>
        <w:gridCol w:w="856"/>
        <w:gridCol w:w="788"/>
        <w:gridCol w:w="788"/>
        <w:gridCol w:w="895"/>
        <w:gridCol w:w="923"/>
        <w:gridCol w:w="769"/>
      </w:tblGrid>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b/>
                <w:bCs/>
                <w:color w:val="FFFFFF"/>
                <w:sz w:val="20"/>
                <w:szCs w:val="16"/>
                <w:lang w:eastAsia="cs-CZ"/>
              </w:rPr>
            </w:pPr>
            <w:r w:rsidRPr="00DA07F7">
              <w:rPr>
                <w:rFonts w:eastAsia="Times New Roman" w:cstheme="minorHAnsi"/>
                <w:b/>
                <w:bCs/>
                <w:color w:val="FFFFFF"/>
                <w:sz w:val="20"/>
                <w:szCs w:val="16"/>
                <w:lang w:eastAsia="cs-CZ"/>
              </w:rPr>
              <w:t>OBYVATELSTVO</w:t>
            </w:r>
          </w:p>
        </w:tc>
        <w:tc>
          <w:tcPr>
            <w:tcW w:w="856" w:type="dxa"/>
          </w:tcPr>
          <w:p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2013</w:t>
            </w:r>
          </w:p>
        </w:tc>
        <w:tc>
          <w:tcPr>
            <w:tcW w:w="788" w:type="dxa"/>
          </w:tcPr>
          <w:p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2014</w:t>
            </w:r>
          </w:p>
        </w:tc>
        <w:tc>
          <w:tcPr>
            <w:tcW w:w="788" w:type="dxa"/>
          </w:tcPr>
          <w:p w:rsidR="00A11F33" w:rsidRPr="00DA07F7" w:rsidRDefault="00A11F33" w:rsidP="00A11F33">
            <w:pPr>
              <w:jc w:val="center"/>
              <w:rPr>
                <w:rFonts w:eastAsia="Times New Roman" w:cstheme="minorHAnsi"/>
                <w:b/>
                <w:bCs/>
                <w:sz w:val="20"/>
                <w:szCs w:val="16"/>
                <w:lang w:eastAsia="cs-CZ"/>
              </w:rPr>
            </w:pPr>
            <w:r w:rsidRPr="00DA07F7">
              <w:rPr>
                <w:rFonts w:cstheme="minorHAnsi"/>
                <w:b/>
                <w:bCs/>
                <w:sz w:val="20"/>
                <w:szCs w:val="16"/>
              </w:rPr>
              <w:t>2015</w:t>
            </w:r>
          </w:p>
        </w:tc>
        <w:tc>
          <w:tcPr>
            <w:tcW w:w="895" w:type="dxa"/>
          </w:tcPr>
          <w:p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w:t>
            </w:r>
            <w:r>
              <w:rPr>
                <w:rFonts w:eastAsia="Times New Roman" w:cstheme="minorHAnsi"/>
                <w:b/>
                <w:bCs/>
                <w:sz w:val="20"/>
                <w:szCs w:val="16"/>
                <w:lang w:eastAsia="cs-CZ"/>
              </w:rPr>
              <w:t>6</w:t>
            </w:r>
          </w:p>
        </w:tc>
        <w:tc>
          <w:tcPr>
            <w:tcW w:w="923" w:type="dxa"/>
          </w:tcPr>
          <w:p w:rsidR="00A11F33" w:rsidRPr="00DA07F7" w:rsidRDefault="00A11F33" w:rsidP="00A11F33">
            <w:pPr>
              <w:jc w:val="center"/>
              <w:rPr>
                <w:rFonts w:eastAsia="Times New Roman" w:cstheme="minorHAnsi"/>
                <w:b/>
                <w:bCs/>
                <w:sz w:val="20"/>
                <w:szCs w:val="16"/>
                <w:lang w:eastAsia="cs-CZ"/>
              </w:rPr>
            </w:pPr>
            <w:r w:rsidRPr="00DA07F7">
              <w:rPr>
                <w:rFonts w:eastAsia="Times New Roman" w:cstheme="minorHAnsi"/>
                <w:b/>
                <w:bCs/>
                <w:sz w:val="20"/>
                <w:szCs w:val="16"/>
                <w:lang w:eastAsia="cs-CZ"/>
              </w:rPr>
              <w:t>201</w:t>
            </w:r>
            <w:r>
              <w:rPr>
                <w:rFonts w:eastAsia="Times New Roman" w:cstheme="minorHAnsi"/>
                <w:b/>
                <w:bCs/>
                <w:sz w:val="20"/>
                <w:szCs w:val="16"/>
                <w:lang w:eastAsia="cs-CZ"/>
              </w:rPr>
              <w:t>7</w:t>
            </w:r>
          </w:p>
        </w:tc>
        <w:tc>
          <w:tcPr>
            <w:tcW w:w="769" w:type="dxa"/>
          </w:tcPr>
          <w:p w:rsidR="00A11F33" w:rsidRPr="00DA07F7" w:rsidRDefault="00A11F33" w:rsidP="00A11F33">
            <w:pPr>
              <w:jc w:val="center"/>
              <w:rPr>
                <w:rFonts w:cstheme="minorHAnsi"/>
                <w:b/>
                <w:bCs/>
                <w:sz w:val="20"/>
                <w:szCs w:val="16"/>
              </w:rPr>
            </w:pPr>
            <w:r w:rsidRPr="00DA07F7">
              <w:rPr>
                <w:rFonts w:cstheme="minorHAnsi"/>
                <w:b/>
                <w:bCs/>
                <w:sz w:val="20"/>
                <w:szCs w:val="16"/>
              </w:rPr>
              <w:t>201</w:t>
            </w:r>
            <w:r>
              <w:rPr>
                <w:rFonts w:cstheme="minorHAnsi"/>
                <w:b/>
                <w:bCs/>
                <w:sz w:val="20"/>
                <w:szCs w:val="16"/>
              </w:rPr>
              <w:t>8</w:t>
            </w:r>
          </w:p>
        </w:tc>
      </w:tr>
      <w:tr w:rsidR="00A11F33" w:rsidRPr="00DA07F7" w:rsidTr="0009148D">
        <w:trPr>
          <w:trHeight w:val="225"/>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Počet obyvatel (k 31. 12.)</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38 331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38 013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37 724 </w:t>
            </w:r>
          </w:p>
        </w:tc>
        <w:tc>
          <w:tcPr>
            <w:tcW w:w="895" w:type="dxa"/>
          </w:tcPr>
          <w:p w:rsidR="00A11F33" w:rsidRPr="00DA07F7" w:rsidRDefault="005B1BB3" w:rsidP="00A11F33">
            <w:pPr>
              <w:jc w:val="right"/>
              <w:rPr>
                <w:rFonts w:cstheme="minorHAnsi"/>
                <w:sz w:val="20"/>
                <w:szCs w:val="16"/>
              </w:rPr>
            </w:pPr>
            <w:r>
              <w:rPr>
                <w:rFonts w:cstheme="minorHAnsi"/>
                <w:sz w:val="20"/>
                <w:szCs w:val="16"/>
              </w:rPr>
              <w:t>37578</w:t>
            </w:r>
          </w:p>
        </w:tc>
        <w:tc>
          <w:tcPr>
            <w:tcW w:w="923" w:type="dxa"/>
          </w:tcPr>
          <w:p w:rsidR="00A11F33" w:rsidRPr="00DA07F7" w:rsidRDefault="00665065" w:rsidP="00A11F33">
            <w:pPr>
              <w:jc w:val="right"/>
              <w:rPr>
                <w:rFonts w:cstheme="minorHAnsi"/>
                <w:sz w:val="20"/>
                <w:szCs w:val="16"/>
              </w:rPr>
            </w:pPr>
            <w:r>
              <w:rPr>
                <w:rFonts w:cstheme="minorHAnsi"/>
                <w:sz w:val="20"/>
                <w:szCs w:val="16"/>
              </w:rPr>
              <w:t>37458</w:t>
            </w:r>
          </w:p>
        </w:tc>
        <w:tc>
          <w:tcPr>
            <w:tcW w:w="0" w:type="auto"/>
          </w:tcPr>
          <w:p w:rsidR="00A11F33" w:rsidRPr="00DA07F7" w:rsidRDefault="00293ED0" w:rsidP="00A11F33">
            <w:pPr>
              <w:jc w:val="right"/>
              <w:rPr>
                <w:rFonts w:cstheme="minorHAnsi"/>
                <w:sz w:val="20"/>
                <w:szCs w:val="16"/>
              </w:rPr>
            </w:pPr>
            <w:r>
              <w:rPr>
                <w:rFonts w:cstheme="minorHAnsi"/>
                <w:sz w:val="20"/>
                <w:szCs w:val="16"/>
              </w:rPr>
              <w:t>37214</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Přirozený přírůstek obyvatel (narození - zemřelí)</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-177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-104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-132 </w:t>
            </w:r>
          </w:p>
        </w:tc>
        <w:tc>
          <w:tcPr>
            <w:tcW w:w="895" w:type="dxa"/>
          </w:tcPr>
          <w:p w:rsidR="00A11F33" w:rsidRPr="00DA07F7" w:rsidRDefault="005B1BB3" w:rsidP="00A11F33">
            <w:pPr>
              <w:jc w:val="right"/>
              <w:rPr>
                <w:rFonts w:cstheme="minorHAnsi"/>
                <w:sz w:val="20"/>
                <w:szCs w:val="16"/>
              </w:rPr>
            </w:pPr>
            <w:r>
              <w:rPr>
                <w:rFonts w:cstheme="minorHAnsi"/>
                <w:sz w:val="20"/>
                <w:szCs w:val="16"/>
              </w:rPr>
              <w:t>-146</w:t>
            </w:r>
          </w:p>
        </w:tc>
        <w:tc>
          <w:tcPr>
            <w:tcW w:w="923" w:type="dxa"/>
          </w:tcPr>
          <w:p w:rsidR="00A11F33" w:rsidRPr="00DA07F7" w:rsidRDefault="00CB4BF9" w:rsidP="00A11F33">
            <w:pPr>
              <w:jc w:val="right"/>
              <w:rPr>
                <w:rFonts w:cstheme="minorHAnsi"/>
                <w:sz w:val="20"/>
                <w:szCs w:val="16"/>
              </w:rPr>
            </w:pPr>
            <w:r>
              <w:rPr>
                <w:rFonts w:cstheme="minorHAnsi"/>
                <w:sz w:val="20"/>
                <w:szCs w:val="16"/>
              </w:rPr>
              <w:t>- 120</w:t>
            </w:r>
          </w:p>
        </w:tc>
        <w:tc>
          <w:tcPr>
            <w:tcW w:w="0" w:type="auto"/>
          </w:tcPr>
          <w:p w:rsidR="00A11F33" w:rsidRPr="00DA07F7" w:rsidRDefault="00CB4BF9" w:rsidP="00A11F33">
            <w:pPr>
              <w:jc w:val="right"/>
              <w:rPr>
                <w:rFonts w:cstheme="minorHAnsi"/>
                <w:sz w:val="20"/>
                <w:szCs w:val="16"/>
              </w:rPr>
            </w:pPr>
            <w:r>
              <w:rPr>
                <w:rFonts w:cstheme="minorHAnsi"/>
                <w:sz w:val="20"/>
                <w:szCs w:val="16"/>
              </w:rPr>
              <w:t>- 162</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Přistěhovalí</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741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726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710 </w:t>
            </w:r>
          </w:p>
        </w:tc>
        <w:tc>
          <w:tcPr>
            <w:tcW w:w="895" w:type="dxa"/>
          </w:tcPr>
          <w:p w:rsidR="00A11F33" w:rsidRPr="00DA07F7" w:rsidRDefault="005B1BB3" w:rsidP="00A11F33">
            <w:pPr>
              <w:jc w:val="right"/>
              <w:rPr>
                <w:rFonts w:cstheme="minorHAnsi"/>
                <w:sz w:val="20"/>
                <w:szCs w:val="16"/>
              </w:rPr>
            </w:pPr>
            <w:r>
              <w:rPr>
                <w:rFonts w:cstheme="minorHAnsi"/>
                <w:sz w:val="20"/>
                <w:szCs w:val="16"/>
              </w:rPr>
              <w:t>855</w:t>
            </w:r>
          </w:p>
        </w:tc>
        <w:tc>
          <w:tcPr>
            <w:tcW w:w="923" w:type="dxa"/>
          </w:tcPr>
          <w:p w:rsidR="00A11F33" w:rsidRPr="00DA07F7" w:rsidRDefault="00CB4BF9" w:rsidP="00A11F33">
            <w:pPr>
              <w:jc w:val="right"/>
              <w:rPr>
                <w:rFonts w:cstheme="minorHAnsi"/>
                <w:sz w:val="20"/>
                <w:szCs w:val="16"/>
              </w:rPr>
            </w:pPr>
            <w:r>
              <w:rPr>
                <w:rFonts w:cstheme="minorHAnsi"/>
                <w:sz w:val="20"/>
                <w:szCs w:val="16"/>
              </w:rPr>
              <w:t>873</w:t>
            </w:r>
          </w:p>
        </w:tc>
        <w:tc>
          <w:tcPr>
            <w:tcW w:w="0" w:type="auto"/>
          </w:tcPr>
          <w:p w:rsidR="00A11F33" w:rsidRPr="00DA07F7" w:rsidRDefault="00CB4BF9" w:rsidP="00A11F33">
            <w:pPr>
              <w:jc w:val="right"/>
              <w:rPr>
                <w:rFonts w:cstheme="minorHAnsi"/>
                <w:sz w:val="20"/>
                <w:szCs w:val="16"/>
              </w:rPr>
            </w:pPr>
            <w:r>
              <w:rPr>
                <w:rFonts w:cstheme="minorHAnsi"/>
                <w:sz w:val="20"/>
                <w:szCs w:val="16"/>
              </w:rPr>
              <w:t>786</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Vystěhovalí</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924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940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867 </w:t>
            </w:r>
          </w:p>
        </w:tc>
        <w:tc>
          <w:tcPr>
            <w:tcW w:w="895" w:type="dxa"/>
          </w:tcPr>
          <w:p w:rsidR="00A11F33" w:rsidRPr="00DA07F7" w:rsidRDefault="005B1BB3" w:rsidP="00A11F33">
            <w:pPr>
              <w:jc w:val="right"/>
              <w:rPr>
                <w:rFonts w:cstheme="minorHAnsi"/>
                <w:sz w:val="20"/>
                <w:szCs w:val="16"/>
              </w:rPr>
            </w:pPr>
            <w:r>
              <w:rPr>
                <w:rFonts w:cstheme="minorHAnsi"/>
                <w:sz w:val="20"/>
                <w:szCs w:val="16"/>
              </w:rPr>
              <w:t>855</w:t>
            </w:r>
          </w:p>
        </w:tc>
        <w:tc>
          <w:tcPr>
            <w:tcW w:w="923" w:type="dxa"/>
          </w:tcPr>
          <w:p w:rsidR="00A11F33" w:rsidRPr="00DA07F7" w:rsidRDefault="00CB4BF9" w:rsidP="00A11F33">
            <w:pPr>
              <w:jc w:val="right"/>
              <w:rPr>
                <w:rFonts w:cstheme="minorHAnsi"/>
                <w:sz w:val="20"/>
                <w:szCs w:val="16"/>
              </w:rPr>
            </w:pPr>
            <w:r>
              <w:rPr>
                <w:rFonts w:cstheme="minorHAnsi"/>
                <w:sz w:val="20"/>
                <w:szCs w:val="16"/>
              </w:rPr>
              <w:t>873</w:t>
            </w:r>
          </w:p>
        </w:tc>
        <w:tc>
          <w:tcPr>
            <w:tcW w:w="0" w:type="auto"/>
          </w:tcPr>
          <w:p w:rsidR="00A11F33" w:rsidRPr="00DA07F7" w:rsidRDefault="00CB4BF9" w:rsidP="00A11F33">
            <w:pPr>
              <w:jc w:val="right"/>
              <w:rPr>
                <w:rFonts w:cstheme="minorHAnsi"/>
                <w:sz w:val="20"/>
                <w:szCs w:val="16"/>
              </w:rPr>
            </w:pPr>
            <w:r>
              <w:rPr>
                <w:rFonts w:cstheme="minorHAnsi"/>
                <w:sz w:val="20"/>
                <w:szCs w:val="16"/>
              </w:rPr>
              <w:t>868</w:t>
            </w:r>
          </w:p>
        </w:tc>
      </w:tr>
      <w:tr w:rsidR="00A11F33" w:rsidRPr="00DA07F7" w:rsidTr="0009148D">
        <w:trPr>
          <w:trHeight w:val="408"/>
          <w:jc w:val="center"/>
        </w:trPr>
        <w:tc>
          <w:tcPr>
            <w:tcW w:w="3735" w:type="dxa"/>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Přírůstek obyvatel stěhováním</w:t>
            </w:r>
            <w:r w:rsidRPr="00DA07F7">
              <w:rPr>
                <w:rFonts w:eastAsia="Times New Roman" w:cstheme="minorHAnsi"/>
                <w:sz w:val="20"/>
                <w:szCs w:val="16"/>
                <w:lang w:eastAsia="cs-CZ"/>
              </w:rPr>
              <w:br/>
              <w:t xml:space="preserve">   (přistěhovalí - vystěhovalí)</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-183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-214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-157 </w:t>
            </w:r>
          </w:p>
        </w:tc>
        <w:tc>
          <w:tcPr>
            <w:tcW w:w="895" w:type="dxa"/>
          </w:tcPr>
          <w:p w:rsidR="00A11F33" w:rsidRPr="00DA07F7" w:rsidRDefault="00665065" w:rsidP="00A11F33">
            <w:pPr>
              <w:jc w:val="right"/>
              <w:rPr>
                <w:rFonts w:cstheme="minorHAnsi"/>
                <w:sz w:val="20"/>
                <w:szCs w:val="16"/>
              </w:rPr>
            </w:pPr>
            <w:r>
              <w:rPr>
                <w:rFonts w:cstheme="minorHAnsi"/>
                <w:sz w:val="20"/>
                <w:szCs w:val="16"/>
              </w:rPr>
              <w:t>0</w:t>
            </w:r>
          </w:p>
        </w:tc>
        <w:tc>
          <w:tcPr>
            <w:tcW w:w="923" w:type="dxa"/>
          </w:tcPr>
          <w:p w:rsidR="00A11F33" w:rsidRPr="00DA07F7" w:rsidRDefault="00CB4BF9" w:rsidP="00A11F33">
            <w:pPr>
              <w:jc w:val="right"/>
              <w:rPr>
                <w:rFonts w:cstheme="minorHAnsi"/>
                <w:sz w:val="20"/>
                <w:szCs w:val="16"/>
              </w:rPr>
            </w:pPr>
            <w:r>
              <w:rPr>
                <w:rFonts w:cstheme="minorHAnsi"/>
                <w:sz w:val="20"/>
                <w:szCs w:val="16"/>
              </w:rPr>
              <w:t>0</w:t>
            </w:r>
          </w:p>
        </w:tc>
        <w:tc>
          <w:tcPr>
            <w:tcW w:w="0" w:type="auto"/>
          </w:tcPr>
          <w:p w:rsidR="00A11F33" w:rsidRPr="00DA07F7" w:rsidRDefault="00CB4BF9" w:rsidP="00A11F33">
            <w:pPr>
              <w:jc w:val="right"/>
              <w:rPr>
                <w:rFonts w:cstheme="minorHAnsi"/>
                <w:sz w:val="20"/>
                <w:szCs w:val="16"/>
              </w:rPr>
            </w:pPr>
            <w:r>
              <w:rPr>
                <w:rFonts w:cstheme="minorHAnsi"/>
                <w:sz w:val="20"/>
                <w:szCs w:val="16"/>
              </w:rPr>
              <w:t>- 82</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Celkový přírůstek (úbytek) obyvatel</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-360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-318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-289 </w:t>
            </w:r>
          </w:p>
        </w:tc>
        <w:tc>
          <w:tcPr>
            <w:tcW w:w="895" w:type="dxa"/>
          </w:tcPr>
          <w:p w:rsidR="00A11F33" w:rsidRPr="00DA07F7" w:rsidRDefault="005B1BB3" w:rsidP="00A11F33">
            <w:pPr>
              <w:jc w:val="right"/>
              <w:rPr>
                <w:rFonts w:cstheme="minorHAnsi"/>
                <w:sz w:val="20"/>
                <w:szCs w:val="16"/>
              </w:rPr>
            </w:pPr>
            <w:r>
              <w:rPr>
                <w:rFonts w:cstheme="minorHAnsi"/>
                <w:sz w:val="20"/>
                <w:szCs w:val="16"/>
              </w:rPr>
              <w:t>-146</w:t>
            </w:r>
          </w:p>
        </w:tc>
        <w:tc>
          <w:tcPr>
            <w:tcW w:w="923" w:type="dxa"/>
          </w:tcPr>
          <w:p w:rsidR="00A11F33" w:rsidRPr="00DA07F7" w:rsidRDefault="00CB4BF9" w:rsidP="00A11F33">
            <w:pPr>
              <w:jc w:val="right"/>
              <w:rPr>
                <w:rFonts w:cstheme="minorHAnsi"/>
                <w:sz w:val="20"/>
                <w:szCs w:val="16"/>
              </w:rPr>
            </w:pPr>
            <w:r>
              <w:rPr>
                <w:rFonts w:cstheme="minorHAnsi"/>
                <w:sz w:val="20"/>
                <w:szCs w:val="16"/>
              </w:rPr>
              <w:t>- 120</w:t>
            </w:r>
          </w:p>
        </w:tc>
        <w:tc>
          <w:tcPr>
            <w:tcW w:w="0" w:type="auto"/>
          </w:tcPr>
          <w:p w:rsidR="00A11F33" w:rsidRPr="00DA07F7" w:rsidRDefault="00CB4BF9" w:rsidP="00A11F33">
            <w:pPr>
              <w:jc w:val="right"/>
              <w:rPr>
                <w:rFonts w:cstheme="minorHAnsi"/>
                <w:sz w:val="20"/>
                <w:szCs w:val="16"/>
              </w:rPr>
            </w:pPr>
            <w:r>
              <w:rPr>
                <w:rFonts w:cstheme="minorHAnsi"/>
                <w:sz w:val="20"/>
                <w:szCs w:val="16"/>
              </w:rPr>
              <w:t>- 244</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Průměrný věk mužů (roky)</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40,7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40,9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41,2 </w:t>
            </w:r>
          </w:p>
        </w:tc>
        <w:tc>
          <w:tcPr>
            <w:tcW w:w="895" w:type="dxa"/>
          </w:tcPr>
          <w:p w:rsidR="00A11F33" w:rsidRPr="00DA07F7" w:rsidRDefault="005B1BB3" w:rsidP="00A11F33">
            <w:pPr>
              <w:jc w:val="right"/>
              <w:rPr>
                <w:rFonts w:cstheme="minorHAnsi"/>
                <w:sz w:val="20"/>
                <w:szCs w:val="16"/>
              </w:rPr>
            </w:pPr>
            <w:r>
              <w:rPr>
                <w:rFonts w:cstheme="minorHAnsi"/>
                <w:sz w:val="20"/>
                <w:szCs w:val="16"/>
              </w:rPr>
              <w:t>41,3</w:t>
            </w:r>
          </w:p>
        </w:tc>
        <w:tc>
          <w:tcPr>
            <w:tcW w:w="923" w:type="dxa"/>
          </w:tcPr>
          <w:p w:rsidR="00A11F33" w:rsidRPr="00DA07F7" w:rsidRDefault="00665065" w:rsidP="00A11F33">
            <w:pPr>
              <w:jc w:val="right"/>
              <w:rPr>
                <w:rFonts w:cstheme="minorHAnsi"/>
                <w:sz w:val="20"/>
                <w:szCs w:val="16"/>
              </w:rPr>
            </w:pPr>
            <w:r>
              <w:rPr>
                <w:rFonts w:cstheme="minorHAnsi"/>
                <w:sz w:val="20"/>
                <w:szCs w:val="16"/>
              </w:rPr>
              <w:t>41,5</w:t>
            </w:r>
          </w:p>
        </w:tc>
        <w:tc>
          <w:tcPr>
            <w:tcW w:w="0" w:type="auto"/>
          </w:tcPr>
          <w:p w:rsidR="00A11F33" w:rsidRPr="00DA07F7" w:rsidRDefault="00293ED0" w:rsidP="00A11F33">
            <w:pPr>
              <w:jc w:val="right"/>
              <w:rPr>
                <w:rFonts w:cstheme="minorHAnsi"/>
                <w:sz w:val="20"/>
                <w:szCs w:val="16"/>
              </w:rPr>
            </w:pPr>
            <w:r>
              <w:rPr>
                <w:rFonts w:cstheme="minorHAnsi"/>
                <w:sz w:val="20"/>
                <w:szCs w:val="16"/>
              </w:rPr>
              <w:t>41,6</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Průměrný věk žen (roky)</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43,0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43,3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43,6 </w:t>
            </w:r>
          </w:p>
        </w:tc>
        <w:tc>
          <w:tcPr>
            <w:tcW w:w="895" w:type="dxa"/>
          </w:tcPr>
          <w:p w:rsidR="00A11F33" w:rsidRPr="00DA07F7" w:rsidRDefault="005B1BB3" w:rsidP="00A11F33">
            <w:pPr>
              <w:jc w:val="right"/>
              <w:rPr>
                <w:rFonts w:cstheme="minorHAnsi"/>
                <w:sz w:val="20"/>
                <w:szCs w:val="16"/>
              </w:rPr>
            </w:pPr>
            <w:r>
              <w:rPr>
                <w:rFonts w:cstheme="minorHAnsi"/>
                <w:sz w:val="20"/>
                <w:szCs w:val="16"/>
              </w:rPr>
              <w:t>43,6</w:t>
            </w:r>
          </w:p>
        </w:tc>
        <w:tc>
          <w:tcPr>
            <w:tcW w:w="923" w:type="dxa"/>
          </w:tcPr>
          <w:p w:rsidR="00A11F33" w:rsidRPr="00DA07F7" w:rsidRDefault="00665065" w:rsidP="00A11F33">
            <w:pPr>
              <w:jc w:val="right"/>
              <w:rPr>
                <w:rFonts w:cstheme="minorHAnsi"/>
                <w:sz w:val="20"/>
                <w:szCs w:val="16"/>
              </w:rPr>
            </w:pPr>
            <w:r>
              <w:rPr>
                <w:rFonts w:cstheme="minorHAnsi"/>
                <w:sz w:val="20"/>
                <w:szCs w:val="16"/>
              </w:rPr>
              <w:t>43,8</w:t>
            </w:r>
          </w:p>
        </w:tc>
        <w:tc>
          <w:tcPr>
            <w:tcW w:w="0" w:type="auto"/>
          </w:tcPr>
          <w:p w:rsidR="00A11F33" w:rsidRPr="00DA07F7" w:rsidRDefault="00293ED0" w:rsidP="00A11F33">
            <w:pPr>
              <w:jc w:val="right"/>
              <w:rPr>
                <w:rFonts w:cstheme="minorHAnsi"/>
                <w:sz w:val="20"/>
                <w:szCs w:val="16"/>
              </w:rPr>
            </w:pPr>
            <w:r>
              <w:rPr>
                <w:rFonts w:cstheme="minorHAnsi"/>
                <w:sz w:val="20"/>
                <w:szCs w:val="16"/>
              </w:rPr>
              <w:t>44,0</w:t>
            </w:r>
          </w:p>
        </w:tc>
      </w:tr>
      <w:tr w:rsidR="00A11F33" w:rsidRPr="00DA07F7" w:rsidTr="0009148D">
        <w:trPr>
          <w:trHeight w:val="204"/>
          <w:jc w:val="center"/>
        </w:trPr>
        <w:tc>
          <w:tcPr>
            <w:tcW w:w="3735" w:type="dxa"/>
            <w:noWrap/>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Podíl obyvatel ve věku 65 a více let (%)</w:t>
            </w:r>
          </w:p>
        </w:tc>
        <w:tc>
          <w:tcPr>
            <w:tcW w:w="856" w:type="dxa"/>
          </w:tcPr>
          <w:p w:rsidR="00A11F33" w:rsidRPr="00DA07F7" w:rsidRDefault="00A11F33" w:rsidP="00A11F33">
            <w:pPr>
              <w:jc w:val="right"/>
              <w:rPr>
                <w:rFonts w:cstheme="minorHAnsi"/>
                <w:sz w:val="20"/>
                <w:szCs w:val="16"/>
              </w:rPr>
            </w:pPr>
            <w:r w:rsidRPr="00DA07F7">
              <w:rPr>
                <w:rFonts w:cstheme="minorHAnsi"/>
                <w:sz w:val="20"/>
                <w:szCs w:val="16"/>
              </w:rPr>
              <w:t xml:space="preserve">17,6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18,3 </w:t>
            </w:r>
          </w:p>
        </w:tc>
        <w:tc>
          <w:tcPr>
            <w:tcW w:w="788" w:type="dxa"/>
          </w:tcPr>
          <w:p w:rsidR="00A11F33" w:rsidRPr="00DA07F7" w:rsidRDefault="00A11F33" w:rsidP="00A11F33">
            <w:pPr>
              <w:jc w:val="right"/>
              <w:rPr>
                <w:rFonts w:cstheme="minorHAnsi"/>
                <w:sz w:val="20"/>
                <w:szCs w:val="16"/>
              </w:rPr>
            </w:pPr>
            <w:r w:rsidRPr="00DA07F7">
              <w:rPr>
                <w:rFonts w:cstheme="minorHAnsi"/>
                <w:sz w:val="20"/>
                <w:szCs w:val="16"/>
              </w:rPr>
              <w:t xml:space="preserve">19,0 </w:t>
            </w:r>
          </w:p>
        </w:tc>
        <w:tc>
          <w:tcPr>
            <w:tcW w:w="895" w:type="dxa"/>
          </w:tcPr>
          <w:p w:rsidR="00A11F33" w:rsidRPr="00DA07F7" w:rsidRDefault="00665065" w:rsidP="00A11F33">
            <w:pPr>
              <w:jc w:val="right"/>
              <w:rPr>
                <w:rFonts w:cstheme="minorHAnsi"/>
                <w:sz w:val="20"/>
                <w:szCs w:val="16"/>
              </w:rPr>
            </w:pPr>
            <w:r>
              <w:rPr>
                <w:rFonts w:cstheme="minorHAnsi"/>
                <w:sz w:val="20"/>
                <w:szCs w:val="16"/>
              </w:rPr>
              <w:t>19,6</w:t>
            </w:r>
          </w:p>
        </w:tc>
        <w:tc>
          <w:tcPr>
            <w:tcW w:w="923" w:type="dxa"/>
          </w:tcPr>
          <w:p w:rsidR="00A11F33" w:rsidRPr="00DA07F7" w:rsidRDefault="00665065" w:rsidP="00A11F33">
            <w:pPr>
              <w:jc w:val="right"/>
              <w:rPr>
                <w:rFonts w:cstheme="minorHAnsi"/>
                <w:sz w:val="20"/>
                <w:szCs w:val="16"/>
              </w:rPr>
            </w:pPr>
            <w:r>
              <w:rPr>
                <w:rFonts w:cstheme="minorHAnsi"/>
                <w:sz w:val="20"/>
                <w:szCs w:val="16"/>
              </w:rPr>
              <w:t>20,1</w:t>
            </w:r>
          </w:p>
        </w:tc>
        <w:tc>
          <w:tcPr>
            <w:tcW w:w="0" w:type="auto"/>
          </w:tcPr>
          <w:p w:rsidR="00A11F33" w:rsidRPr="00DA07F7" w:rsidRDefault="00293ED0" w:rsidP="00A11F33">
            <w:pPr>
              <w:jc w:val="right"/>
              <w:rPr>
                <w:rFonts w:cstheme="minorHAnsi"/>
                <w:sz w:val="20"/>
                <w:szCs w:val="16"/>
              </w:rPr>
            </w:pPr>
            <w:r>
              <w:rPr>
                <w:rFonts w:cstheme="minorHAnsi"/>
                <w:sz w:val="20"/>
                <w:szCs w:val="16"/>
              </w:rPr>
              <w:t>20,5</w:t>
            </w:r>
          </w:p>
        </w:tc>
      </w:tr>
      <w:tr w:rsidR="00A11F33" w:rsidRPr="00DA07F7" w:rsidTr="0009148D">
        <w:trPr>
          <w:trHeight w:val="408"/>
          <w:jc w:val="center"/>
        </w:trPr>
        <w:tc>
          <w:tcPr>
            <w:tcW w:w="3735" w:type="dxa"/>
            <w:hideMark/>
          </w:tcPr>
          <w:p w:rsidR="00A11F33" w:rsidRPr="00DA07F7" w:rsidRDefault="00A11F33" w:rsidP="00A11F33">
            <w:pPr>
              <w:rPr>
                <w:rFonts w:eastAsia="Times New Roman" w:cstheme="minorHAnsi"/>
                <w:sz w:val="20"/>
                <w:szCs w:val="16"/>
                <w:lang w:eastAsia="cs-CZ"/>
              </w:rPr>
            </w:pPr>
            <w:r w:rsidRPr="00DA07F7">
              <w:rPr>
                <w:rFonts w:eastAsia="Times New Roman" w:cstheme="minorHAnsi"/>
                <w:sz w:val="20"/>
                <w:szCs w:val="16"/>
                <w:lang w:eastAsia="cs-CZ"/>
              </w:rPr>
              <w:t>Index stáří (počet osob ve věku 65 a více let   na 100 dětí ve věku 0–14 let)</w:t>
            </w:r>
          </w:p>
        </w:tc>
        <w:tc>
          <w:tcPr>
            <w:tcW w:w="856" w:type="dxa"/>
            <w:vAlign w:val="center"/>
          </w:tcPr>
          <w:p w:rsidR="00A11F33" w:rsidRPr="00DA07F7" w:rsidRDefault="00A11F33" w:rsidP="00A11F33">
            <w:pPr>
              <w:jc w:val="right"/>
              <w:rPr>
                <w:rFonts w:cstheme="minorHAnsi"/>
                <w:sz w:val="20"/>
                <w:szCs w:val="16"/>
              </w:rPr>
            </w:pPr>
            <w:r w:rsidRPr="00DA07F7">
              <w:rPr>
                <w:rFonts w:cstheme="minorHAnsi"/>
                <w:sz w:val="20"/>
                <w:szCs w:val="16"/>
              </w:rPr>
              <w:t>115,7</w:t>
            </w:r>
          </w:p>
        </w:tc>
        <w:tc>
          <w:tcPr>
            <w:tcW w:w="788" w:type="dxa"/>
            <w:vAlign w:val="center"/>
          </w:tcPr>
          <w:p w:rsidR="00A11F33" w:rsidRPr="00DA07F7" w:rsidRDefault="00A11F33" w:rsidP="00A11F33">
            <w:pPr>
              <w:jc w:val="right"/>
              <w:rPr>
                <w:rFonts w:cstheme="minorHAnsi"/>
                <w:sz w:val="20"/>
                <w:szCs w:val="16"/>
              </w:rPr>
            </w:pPr>
            <w:r w:rsidRPr="00DA07F7">
              <w:rPr>
                <w:rFonts w:cstheme="minorHAnsi"/>
                <w:sz w:val="20"/>
                <w:szCs w:val="16"/>
              </w:rPr>
              <w:t>119,6</w:t>
            </w:r>
          </w:p>
        </w:tc>
        <w:tc>
          <w:tcPr>
            <w:tcW w:w="788" w:type="dxa"/>
            <w:vAlign w:val="center"/>
          </w:tcPr>
          <w:p w:rsidR="00A11F33" w:rsidRPr="00DA07F7" w:rsidRDefault="00A11F33" w:rsidP="00A11F33">
            <w:pPr>
              <w:jc w:val="right"/>
              <w:rPr>
                <w:rFonts w:cstheme="minorHAnsi"/>
                <w:sz w:val="20"/>
                <w:szCs w:val="16"/>
              </w:rPr>
            </w:pPr>
            <w:r w:rsidRPr="00DA07F7">
              <w:rPr>
                <w:rFonts w:cstheme="minorHAnsi"/>
                <w:sz w:val="20"/>
                <w:szCs w:val="16"/>
              </w:rPr>
              <w:t>123,2</w:t>
            </w:r>
          </w:p>
        </w:tc>
        <w:tc>
          <w:tcPr>
            <w:tcW w:w="895" w:type="dxa"/>
            <w:vAlign w:val="center"/>
          </w:tcPr>
          <w:p w:rsidR="00A11F33" w:rsidRPr="00DA07F7" w:rsidRDefault="00665065" w:rsidP="00A11F33">
            <w:pPr>
              <w:jc w:val="right"/>
              <w:rPr>
                <w:rFonts w:cstheme="minorHAnsi"/>
                <w:sz w:val="20"/>
                <w:szCs w:val="16"/>
              </w:rPr>
            </w:pPr>
            <w:r>
              <w:rPr>
                <w:rFonts w:cstheme="minorHAnsi"/>
                <w:sz w:val="20"/>
                <w:szCs w:val="16"/>
              </w:rPr>
              <w:t>125,6</w:t>
            </w:r>
          </w:p>
        </w:tc>
        <w:tc>
          <w:tcPr>
            <w:tcW w:w="923" w:type="dxa"/>
            <w:vAlign w:val="center"/>
          </w:tcPr>
          <w:p w:rsidR="00A11F33" w:rsidRPr="00DA07F7" w:rsidRDefault="00665065" w:rsidP="00A11F33">
            <w:pPr>
              <w:jc w:val="right"/>
              <w:rPr>
                <w:rFonts w:cstheme="minorHAnsi"/>
                <w:sz w:val="20"/>
                <w:szCs w:val="16"/>
              </w:rPr>
            </w:pPr>
            <w:r>
              <w:rPr>
                <w:rFonts w:cstheme="minorHAnsi"/>
                <w:sz w:val="20"/>
                <w:szCs w:val="16"/>
              </w:rPr>
              <w:t>128,4</w:t>
            </w:r>
          </w:p>
        </w:tc>
        <w:tc>
          <w:tcPr>
            <w:tcW w:w="0" w:type="auto"/>
            <w:vAlign w:val="center"/>
          </w:tcPr>
          <w:p w:rsidR="00A11F33" w:rsidRPr="00DA07F7" w:rsidRDefault="00293ED0" w:rsidP="00A11F33">
            <w:pPr>
              <w:jc w:val="right"/>
              <w:rPr>
                <w:rFonts w:cstheme="minorHAnsi"/>
                <w:sz w:val="20"/>
                <w:szCs w:val="16"/>
              </w:rPr>
            </w:pPr>
            <w:r>
              <w:rPr>
                <w:rFonts w:cstheme="minorHAnsi"/>
                <w:sz w:val="20"/>
                <w:szCs w:val="16"/>
              </w:rPr>
              <w:t>130,1</w:t>
            </w:r>
          </w:p>
        </w:tc>
      </w:tr>
    </w:tbl>
    <w:p w:rsidR="0009148D" w:rsidRDefault="0009148D" w:rsidP="0009148D">
      <w:r>
        <w:t>Zdroj ČSÚ</w:t>
      </w:r>
    </w:p>
    <w:p w:rsidR="00A52E2F" w:rsidRDefault="00A52E2F" w:rsidP="00ED0CA5">
      <w:pPr>
        <w:jc w:val="both"/>
      </w:pPr>
      <w:r w:rsidRPr="00506231">
        <w:t xml:space="preserve">Oproti roku 2010 došlo na území ORP k poklesu </w:t>
      </w:r>
      <w:r w:rsidR="005F4D18" w:rsidRPr="00506231">
        <w:t xml:space="preserve">počtu </w:t>
      </w:r>
      <w:r w:rsidRPr="00506231">
        <w:t xml:space="preserve">obyvatel o </w:t>
      </w:r>
      <w:r w:rsidRPr="007803B1">
        <w:t xml:space="preserve">téměř </w:t>
      </w:r>
      <w:r w:rsidR="007803B1">
        <w:t>8</w:t>
      </w:r>
      <w:r w:rsidRPr="007803B1">
        <w:t>%, z</w:t>
      </w:r>
      <w:r>
        <w:t xml:space="preserve">ároveň s tím </w:t>
      </w:r>
      <w:r w:rsidR="0056027B">
        <w:t xml:space="preserve">dochází </w:t>
      </w:r>
      <w:r>
        <w:t xml:space="preserve">ke </w:t>
      </w:r>
      <w:r w:rsidR="00A66D43">
        <w:t>stárnutí obyvatelstva, což</w:t>
      </w:r>
      <w:r>
        <w:t xml:space="preserve"> ukazují jak data o růstu průměrného věku obyvatel, tak zejména index stáří, který mezi lety 2010 a 201</w:t>
      </w:r>
      <w:r w:rsidR="007803B1">
        <w:t>8</w:t>
      </w:r>
      <w:r>
        <w:t xml:space="preserve"> vzrostl téměř o </w:t>
      </w:r>
      <w:r w:rsidR="007803B1">
        <w:t>více jak 26</w:t>
      </w:r>
      <w:r>
        <w:t xml:space="preserve"> bodů.</w:t>
      </w:r>
      <w:r w:rsidR="0056027B">
        <w:t xml:space="preserve">  Hodnota v roce 2015 činila už 1</w:t>
      </w:r>
      <w:r w:rsidR="007803B1">
        <w:t>30,1</w:t>
      </w:r>
      <w:r w:rsidR="0056027B">
        <w:t xml:space="preserve">, čímž hodnota tohoto ukazatele na území SÚ ORP Litvínov překračuje hodnotu za celou ČR. </w:t>
      </w:r>
    </w:p>
    <w:p w:rsidR="00A52E2F" w:rsidRPr="006A74A9" w:rsidRDefault="0009148D" w:rsidP="0009148D">
      <w:pPr>
        <w:spacing w:after="0"/>
        <w:ind w:left="1276" w:hanging="1276"/>
        <w:rPr>
          <w:i/>
          <w:iCs/>
        </w:rPr>
      </w:pPr>
      <w:r w:rsidRPr="006A74A9">
        <w:rPr>
          <w:i/>
          <w:iCs/>
        </w:rPr>
        <w:t xml:space="preserve">Graf č. 1 - </w:t>
      </w:r>
      <w:r w:rsidR="00A52E2F" w:rsidRPr="006A74A9">
        <w:rPr>
          <w:i/>
          <w:iCs/>
        </w:rPr>
        <w:t>Index stáří (počet osob ve věku 65 a více letna 100 dětí ve věku 0–14 let)</w:t>
      </w:r>
      <w:r w:rsidRPr="006A74A9">
        <w:rPr>
          <w:i/>
          <w:iCs/>
        </w:rPr>
        <w:t xml:space="preserve"> na územ ORP Litvínov</w:t>
      </w:r>
    </w:p>
    <w:p w:rsidR="00D774ED" w:rsidRDefault="00305C17" w:rsidP="004225C7">
      <w:pPr>
        <w:jc w:val="center"/>
      </w:pPr>
      <w:r>
        <w:rPr>
          <w:noProof/>
          <w:lang w:eastAsia="cs-CZ"/>
        </w:rPr>
        <w:drawing>
          <wp:inline distT="0" distB="0" distL="0" distR="0">
            <wp:extent cx="5486400" cy="32004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4ED8" w:rsidRDefault="000A4ED8" w:rsidP="00ED0CA5">
      <w:pPr>
        <w:jc w:val="both"/>
      </w:pPr>
      <w:r w:rsidRPr="00ED0CA5">
        <w:t xml:space="preserve">Podíl ekonomicky aktivního obyvatelstva (obyvatelé ve věku 15 – 64 let) vůči celkovému počtu obyvatel v území ORP Litvínov za posledních </w:t>
      </w:r>
      <w:r w:rsidR="00FC5459">
        <w:t>8</w:t>
      </w:r>
      <w:r w:rsidRPr="00ED0CA5">
        <w:t xml:space="preserve"> let klesl o </w:t>
      </w:r>
      <w:r w:rsidR="00320260">
        <w:t>více jak 6%</w:t>
      </w:r>
      <w:r w:rsidRPr="00ED0CA5">
        <w:t xml:space="preserve"> (z 70,19 % v roce 2010 </w:t>
      </w:r>
      <w:r w:rsidRPr="00320260">
        <w:t>na 6</w:t>
      </w:r>
      <w:r w:rsidR="00320260" w:rsidRPr="00320260">
        <w:t>3,76</w:t>
      </w:r>
      <w:r w:rsidRPr="00320260">
        <w:t xml:space="preserve"> % ke konci roku 201</w:t>
      </w:r>
      <w:r w:rsidR="00320260" w:rsidRPr="00320260">
        <w:t>8</w:t>
      </w:r>
      <w:r w:rsidRPr="00ED0CA5">
        <w:t>), přičemž v</w:t>
      </w:r>
      <w:r w:rsidR="00320260">
        <w:t xml:space="preserve"> následujících </w:t>
      </w:r>
      <w:r w:rsidRPr="00ED0CA5">
        <w:t xml:space="preserve">letech dojde k dalšímu zhoršení situace, neboť se do postproduktivního věku dostane silná skupina obyvatel dnes ve věku 50 – 60 let. Spolu s klesajícím </w:t>
      </w:r>
      <w:r w:rsidRPr="00ED0CA5">
        <w:lastRenderedPageBreak/>
        <w:t xml:space="preserve">počtem obyvatel a </w:t>
      </w:r>
      <w:r w:rsidR="004C693C" w:rsidRPr="00ED0CA5">
        <w:t>rostoucím indexem stáří se zvyšuje riziko negativních dopadů na ekonomickou situaci v území ORP.</w:t>
      </w:r>
    </w:p>
    <w:p w:rsidR="00C44447" w:rsidRDefault="00C44447" w:rsidP="00ED0CA5">
      <w:pPr>
        <w:jc w:val="both"/>
      </w:pPr>
      <w:r>
        <w:t xml:space="preserve">Podíl </w:t>
      </w:r>
      <w:r w:rsidR="00F8546D">
        <w:t>obyvatel se středním a vyšším vzděláním v území ORP Litvínov byl při posledním sčítání v roce 2011 nižší nejenom v porovnání s celou ČR, ale také s úrovní Ústeckého kraje a dokonce i s úrovní okresu Most jako celku.</w:t>
      </w:r>
    </w:p>
    <w:p w:rsidR="00F8546D" w:rsidRPr="006A74A9" w:rsidRDefault="0009148D" w:rsidP="0009148D">
      <w:pPr>
        <w:spacing w:after="0"/>
        <w:jc w:val="both"/>
        <w:rPr>
          <w:i/>
          <w:iCs/>
        </w:rPr>
      </w:pPr>
      <w:r w:rsidRPr="006A74A9">
        <w:rPr>
          <w:i/>
          <w:iCs/>
        </w:rPr>
        <w:t>Graf č. 2 -</w:t>
      </w:r>
      <w:r w:rsidR="00F8546D" w:rsidRPr="006A74A9">
        <w:rPr>
          <w:i/>
          <w:iCs/>
        </w:rPr>
        <w:t xml:space="preserve">Podíl dosaženého vzdělání u obyvatel starších 15 let </w:t>
      </w:r>
      <w:r w:rsidR="003952EF" w:rsidRPr="006A74A9">
        <w:rPr>
          <w:i/>
          <w:iCs/>
        </w:rPr>
        <w:t>v území ORP Litvínov</w:t>
      </w:r>
    </w:p>
    <w:p w:rsidR="00C627EA" w:rsidRDefault="00C627EA" w:rsidP="00935266">
      <w:pPr>
        <w:spacing w:after="0"/>
        <w:jc w:val="both"/>
      </w:pPr>
      <w:r>
        <w:rPr>
          <w:noProof/>
          <w:lang w:eastAsia="cs-CZ"/>
        </w:rPr>
        <w:drawing>
          <wp:inline distT="0" distB="0" distL="0" distR="0">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148D" w:rsidRDefault="0009148D" w:rsidP="0009148D">
      <w:pPr>
        <w:spacing w:after="0"/>
      </w:pPr>
      <w:r>
        <w:t>Zdroj ČSÚ</w:t>
      </w:r>
      <w:r w:rsidR="00A11F33">
        <w:t xml:space="preserve"> SLBD 2011</w:t>
      </w:r>
    </w:p>
    <w:p w:rsidR="002572F8" w:rsidRDefault="002572F8" w:rsidP="00ED0CA5">
      <w:pPr>
        <w:jc w:val="both"/>
      </w:pPr>
    </w:p>
    <w:p w:rsidR="002572F8" w:rsidRPr="002572F8" w:rsidRDefault="002572F8" w:rsidP="00ED0CA5">
      <w:pPr>
        <w:jc w:val="both"/>
        <w:rPr>
          <w:b/>
        </w:rPr>
      </w:pPr>
      <w:r w:rsidRPr="002572F8">
        <w:rPr>
          <w:b/>
        </w:rPr>
        <w:t>Podnikatelské prostředí</w:t>
      </w:r>
    </w:p>
    <w:p w:rsidR="0056027B" w:rsidRDefault="003952EF" w:rsidP="00ED0CA5">
      <w:pPr>
        <w:jc w:val="both"/>
      </w:pPr>
      <w:r w:rsidRPr="000B53B2">
        <w:t>T</w:t>
      </w:r>
      <w:r w:rsidR="00ED0CA5" w:rsidRPr="000B53B2">
        <w:t>rh práce na Litvínovsku vykazuje pozůstatky původního zaměření hospodářství v okrese Most, závislého zejména na velkých zaměstnavatelích. S postupnou restrukturalizací průmyslu došlo k přelivu části zaměstnanců k menším firmám</w:t>
      </w:r>
      <w:r w:rsidR="000B53B2">
        <w:t>. P</w:t>
      </w:r>
      <w:r w:rsidR="00ED0CA5" w:rsidRPr="000B53B2">
        <w:t xml:space="preserve">roces snižování počtu zaměstnancůu zaměstnavatelů </w:t>
      </w:r>
      <w:r w:rsidR="000B53B2">
        <w:t>vzniklý</w:t>
      </w:r>
      <w:r w:rsidR="00ED0CA5" w:rsidRPr="000B53B2">
        <w:t xml:space="preserve"> částečně jako reakce na ekonomický pokles následující </w:t>
      </w:r>
      <w:r w:rsidR="00105F37" w:rsidRPr="000B53B2">
        <w:t xml:space="preserve">po </w:t>
      </w:r>
      <w:r w:rsidR="00ED0CA5" w:rsidRPr="000B53B2">
        <w:t>finanční krizi roku 2008</w:t>
      </w:r>
      <w:r w:rsidR="000B53B2">
        <w:t xml:space="preserve"> se díky rostoucí ekonomice podařilo zastavit, v roce 2019 se naopak projevovala zřetelná poptávka po nových pracovních silách, a to bez ohledu na jejich kvalifikaci</w:t>
      </w:r>
      <w:r w:rsidR="001C3468">
        <w:t xml:space="preserve"> (oproti konci roku 2014 </w:t>
      </w:r>
      <w:r w:rsidR="0064052B">
        <w:t>došlov okrese Most na konci roku 2019 ke snížení nabídky pracovní síly z 9 942 osob na 3 646 osob, naproti tomu počet nabízených pracovních míst se zvýšil z 722 na 1 877)</w:t>
      </w:r>
      <w:r w:rsidR="0064052B">
        <w:rPr>
          <w:rStyle w:val="Znakapoznpodarou"/>
        </w:rPr>
        <w:footnoteReference w:id="2"/>
      </w:r>
      <w:r w:rsidR="0064052B">
        <w:t>.</w:t>
      </w:r>
    </w:p>
    <w:p w:rsidR="00CC5A82" w:rsidRPr="006A74A9" w:rsidRDefault="0009148D" w:rsidP="00935266">
      <w:pPr>
        <w:spacing w:after="0"/>
        <w:jc w:val="both"/>
        <w:rPr>
          <w:i/>
          <w:iCs/>
        </w:rPr>
      </w:pPr>
      <w:r w:rsidRPr="006A74A9">
        <w:rPr>
          <w:i/>
          <w:iCs/>
        </w:rPr>
        <w:t xml:space="preserve">Tabulka č. 3 - </w:t>
      </w:r>
      <w:r w:rsidR="00CC5A82" w:rsidRPr="006A74A9">
        <w:rPr>
          <w:i/>
          <w:iCs/>
        </w:rPr>
        <w:t>Vývoj ekonomické aktivity na území ORP Litvínov v letech 201</w:t>
      </w:r>
      <w:r w:rsidR="000F7125" w:rsidRPr="006A74A9">
        <w:rPr>
          <w:i/>
          <w:iCs/>
        </w:rPr>
        <w:t>3</w:t>
      </w:r>
      <w:r w:rsidR="00CC5A82" w:rsidRPr="006A74A9">
        <w:rPr>
          <w:i/>
          <w:iCs/>
        </w:rPr>
        <w:t xml:space="preserve"> -201</w:t>
      </w:r>
      <w:r w:rsidR="000F7125" w:rsidRPr="006A74A9">
        <w:rPr>
          <w:i/>
          <w:iCs/>
        </w:rPr>
        <w:t>8</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A11F33" w:rsidRPr="001073BA" w:rsidTr="0009148D">
        <w:trPr>
          <w:trHeight w:val="408"/>
          <w:jc w:val="center"/>
        </w:trPr>
        <w:tc>
          <w:tcPr>
            <w:tcW w:w="3980" w:type="dxa"/>
            <w:shd w:val="clear" w:color="000000" w:fill="C0C0C0"/>
            <w:vAlign w:val="center"/>
            <w:hideMark/>
          </w:tcPr>
          <w:p w:rsidR="00A11F33" w:rsidRPr="001073BA" w:rsidRDefault="00A11F33" w:rsidP="00A11F33">
            <w:pPr>
              <w:spacing w:after="0" w:line="240" w:lineRule="auto"/>
              <w:rPr>
                <w:rFonts w:ascii="Arial" w:eastAsia="Times New Roman" w:hAnsi="Arial" w:cs="Arial"/>
                <w:b/>
                <w:bCs/>
                <w:sz w:val="16"/>
                <w:szCs w:val="16"/>
                <w:lang w:eastAsia="cs-CZ"/>
              </w:rPr>
            </w:pPr>
            <w:r w:rsidRPr="001073BA">
              <w:rPr>
                <w:rFonts w:ascii="Arial" w:eastAsia="Times New Roman" w:hAnsi="Arial" w:cs="Arial"/>
                <w:b/>
                <w:bCs/>
                <w:sz w:val="16"/>
                <w:szCs w:val="16"/>
                <w:lang w:eastAsia="cs-CZ"/>
              </w:rPr>
              <w:t>EKONOMICKÉ SUBJEKTY SE SÍDLEM NA ÚZEMÍ</w:t>
            </w:r>
            <w:r w:rsidRPr="001073BA">
              <w:rPr>
                <w:rFonts w:ascii="Arial" w:eastAsia="Times New Roman" w:hAnsi="Arial" w:cs="Arial"/>
                <w:b/>
                <w:bCs/>
                <w:sz w:val="16"/>
                <w:szCs w:val="16"/>
                <w:lang w:eastAsia="cs-CZ"/>
              </w:rPr>
              <w:br/>
              <w:t>SPRÁVNÍHO OBVODU (k 31. 12.)</w:t>
            </w:r>
          </w:p>
        </w:tc>
        <w:tc>
          <w:tcPr>
            <w:tcW w:w="700" w:type="dxa"/>
            <w:vAlign w:val="bottom"/>
          </w:tcPr>
          <w:p w:rsidR="00A11F33" w:rsidRPr="00CC5A82" w:rsidRDefault="00A11F33" w:rsidP="00A11F33">
            <w:pPr>
              <w:jc w:val="right"/>
              <w:rPr>
                <w:rFonts w:ascii="Arial" w:hAnsi="Arial" w:cs="Arial"/>
                <w:sz w:val="16"/>
                <w:szCs w:val="16"/>
              </w:rPr>
            </w:pPr>
            <w:r>
              <w:rPr>
                <w:rFonts w:ascii="Arial" w:hAnsi="Arial" w:cs="Arial"/>
                <w:sz w:val="16"/>
                <w:szCs w:val="16"/>
              </w:rPr>
              <w:t>2013</w:t>
            </w:r>
          </w:p>
        </w:tc>
        <w:tc>
          <w:tcPr>
            <w:tcW w:w="700" w:type="dxa"/>
            <w:vAlign w:val="bottom"/>
          </w:tcPr>
          <w:p w:rsidR="00A11F33" w:rsidRPr="00CC5A82" w:rsidRDefault="00A11F33" w:rsidP="00A11F33">
            <w:pPr>
              <w:jc w:val="right"/>
              <w:rPr>
                <w:rFonts w:ascii="Arial" w:hAnsi="Arial" w:cs="Arial"/>
                <w:sz w:val="16"/>
                <w:szCs w:val="16"/>
              </w:rPr>
            </w:pPr>
            <w:r>
              <w:rPr>
                <w:rFonts w:ascii="Arial" w:hAnsi="Arial" w:cs="Arial"/>
                <w:sz w:val="16"/>
                <w:szCs w:val="16"/>
              </w:rPr>
              <w:t>2014</w:t>
            </w:r>
          </w:p>
        </w:tc>
        <w:tc>
          <w:tcPr>
            <w:tcW w:w="700" w:type="dxa"/>
            <w:vAlign w:val="bottom"/>
          </w:tcPr>
          <w:p w:rsidR="00A11F33" w:rsidRPr="00CC5A82" w:rsidRDefault="00A11F33" w:rsidP="00A11F33">
            <w:pPr>
              <w:jc w:val="right"/>
              <w:rPr>
                <w:rFonts w:ascii="Arial" w:hAnsi="Arial" w:cs="Arial"/>
                <w:sz w:val="16"/>
                <w:szCs w:val="16"/>
              </w:rPr>
            </w:pPr>
            <w:r>
              <w:rPr>
                <w:rFonts w:ascii="Arial" w:hAnsi="Arial" w:cs="Arial"/>
                <w:sz w:val="16"/>
                <w:szCs w:val="16"/>
              </w:rPr>
              <w:t>2015</w:t>
            </w:r>
            <w:r w:rsidRPr="00CC5A82">
              <w:rPr>
                <w:rFonts w:ascii="Arial" w:hAnsi="Arial" w:cs="Arial"/>
                <w:sz w:val="16"/>
                <w:szCs w:val="16"/>
              </w:rPr>
              <w:t> </w:t>
            </w:r>
          </w:p>
        </w:tc>
        <w:tc>
          <w:tcPr>
            <w:tcW w:w="700" w:type="dxa"/>
            <w:vAlign w:val="bottom"/>
          </w:tcPr>
          <w:p w:rsidR="00A11F33" w:rsidRPr="00E064B8" w:rsidRDefault="00E064B8" w:rsidP="00A11F33">
            <w:pPr>
              <w:jc w:val="right"/>
              <w:rPr>
                <w:rFonts w:ascii="Arial" w:hAnsi="Arial" w:cs="Arial"/>
                <w:sz w:val="16"/>
                <w:szCs w:val="16"/>
              </w:rPr>
            </w:pPr>
            <w:r w:rsidRPr="00E064B8">
              <w:rPr>
                <w:rFonts w:ascii="Arial" w:hAnsi="Arial" w:cs="Arial"/>
                <w:sz w:val="16"/>
                <w:szCs w:val="16"/>
              </w:rPr>
              <w:t>2016</w:t>
            </w:r>
          </w:p>
        </w:tc>
        <w:tc>
          <w:tcPr>
            <w:tcW w:w="700" w:type="dxa"/>
            <w:vAlign w:val="bottom"/>
          </w:tcPr>
          <w:p w:rsidR="00A11F33" w:rsidRPr="00E064B8" w:rsidRDefault="00E064B8" w:rsidP="00A11F33">
            <w:pPr>
              <w:jc w:val="right"/>
              <w:rPr>
                <w:rFonts w:ascii="Arial" w:hAnsi="Arial" w:cs="Arial"/>
                <w:sz w:val="16"/>
                <w:szCs w:val="16"/>
              </w:rPr>
            </w:pPr>
            <w:r w:rsidRPr="00E064B8">
              <w:rPr>
                <w:rFonts w:ascii="Arial" w:hAnsi="Arial" w:cs="Arial"/>
                <w:sz w:val="16"/>
                <w:szCs w:val="16"/>
              </w:rPr>
              <w:t>2017</w:t>
            </w:r>
          </w:p>
        </w:tc>
        <w:tc>
          <w:tcPr>
            <w:tcW w:w="700" w:type="dxa"/>
            <w:vAlign w:val="bottom"/>
          </w:tcPr>
          <w:p w:rsidR="00A11F33" w:rsidRPr="00E064B8" w:rsidRDefault="00E064B8" w:rsidP="00A11F33">
            <w:pPr>
              <w:jc w:val="right"/>
              <w:rPr>
                <w:rFonts w:ascii="Arial" w:hAnsi="Arial" w:cs="Arial"/>
                <w:sz w:val="16"/>
                <w:szCs w:val="16"/>
              </w:rPr>
            </w:pPr>
            <w:r w:rsidRPr="00E064B8">
              <w:rPr>
                <w:rFonts w:ascii="Arial" w:hAnsi="Arial" w:cs="Arial"/>
                <w:sz w:val="16"/>
                <w:szCs w:val="16"/>
              </w:rPr>
              <w:t>2018</w:t>
            </w:r>
            <w:r w:rsidR="00A11F33" w:rsidRPr="00E064B8">
              <w:rPr>
                <w:rFonts w:ascii="Arial" w:hAnsi="Arial" w:cs="Arial"/>
                <w:sz w:val="16"/>
                <w:szCs w:val="16"/>
              </w:rPr>
              <w:t> </w:t>
            </w:r>
          </w:p>
        </w:tc>
      </w:tr>
      <w:tr w:rsidR="00A11F33" w:rsidRPr="001073BA" w:rsidTr="0009148D">
        <w:trPr>
          <w:trHeight w:val="225"/>
          <w:jc w:val="center"/>
        </w:trPr>
        <w:tc>
          <w:tcPr>
            <w:tcW w:w="3980" w:type="dxa"/>
            <w:shd w:val="clear" w:color="auto" w:fill="auto"/>
            <w:noWrap/>
            <w:vAlign w:val="center"/>
            <w:hideMark/>
          </w:tcPr>
          <w:p w:rsidR="00A11F33" w:rsidRPr="001073BA" w:rsidRDefault="00A11F33" w:rsidP="00A11F33">
            <w:pPr>
              <w:spacing w:after="0" w:line="240" w:lineRule="auto"/>
              <w:rPr>
                <w:rFonts w:ascii="Arial" w:eastAsia="Times New Roman" w:hAnsi="Arial" w:cs="Arial"/>
                <w:sz w:val="16"/>
                <w:szCs w:val="16"/>
                <w:lang w:eastAsia="cs-CZ"/>
              </w:rPr>
            </w:pPr>
            <w:r w:rsidRPr="001073BA">
              <w:rPr>
                <w:rFonts w:ascii="Arial" w:eastAsia="Times New Roman" w:hAnsi="Arial" w:cs="Arial"/>
                <w:sz w:val="16"/>
                <w:szCs w:val="16"/>
                <w:lang w:eastAsia="cs-CZ"/>
              </w:rPr>
              <w:t>Ekonomické subj</w:t>
            </w:r>
            <w:r>
              <w:rPr>
                <w:rFonts w:ascii="Arial" w:eastAsia="Times New Roman" w:hAnsi="Arial" w:cs="Arial"/>
                <w:sz w:val="16"/>
                <w:szCs w:val="16"/>
                <w:lang w:eastAsia="cs-CZ"/>
              </w:rPr>
              <w:t>ekty (podle RES)</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7 623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7 766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7 777 </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7 815</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7 842</w:t>
            </w:r>
          </w:p>
        </w:tc>
        <w:tc>
          <w:tcPr>
            <w:tcW w:w="0" w:type="auto"/>
            <w:vAlign w:val="bottom"/>
          </w:tcPr>
          <w:p w:rsidR="00A11F33" w:rsidRDefault="00E064B8" w:rsidP="00A11F33">
            <w:pPr>
              <w:jc w:val="right"/>
              <w:rPr>
                <w:rFonts w:ascii="Arial" w:hAnsi="Arial" w:cs="Arial"/>
                <w:sz w:val="16"/>
                <w:szCs w:val="16"/>
              </w:rPr>
            </w:pPr>
            <w:r>
              <w:rPr>
                <w:rFonts w:ascii="Arial" w:hAnsi="Arial" w:cs="Arial"/>
                <w:sz w:val="16"/>
                <w:szCs w:val="16"/>
              </w:rPr>
              <w:t>7 952</w:t>
            </w:r>
          </w:p>
        </w:tc>
      </w:tr>
      <w:tr w:rsidR="00A11F33" w:rsidRPr="001073BA" w:rsidTr="0009148D">
        <w:trPr>
          <w:trHeight w:val="204"/>
          <w:jc w:val="center"/>
        </w:trPr>
        <w:tc>
          <w:tcPr>
            <w:tcW w:w="3980" w:type="dxa"/>
            <w:shd w:val="clear" w:color="auto" w:fill="auto"/>
            <w:noWrap/>
            <w:vAlign w:val="center"/>
            <w:hideMark/>
          </w:tcPr>
          <w:p w:rsidR="00A11F33" w:rsidRPr="001073BA" w:rsidRDefault="00A11F33" w:rsidP="00A11F33">
            <w:pPr>
              <w:spacing w:after="0" w:line="240" w:lineRule="auto"/>
              <w:ind w:firstLineChars="100" w:firstLine="160"/>
              <w:rPr>
                <w:rFonts w:ascii="Arial" w:eastAsia="Times New Roman" w:hAnsi="Arial" w:cs="Arial"/>
                <w:sz w:val="16"/>
                <w:szCs w:val="16"/>
                <w:lang w:eastAsia="cs-CZ"/>
              </w:rPr>
            </w:pPr>
            <w:r w:rsidRPr="001073BA">
              <w:rPr>
                <w:rFonts w:ascii="Arial" w:eastAsia="Times New Roman" w:hAnsi="Arial" w:cs="Arial"/>
                <w:sz w:val="16"/>
                <w:szCs w:val="16"/>
                <w:lang w:eastAsia="cs-CZ"/>
              </w:rPr>
              <w:t>fyzické osoby</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6 113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6 329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6 282 </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6 163</w:t>
            </w:r>
          </w:p>
        </w:tc>
        <w:tc>
          <w:tcPr>
            <w:tcW w:w="0" w:type="auto"/>
            <w:vAlign w:val="bottom"/>
          </w:tcPr>
          <w:p w:rsidR="00A11F33" w:rsidRDefault="002F2709" w:rsidP="00A11F33">
            <w:pPr>
              <w:jc w:val="right"/>
              <w:rPr>
                <w:rFonts w:ascii="Arial" w:hAnsi="Arial" w:cs="Arial"/>
                <w:sz w:val="16"/>
                <w:szCs w:val="16"/>
              </w:rPr>
            </w:pPr>
            <w:r>
              <w:rPr>
                <w:rFonts w:ascii="Arial" w:hAnsi="Arial" w:cs="Arial"/>
                <w:sz w:val="16"/>
                <w:szCs w:val="16"/>
              </w:rPr>
              <w:t>6 161</w:t>
            </w:r>
          </w:p>
        </w:tc>
        <w:tc>
          <w:tcPr>
            <w:tcW w:w="0" w:type="auto"/>
            <w:vAlign w:val="bottom"/>
          </w:tcPr>
          <w:p w:rsidR="00A11F33" w:rsidRDefault="002F2709" w:rsidP="00A11F33">
            <w:pPr>
              <w:jc w:val="right"/>
              <w:rPr>
                <w:rFonts w:ascii="Arial" w:hAnsi="Arial" w:cs="Arial"/>
                <w:sz w:val="16"/>
                <w:szCs w:val="16"/>
              </w:rPr>
            </w:pPr>
            <w:r>
              <w:rPr>
                <w:rFonts w:ascii="Arial" w:hAnsi="Arial" w:cs="Arial"/>
                <w:sz w:val="16"/>
                <w:szCs w:val="16"/>
              </w:rPr>
              <w:t>6 217</w:t>
            </w:r>
          </w:p>
        </w:tc>
      </w:tr>
      <w:tr w:rsidR="00A11F33" w:rsidRPr="001073BA" w:rsidTr="0009148D">
        <w:trPr>
          <w:trHeight w:val="228"/>
          <w:jc w:val="center"/>
        </w:trPr>
        <w:tc>
          <w:tcPr>
            <w:tcW w:w="3980" w:type="dxa"/>
            <w:shd w:val="clear" w:color="auto" w:fill="auto"/>
            <w:noWrap/>
            <w:vAlign w:val="center"/>
            <w:hideMark/>
          </w:tcPr>
          <w:p w:rsidR="00A11F33" w:rsidRPr="001073BA" w:rsidRDefault="00A11F33" w:rsidP="00A11F33">
            <w:pPr>
              <w:spacing w:after="0" w:line="240" w:lineRule="auto"/>
              <w:ind w:firstLineChars="200" w:firstLine="320"/>
              <w:rPr>
                <w:rFonts w:ascii="Arial" w:eastAsia="Times New Roman" w:hAnsi="Arial" w:cs="Arial"/>
                <w:sz w:val="16"/>
                <w:szCs w:val="16"/>
                <w:lang w:eastAsia="cs-CZ"/>
              </w:rPr>
            </w:pPr>
            <w:r>
              <w:rPr>
                <w:rFonts w:ascii="Arial" w:eastAsia="Times New Roman" w:hAnsi="Arial" w:cs="Arial"/>
                <w:sz w:val="16"/>
                <w:szCs w:val="16"/>
                <w:lang w:eastAsia="cs-CZ"/>
              </w:rPr>
              <w:lastRenderedPageBreak/>
              <w:t>z toho zemědělští podnikatelé</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23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23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30 </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30</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32</w:t>
            </w:r>
          </w:p>
        </w:tc>
        <w:tc>
          <w:tcPr>
            <w:tcW w:w="0" w:type="auto"/>
            <w:vAlign w:val="bottom"/>
          </w:tcPr>
          <w:p w:rsidR="00A11F33" w:rsidRDefault="00E064B8" w:rsidP="00A11F33">
            <w:pPr>
              <w:jc w:val="right"/>
              <w:rPr>
                <w:rFonts w:ascii="Arial" w:hAnsi="Arial" w:cs="Arial"/>
                <w:sz w:val="16"/>
                <w:szCs w:val="16"/>
              </w:rPr>
            </w:pPr>
            <w:r>
              <w:rPr>
                <w:rFonts w:ascii="Arial" w:hAnsi="Arial" w:cs="Arial"/>
                <w:sz w:val="16"/>
                <w:szCs w:val="16"/>
              </w:rPr>
              <w:t>35</w:t>
            </w:r>
          </w:p>
        </w:tc>
      </w:tr>
      <w:tr w:rsidR="00A11F33" w:rsidRPr="001073BA" w:rsidTr="0009148D">
        <w:trPr>
          <w:trHeight w:val="204"/>
          <w:jc w:val="center"/>
        </w:trPr>
        <w:tc>
          <w:tcPr>
            <w:tcW w:w="3980" w:type="dxa"/>
            <w:shd w:val="clear" w:color="auto" w:fill="auto"/>
            <w:noWrap/>
            <w:vAlign w:val="center"/>
            <w:hideMark/>
          </w:tcPr>
          <w:p w:rsidR="00A11F33" w:rsidRPr="001073BA" w:rsidRDefault="00A11F33" w:rsidP="00A11F33">
            <w:pPr>
              <w:spacing w:after="0" w:line="240" w:lineRule="auto"/>
              <w:ind w:firstLineChars="100" w:firstLine="160"/>
              <w:rPr>
                <w:rFonts w:ascii="Arial" w:eastAsia="Times New Roman" w:hAnsi="Arial" w:cs="Arial"/>
                <w:sz w:val="16"/>
                <w:szCs w:val="16"/>
                <w:lang w:eastAsia="cs-CZ"/>
              </w:rPr>
            </w:pPr>
            <w:r w:rsidRPr="001073BA">
              <w:rPr>
                <w:rFonts w:ascii="Arial" w:eastAsia="Times New Roman" w:hAnsi="Arial" w:cs="Arial"/>
                <w:sz w:val="16"/>
                <w:szCs w:val="16"/>
                <w:lang w:eastAsia="cs-CZ"/>
              </w:rPr>
              <w:t>právnické osoby</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1 510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1 437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1 495 </w:t>
            </w:r>
          </w:p>
        </w:tc>
        <w:tc>
          <w:tcPr>
            <w:tcW w:w="0" w:type="auto"/>
            <w:vAlign w:val="bottom"/>
          </w:tcPr>
          <w:p w:rsidR="00A11F33" w:rsidRDefault="002F2709" w:rsidP="00A11F33">
            <w:pPr>
              <w:jc w:val="right"/>
              <w:rPr>
                <w:rFonts w:ascii="Arial" w:hAnsi="Arial" w:cs="Arial"/>
                <w:sz w:val="16"/>
                <w:szCs w:val="16"/>
              </w:rPr>
            </w:pPr>
            <w:r>
              <w:rPr>
                <w:rFonts w:ascii="Arial" w:hAnsi="Arial" w:cs="Arial"/>
                <w:sz w:val="16"/>
                <w:szCs w:val="16"/>
              </w:rPr>
              <w:t>1 652</w:t>
            </w:r>
          </w:p>
        </w:tc>
        <w:tc>
          <w:tcPr>
            <w:tcW w:w="0" w:type="auto"/>
            <w:vAlign w:val="bottom"/>
          </w:tcPr>
          <w:p w:rsidR="00A11F33" w:rsidRDefault="002F2709" w:rsidP="00A11F33">
            <w:pPr>
              <w:jc w:val="right"/>
              <w:rPr>
                <w:rFonts w:ascii="Arial" w:hAnsi="Arial" w:cs="Arial"/>
                <w:sz w:val="16"/>
                <w:szCs w:val="16"/>
              </w:rPr>
            </w:pPr>
            <w:r>
              <w:rPr>
                <w:rFonts w:ascii="Arial" w:hAnsi="Arial" w:cs="Arial"/>
                <w:sz w:val="16"/>
                <w:szCs w:val="16"/>
              </w:rPr>
              <w:t>1 681</w:t>
            </w:r>
          </w:p>
        </w:tc>
        <w:tc>
          <w:tcPr>
            <w:tcW w:w="0" w:type="auto"/>
            <w:vAlign w:val="bottom"/>
          </w:tcPr>
          <w:p w:rsidR="00A11F33" w:rsidRDefault="002F2709" w:rsidP="00A11F33">
            <w:pPr>
              <w:jc w:val="right"/>
              <w:rPr>
                <w:rFonts w:ascii="Arial" w:hAnsi="Arial" w:cs="Arial"/>
                <w:sz w:val="16"/>
                <w:szCs w:val="16"/>
              </w:rPr>
            </w:pPr>
            <w:r>
              <w:rPr>
                <w:rFonts w:ascii="Arial" w:hAnsi="Arial" w:cs="Arial"/>
                <w:sz w:val="16"/>
                <w:szCs w:val="16"/>
              </w:rPr>
              <w:t>1 735</w:t>
            </w:r>
          </w:p>
        </w:tc>
      </w:tr>
      <w:tr w:rsidR="00A11F33" w:rsidRPr="001073BA" w:rsidTr="0009148D">
        <w:trPr>
          <w:trHeight w:val="204"/>
          <w:jc w:val="center"/>
        </w:trPr>
        <w:tc>
          <w:tcPr>
            <w:tcW w:w="3980" w:type="dxa"/>
            <w:shd w:val="clear" w:color="auto" w:fill="auto"/>
            <w:noWrap/>
            <w:vAlign w:val="center"/>
            <w:hideMark/>
          </w:tcPr>
          <w:p w:rsidR="00A11F33" w:rsidRPr="001073BA" w:rsidRDefault="00A11F33" w:rsidP="00A11F33">
            <w:pPr>
              <w:spacing w:after="0" w:line="240" w:lineRule="auto"/>
              <w:ind w:firstLineChars="200" w:firstLine="320"/>
              <w:rPr>
                <w:rFonts w:ascii="Arial" w:eastAsia="Times New Roman" w:hAnsi="Arial" w:cs="Arial"/>
                <w:sz w:val="16"/>
                <w:szCs w:val="16"/>
                <w:lang w:eastAsia="cs-CZ"/>
              </w:rPr>
            </w:pPr>
            <w:r w:rsidRPr="001073BA">
              <w:rPr>
                <w:rFonts w:ascii="Arial" w:eastAsia="Times New Roman" w:hAnsi="Arial" w:cs="Arial"/>
                <w:sz w:val="16"/>
                <w:szCs w:val="16"/>
                <w:lang w:eastAsia="cs-CZ"/>
              </w:rPr>
              <w:t>z toho obchodní společnosti</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745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765 </w:t>
            </w:r>
          </w:p>
        </w:tc>
        <w:tc>
          <w:tcPr>
            <w:tcW w:w="0" w:type="auto"/>
            <w:vAlign w:val="bottom"/>
          </w:tcPr>
          <w:p w:rsidR="00A11F33" w:rsidRDefault="00A11F33" w:rsidP="00A11F33">
            <w:pPr>
              <w:jc w:val="right"/>
              <w:rPr>
                <w:rFonts w:ascii="Arial" w:hAnsi="Arial" w:cs="Arial"/>
                <w:sz w:val="16"/>
                <w:szCs w:val="16"/>
              </w:rPr>
            </w:pPr>
            <w:r>
              <w:rPr>
                <w:rFonts w:ascii="Arial" w:hAnsi="Arial" w:cs="Arial"/>
                <w:sz w:val="16"/>
                <w:szCs w:val="16"/>
              </w:rPr>
              <w:t xml:space="preserve">799 </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811</w:t>
            </w:r>
          </w:p>
        </w:tc>
        <w:tc>
          <w:tcPr>
            <w:tcW w:w="0" w:type="auto"/>
            <w:vAlign w:val="bottom"/>
          </w:tcPr>
          <w:p w:rsidR="00A11F33" w:rsidRDefault="005C7710" w:rsidP="00A11F33">
            <w:pPr>
              <w:jc w:val="right"/>
              <w:rPr>
                <w:rFonts w:ascii="Arial" w:hAnsi="Arial" w:cs="Arial"/>
                <w:sz w:val="16"/>
                <w:szCs w:val="16"/>
              </w:rPr>
            </w:pPr>
            <w:r>
              <w:rPr>
                <w:rFonts w:ascii="Arial" w:hAnsi="Arial" w:cs="Arial"/>
                <w:sz w:val="16"/>
                <w:szCs w:val="16"/>
              </w:rPr>
              <w:t>819</w:t>
            </w:r>
          </w:p>
        </w:tc>
        <w:tc>
          <w:tcPr>
            <w:tcW w:w="0" w:type="auto"/>
            <w:vAlign w:val="bottom"/>
          </w:tcPr>
          <w:p w:rsidR="00A11F33" w:rsidRDefault="00E064B8" w:rsidP="00A11F33">
            <w:pPr>
              <w:jc w:val="right"/>
              <w:rPr>
                <w:rFonts w:ascii="Arial" w:hAnsi="Arial" w:cs="Arial"/>
                <w:sz w:val="16"/>
                <w:szCs w:val="16"/>
              </w:rPr>
            </w:pPr>
            <w:r>
              <w:rPr>
                <w:rFonts w:ascii="Arial" w:hAnsi="Arial" w:cs="Arial"/>
                <w:sz w:val="16"/>
                <w:szCs w:val="16"/>
              </w:rPr>
              <w:t>858</w:t>
            </w:r>
          </w:p>
        </w:tc>
      </w:tr>
    </w:tbl>
    <w:p w:rsidR="0009148D" w:rsidRDefault="0009148D" w:rsidP="0009148D">
      <w:r>
        <w:tab/>
        <w:t>Zdroj ČSÚ</w:t>
      </w:r>
    </w:p>
    <w:p w:rsidR="009E398F" w:rsidRPr="006A74A9" w:rsidRDefault="0009148D" w:rsidP="006A74A9">
      <w:pPr>
        <w:ind w:left="1134" w:hanging="992"/>
        <w:rPr>
          <w:rFonts w:eastAsia="Times New Roman" w:cstheme="minorHAnsi"/>
          <w:i/>
          <w:iCs/>
          <w:lang w:eastAsia="cs-CZ"/>
        </w:rPr>
      </w:pPr>
      <w:r w:rsidRPr="006A74A9">
        <w:rPr>
          <w:rFonts w:cstheme="minorHAnsi"/>
          <w:i/>
          <w:iCs/>
        </w:rPr>
        <w:t xml:space="preserve">Graf č. 3 - </w:t>
      </w:r>
      <w:r w:rsidR="009E398F" w:rsidRPr="006A74A9">
        <w:rPr>
          <w:rFonts w:eastAsia="Times New Roman" w:cstheme="minorHAnsi"/>
          <w:i/>
          <w:iCs/>
          <w:lang w:eastAsia="cs-CZ"/>
        </w:rPr>
        <w:t>Podíl ekonomických subjektů podle vybraných odvětví ek</w:t>
      </w:r>
      <w:r w:rsidR="00357ED7" w:rsidRPr="006A74A9">
        <w:rPr>
          <w:rFonts w:eastAsia="Times New Roman" w:cstheme="minorHAnsi"/>
          <w:i/>
          <w:iCs/>
          <w:lang w:eastAsia="cs-CZ"/>
        </w:rPr>
        <w:t>onomické</w:t>
      </w:r>
      <w:r w:rsidR="009E398F" w:rsidRPr="006A74A9">
        <w:rPr>
          <w:rFonts w:eastAsia="Times New Roman" w:cstheme="minorHAnsi"/>
          <w:i/>
          <w:iCs/>
          <w:lang w:eastAsia="cs-CZ"/>
        </w:rPr>
        <w:t xml:space="preserve"> činnosti (%) k 31.12.20</w:t>
      </w:r>
      <w:r w:rsidR="000F48A2" w:rsidRPr="006A74A9">
        <w:rPr>
          <w:rFonts w:eastAsia="Times New Roman" w:cstheme="minorHAnsi"/>
          <w:i/>
          <w:iCs/>
          <w:lang w:eastAsia="cs-CZ"/>
        </w:rPr>
        <w:t>18</w:t>
      </w:r>
    </w:p>
    <w:p w:rsidR="009E398F" w:rsidRDefault="009E398F" w:rsidP="0064052B">
      <w:pPr>
        <w:spacing w:after="0"/>
        <w:jc w:val="center"/>
      </w:pPr>
      <w:r>
        <w:rPr>
          <w:noProof/>
          <w:lang w:eastAsia="cs-CZ"/>
        </w:rPr>
        <w:drawing>
          <wp:inline distT="0" distB="0" distL="0" distR="0">
            <wp:extent cx="5603631" cy="3006969"/>
            <wp:effectExtent l="0" t="0" r="16510" b="222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148D" w:rsidRDefault="0009148D" w:rsidP="0009148D">
      <w:r>
        <w:t>Zdroj ČSÚ</w:t>
      </w:r>
    </w:p>
    <w:p w:rsidR="00792BAE" w:rsidRDefault="00792BAE" w:rsidP="00792BAE">
      <w:pPr>
        <w:jc w:val="both"/>
      </w:pPr>
      <w:r>
        <w:t>Uvedená data potvrzují skutečn</w:t>
      </w:r>
      <w:r w:rsidR="00105F37">
        <w:t>ost, že se v území</w:t>
      </w:r>
      <w:r>
        <w:t xml:space="preserve"> projevuje setrvačnost původního zaměření ekonomiky na těžební a chemický průmysl, kdy je rozsah zemědělských aktivit navíc omezen nízkým procentem zemědělské půdy (pouze 10,9% z celkové rozlohy) a chybějící tradicí dlouhodobé držby původních zemědělských usedlostí.</w:t>
      </w:r>
    </w:p>
    <w:p w:rsidR="001073BA" w:rsidRPr="006A74A9" w:rsidRDefault="0009148D" w:rsidP="006A74A9">
      <w:pPr>
        <w:spacing w:after="0"/>
        <w:ind w:left="1276" w:hanging="1276"/>
        <w:rPr>
          <w:i/>
          <w:iCs/>
        </w:rPr>
      </w:pPr>
      <w:r w:rsidRPr="006A74A9">
        <w:rPr>
          <w:i/>
          <w:iCs/>
        </w:rPr>
        <w:t>Tabulka č. 4 -</w:t>
      </w:r>
      <w:r w:rsidR="003952EF" w:rsidRPr="006A74A9">
        <w:rPr>
          <w:i/>
          <w:iCs/>
        </w:rPr>
        <w:t>Počet registrovaných ekonomických subjektů na území ORP Litvínov v letech 201</w:t>
      </w:r>
      <w:r w:rsidR="00CC6914" w:rsidRPr="006A74A9">
        <w:rPr>
          <w:i/>
          <w:iCs/>
        </w:rPr>
        <w:t>3</w:t>
      </w:r>
      <w:r w:rsidR="003952EF" w:rsidRPr="006A74A9">
        <w:rPr>
          <w:i/>
          <w:iCs/>
        </w:rPr>
        <w:t>-201</w:t>
      </w:r>
      <w:r w:rsidR="009D4341" w:rsidRPr="006A74A9">
        <w:rPr>
          <w:i/>
          <w:iCs/>
        </w:rPr>
        <w:t>5 a 2018</w:t>
      </w:r>
    </w:p>
    <w:tbl>
      <w:tblPr>
        <w:tblW w:w="8379" w:type="dxa"/>
        <w:jc w:val="center"/>
        <w:tblCellMar>
          <w:left w:w="70" w:type="dxa"/>
          <w:right w:w="70" w:type="dxa"/>
        </w:tblCellMar>
        <w:tblLook w:val="04A0" w:firstRow="1" w:lastRow="0" w:firstColumn="1" w:lastColumn="0" w:noHBand="0" w:noVBand="1"/>
      </w:tblPr>
      <w:tblGrid>
        <w:gridCol w:w="4523"/>
        <w:gridCol w:w="964"/>
        <w:gridCol w:w="964"/>
        <w:gridCol w:w="964"/>
        <w:gridCol w:w="964"/>
      </w:tblGrid>
      <w:tr w:rsidR="006674AD" w:rsidRPr="00185D7A" w:rsidTr="000C0DB5">
        <w:trPr>
          <w:trHeight w:val="300"/>
          <w:jc w:val="center"/>
        </w:trPr>
        <w:tc>
          <w:tcPr>
            <w:tcW w:w="45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rPr>
                <w:rFonts w:ascii="Arial" w:eastAsia="Times New Roman" w:hAnsi="Arial" w:cs="Arial"/>
                <w:b/>
                <w:bCs/>
                <w:color w:val="000000"/>
                <w:sz w:val="20"/>
                <w:szCs w:val="16"/>
                <w:lang w:eastAsia="cs-CZ"/>
              </w:rPr>
            </w:pPr>
            <w:r w:rsidRPr="00185D7A">
              <w:rPr>
                <w:rFonts w:ascii="Arial" w:eastAsia="Times New Roman" w:hAnsi="Arial" w:cs="Arial"/>
                <w:b/>
                <w:bCs/>
                <w:color w:val="000000"/>
                <w:sz w:val="20"/>
                <w:szCs w:val="16"/>
                <w:lang w:eastAsia="cs-CZ"/>
              </w:rPr>
              <w:t>Počet subjektů podle počtu zaměstnanců</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2013</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2014</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2015</w:t>
            </w:r>
          </w:p>
        </w:tc>
        <w:tc>
          <w:tcPr>
            <w:tcW w:w="964" w:type="dxa"/>
            <w:tcBorders>
              <w:top w:val="single" w:sz="8" w:space="0" w:color="auto"/>
              <w:left w:val="nil"/>
              <w:bottom w:val="single" w:sz="8" w:space="0" w:color="auto"/>
              <w:right w:val="single" w:sz="8" w:space="0" w:color="auto"/>
            </w:tcBorders>
            <w:shd w:val="clear" w:color="auto" w:fill="auto"/>
          </w:tcPr>
          <w:p w:rsidR="006674AD"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2018</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bez zaměstnanců</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2 061</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2 124</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2 099</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2 061</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1–9 zaměstnanci (mikropodniky)</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542</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543</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581</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542</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10–49 zaměstnanci (malé podniky)</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86</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81</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81</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86</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50–249 zaměstnanci (střední podniky)</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26</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28</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27</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26</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250 a více zaměstnanci (velké podniky)</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8</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9</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8</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0"/>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nezjištěno</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4 900</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4 982</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sidRPr="00185D7A">
              <w:rPr>
                <w:rFonts w:ascii="Arial" w:eastAsia="Times New Roman" w:hAnsi="Arial" w:cs="Arial"/>
                <w:color w:val="000000"/>
                <w:sz w:val="20"/>
                <w:szCs w:val="16"/>
                <w:lang w:eastAsia="cs-CZ"/>
              </w:rPr>
              <w:t>4 980</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color w:val="000000"/>
                <w:sz w:val="20"/>
                <w:szCs w:val="16"/>
                <w:lang w:eastAsia="cs-CZ"/>
              </w:rPr>
            </w:pPr>
            <w:r>
              <w:rPr>
                <w:rFonts w:ascii="Arial" w:eastAsia="Times New Roman" w:hAnsi="Arial" w:cs="Arial"/>
                <w:color w:val="000000"/>
                <w:sz w:val="20"/>
                <w:szCs w:val="16"/>
                <w:lang w:eastAsia="cs-CZ"/>
              </w:rPr>
              <w:t>4 900</w:t>
            </w:r>
          </w:p>
        </w:tc>
      </w:tr>
      <w:tr w:rsidR="006674AD" w:rsidRPr="00185D7A" w:rsidTr="000C0DB5">
        <w:trPr>
          <w:trHeight w:val="300"/>
          <w:jc w:val="center"/>
        </w:trPr>
        <w:tc>
          <w:tcPr>
            <w:tcW w:w="4523" w:type="dxa"/>
            <w:tcBorders>
              <w:top w:val="nil"/>
              <w:left w:val="single" w:sz="8" w:space="0" w:color="auto"/>
              <w:bottom w:val="single" w:sz="8" w:space="0" w:color="auto"/>
              <w:right w:val="single" w:sz="8" w:space="0" w:color="auto"/>
            </w:tcBorders>
            <w:shd w:val="clear" w:color="auto" w:fill="auto"/>
            <w:noWrap/>
            <w:vAlign w:val="center"/>
            <w:hideMark/>
          </w:tcPr>
          <w:p w:rsidR="006674AD" w:rsidRPr="00185D7A" w:rsidRDefault="006674AD" w:rsidP="00A11F33">
            <w:pPr>
              <w:spacing w:after="0" w:line="240" w:lineRule="auto"/>
              <w:ind w:firstLineChars="100" w:firstLine="201"/>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Celkem</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7 623</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7 766</w:t>
            </w:r>
          </w:p>
        </w:tc>
        <w:tc>
          <w:tcPr>
            <w:tcW w:w="964" w:type="dxa"/>
            <w:tcBorders>
              <w:top w:val="nil"/>
              <w:left w:val="nil"/>
              <w:bottom w:val="single" w:sz="8" w:space="0" w:color="auto"/>
              <w:right w:val="single" w:sz="8" w:space="0" w:color="auto"/>
            </w:tcBorders>
            <w:shd w:val="clear" w:color="auto" w:fill="auto"/>
            <w:vAlign w:val="center"/>
            <w:hideMark/>
          </w:tcPr>
          <w:p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sidRPr="00185D7A">
              <w:rPr>
                <w:rFonts w:ascii="Arial" w:eastAsia="Times New Roman" w:hAnsi="Arial" w:cs="Arial"/>
                <w:b/>
                <w:color w:val="000000"/>
                <w:sz w:val="20"/>
                <w:szCs w:val="16"/>
                <w:lang w:eastAsia="cs-CZ"/>
              </w:rPr>
              <w:t>7 777</w:t>
            </w:r>
          </w:p>
        </w:tc>
        <w:tc>
          <w:tcPr>
            <w:tcW w:w="964" w:type="dxa"/>
            <w:tcBorders>
              <w:top w:val="nil"/>
              <w:left w:val="nil"/>
              <w:bottom w:val="single" w:sz="8" w:space="0" w:color="auto"/>
              <w:right w:val="single" w:sz="8" w:space="0" w:color="auto"/>
            </w:tcBorders>
            <w:shd w:val="clear" w:color="auto" w:fill="auto"/>
          </w:tcPr>
          <w:p w:rsidR="006674AD" w:rsidRPr="00185D7A" w:rsidRDefault="006674AD" w:rsidP="00A11F33">
            <w:pPr>
              <w:spacing w:after="0" w:line="240" w:lineRule="auto"/>
              <w:jc w:val="right"/>
              <w:rPr>
                <w:rFonts w:ascii="Arial" w:eastAsia="Times New Roman" w:hAnsi="Arial" w:cs="Arial"/>
                <w:b/>
                <w:color w:val="000000"/>
                <w:sz w:val="20"/>
                <w:szCs w:val="16"/>
                <w:lang w:eastAsia="cs-CZ"/>
              </w:rPr>
            </w:pPr>
            <w:r>
              <w:rPr>
                <w:rFonts w:ascii="Arial" w:eastAsia="Times New Roman" w:hAnsi="Arial" w:cs="Arial"/>
                <w:b/>
                <w:color w:val="000000"/>
                <w:sz w:val="20"/>
                <w:szCs w:val="16"/>
                <w:lang w:eastAsia="cs-CZ"/>
              </w:rPr>
              <w:t>7 952</w:t>
            </w:r>
          </w:p>
        </w:tc>
      </w:tr>
    </w:tbl>
    <w:p w:rsidR="0009148D" w:rsidRDefault="0009148D" w:rsidP="0009148D">
      <w:r>
        <w:t>Zdroj ČSÚ</w:t>
      </w:r>
    </w:p>
    <w:p w:rsidR="00E6768B" w:rsidRDefault="00E6768B" w:rsidP="00A1635E">
      <w:pPr>
        <w:jc w:val="both"/>
      </w:pPr>
      <w:r>
        <w:lastRenderedPageBreak/>
        <w:t xml:space="preserve">Podle </w:t>
      </w:r>
      <w:r w:rsidR="00DD2481">
        <w:t xml:space="preserve">statistických údajů </w:t>
      </w:r>
      <w:r w:rsidR="00D837DF">
        <w:t>se počet subjektů podnikajících na území ORP Litvínov v posledních letech příliš neměnil, největší podíl zde tvoří osoby podnikající na živnostenský list, kteří zaměstnávají pouze sami sebe, přičemž se z velké čás</w:t>
      </w:r>
      <w:r w:rsidR="003952EF">
        <w:t>ti jedná o ekonomické subjekty neaktivní.</w:t>
      </w:r>
    </w:p>
    <w:p w:rsidR="00935266" w:rsidRDefault="00935266" w:rsidP="00C52904">
      <w:pPr>
        <w:rPr>
          <w:b/>
        </w:rPr>
      </w:pPr>
    </w:p>
    <w:p w:rsidR="00442A11" w:rsidRDefault="00185D7A" w:rsidP="00C52904">
      <w:pPr>
        <w:rPr>
          <w:b/>
        </w:rPr>
      </w:pPr>
      <w:r w:rsidRPr="002572F8">
        <w:rPr>
          <w:b/>
        </w:rPr>
        <w:t xml:space="preserve"> BEZPEČNOST</w:t>
      </w:r>
    </w:p>
    <w:p w:rsidR="002572F8" w:rsidRPr="002572F8" w:rsidRDefault="002572F8" w:rsidP="00C52904">
      <w:pPr>
        <w:rPr>
          <w:b/>
        </w:rPr>
      </w:pPr>
      <w:r>
        <w:rPr>
          <w:b/>
        </w:rPr>
        <w:t>Policie ČR</w:t>
      </w:r>
    </w:p>
    <w:p w:rsidR="00A1635E" w:rsidRDefault="00A1635E" w:rsidP="00442A11">
      <w:pPr>
        <w:pStyle w:val="Default"/>
        <w:spacing w:after="100" w:afterAutospacing="1"/>
        <w:jc w:val="both"/>
        <w:rPr>
          <w:sz w:val="22"/>
          <w:szCs w:val="22"/>
        </w:rPr>
      </w:pPr>
      <w:r>
        <w:rPr>
          <w:sz w:val="22"/>
          <w:szCs w:val="22"/>
        </w:rPr>
        <w:t>V území ORP Litvínov zajišťuje bezpečnost Policie ČR, která má v Litvínově a dalších obcích zřízené následující struktury:</w:t>
      </w:r>
    </w:p>
    <w:p w:rsidR="00A1635E" w:rsidRDefault="00442A11" w:rsidP="00DA74EC">
      <w:pPr>
        <w:pStyle w:val="Default"/>
        <w:numPr>
          <w:ilvl w:val="0"/>
          <w:numId w:val="14"/>
        </w:numPr>
        <w:spacing w:after="100" w:afterAutospacing="1"/>
        <w:jc w:val="both"/>
        <w:rPr>
          <w:sz w:val="22"/>
          <w:szCs w:val="22"/>
        </w:rPr>
      </w:pPr>
      <w:r w:rsidRPr="00A1635E">
        <w:rPr>
          <w:sz w:val="22"/>
          <w:szCs w:val="22"/>
        </w:rPr>
        <w:t>Obvodní oddělení Litvínov</w:t>
      </w:r>
      <w:r w:rsidR="00A1635E" w:rsidRPr="00A1635E">
        <w:rPr>
          <w:sz w:val="22"/>
          <w:szCs w:val="22"/>
        </w:rPr>
        <w:t xml:space="preserve">, </w:t>
      </w:r>
      <w:r w:rsidRPr="00A1635E">
        <w:rPr>
          <w:sz w:val="22"/>
          <w:szCs w:val="22"/>
        </w:rPr>
        <w:t>Vodní 871, 436 01 Litvínov</w:t>
      </w:r>
      <w:r w:rsidR="00A1635E">
        <w:rPr>
          <w:sz w:val="22"/>
          <w:szCs w:val="22"/>
        </w:rPr>
        <w:t>;</w:t>
      </w:r>
    </w:p>
    <w:p w:rsidR="00A1635E" w:rsidRDefault="00442A11" w:rsidP="00DA74EC">
      <w:pPr>
        <w:pStyle w:val="Default"/>
        <w:numPr>
          <w:ilvl w:val="0"/>
          <w:numId w:val="14"/>
        </w:numPr>
        <w:spacing w:after="100" w:afterAutospacing="1"/>
        <w:jc w:val="both"/>
        <w:rPr>
          <w:sz w:val="22"/>
          <w:szCs w:val="22"/>
        </w:rPr>
      </w:pPr>
      <w:r w:rsidRPr="00A1635E">
        <w:rPr>
          <w:sz w:val="22"/>
          <w:szCs w:val="22"/>
        </w:rPr>
        <w:t xml:space="preserve">Policejní stanice Lom </w:t>
      </w:r>
      <w:r w:rsidR="00A1635E">
        <w:rPr>
          <w:sz w:val="22"/>
          <w:szCs w:val="22"/>
        </w:rPr>
        <w:t>(</w:t>
      </w:r>
      <w:r w:rsidRPr="00A1635E">
        <w:rPr>
          <w:sz w:val="22"/>
          <w:szCs w:val="22"/>
        </w:rPr>
        <w:t>det</w:t>
      </w:r>
      <w:r w:rsidR="00A1635E">
        <w:rPr>
          <w:sz w:val="22"/>
          <w:szCs w:val="22"/>
        </w:rPr>
        <w:t>ašované pracoviště OOP Litvínov)</w:t>
      </w:r>
      <w:r w:rsidR="00A1635E" w:rsidRPr="00A1635E">
        <w:rPr>
          <w:sz w:val="22"/>
          <w:szCs w:val="22"/>
        </w:rPr>
        <w:t xml:space="preserve">, </w:t>
      </w:r>
      <w:r w:rsidRPr="00A1635E">
        <w:rPr>
          <w:sz w:val="22"/>
          <w:szCs w:val="22"/>
        </w:rPr>
        <w:t>Náměstí republiky 764, 435 13 Lom</w:t>
      </w:r>
      <w:r w:rsidR="00A1635E">
        <w:rPr>
          <w:sz w:val="22"/>
          <w:szCs w:val="22"/>
        </w:rPr>
        <w:t>;</w:t>
      </w:r>
    </w:p>
    <w:p w:rsidR="00A1635E" w:rsidRDefault="00442A11" w:rsidP="00DA74EC">
      <w:pPr>
        <w:pStyle w:val="Default"/>
        <w:numPr>
          <w:ilvl w:val="0"/>
          <w:numId w:val="14"/>
        </w:numPr>
        <w:spacing w:after="100" w:afterAutospacing="1"/>
        <w:jc w:val="both"/>
        <w:rPr>
          <w:sz w:val="22"/>
          <w:szCs w:val="22"/>
        </w:rPr>
      </w:pPr>
      <w:r w:rsidRPr="00A1635E">
        <w:rPr>
          <w:sz w:val="22"/>
          <w:szCs w:val="22"/>
        </w:rPr>
        <w:t>Policejní stanice Meziboří (detašované pracoviště OOP Litvínov)</w:t>
      </w:r>
      <w:r w:rsidR="00A1635E" w:rsidRPr="00A1635E">
        <w:rPr>
          <w:sz w:val="22"/>
          <w:szCs w:val="22"/>
        </w:rPr>
        <w:t xml:space="preserve">, </w:t>
      </w:r>
      <w:r w:rsidRPr="00A1635E">
        <w:rPr>
          <w:sz w:val="22"/>
          <w:szCs w:val="22"/>
        </w:rPr>
        <w:t xml:space="preserve">Náměstí 8. května 341, 435 13 </w:t>
      </w:r>
      <w:r w:rsidR="00A1635E">
        <w:rPr>
          <w:sz w:val="22"/>
          <w:szCs w:val="22"/>
        </w:rPr>
        <w:t>Meziboří;</w:t>
      </w:r>
    </w:p>
    <w:p w:rsidR="00A1635E" w:rsidRDefault="00442A11" w:rsidP="00DA74EC">
      <w:pPr>
        <w:pStyle w:val="Default"/>
        <w:numPr>
          <w:ilvl w:val="0"/>
          <w:numId w:val="14"/>
        </w:numPr>
        <w:spacing w:after="100" w:afterAutospacing="1"/>
        <w:jc w:val="both"/>
        <w:rPr>
          <w:sz w:val="22"/>
          <w:szCs w:val="22"/>
        </w:rPr>
      </w:pPr>
      <w:r w:rsidRPr="00A1635E">
        <w:rPr>
          <w:sz w:val="22"/>
          <w:szCs w:val="22"/>
        </w:rPr>
        <w:t>Obvodní oddělení Litvínov Hamr</w:t>
      </w:r>
      <w:r w:rsidR="00A1635E" w:rsidRPr="00A1635E">
        <w:rPr>
          <w:sz w:val="22"/>
          <w:szCs w:val="22"/>
        </w:rPr>
        <w:t xml:space="preserve">, </w:t>
      </w:r>
      <w:r w:rsidRPr="00A1635E">
        <w:rPr>
          <w:sz w:val="22"/>
          <w:szCs w:val="22"/>
        </w:rPr>
        <w:t xml:space="preserve">Přátelství 157, 435 42 Litvínov </w:t>
      </w:r>
      <w:r w:rsidR="00A1635E">
        <w:rPr>
          <w:sz w:val="22"/>
          <w:szCs w:val="22"/>
        </w:rPr>
        <w:t>–Janov;</w:t>
      </w:r>
    </w:p>
    <w:p w:rsidR="00442A11" w:rsidRPr="00A1635E" w:rsidRDefault="00442A11" w:rsidP="00DA74EC">
      <w:pPr>
        <w:pStyle w:val="Default"/>
        <w:numPr>
          <w:ilvl w:val="0"/>
          <w:numId w:val="14"/>
        </w:numPr>
        <w:spacing w:after="100" w:afterAutospacing="1"/>
        <w:jc w:val="both"/>
        <w:rPr>
          <w:sz w:val="22"/>
          <w:szCs w:val="22"/>
        </w:rPr>
      </w:pPr>
      <w:r w:rsidRPr="00A1635E">
        <w:rPr>
          <w:sz w:val="22"/>
          <w:szCs w:val="22"/>
        </w:rPr>
        <w:t xml:space="preserve">Policejní stanice Nová Ves v Horách </w:t>
      </w:r>
      <w:r w:rsidR="002572F8">
        <w:rPr>
          <w:sz w:val="22"/>
          <w:szCs w:val="22"/>
        </w:rPr>
        <w:t>(</w:t>
      </w:r>
      <w:r w:rsidRPr="00A1635E">
        <w:rPr>
          <w:sz w:val="22"/>
          <w:szCs w:val="22"/>
        </w:rPr>
        <w:t>detašova</w:t>
      </w:r>
      <w:r w:rsidR="002572F8">
        <w:rPr>
          <w:sz w:val="22"/>
          <w:szCs w:val="22"/>
        </w:rPr>
        <w:t>né pracoviště OOP Litvínov Hamr).</w:t>
      </w:r>
      <w:r w:rsidR="0009148D">
        <w:rPr>
          <w:rStyle w:val="Znakapoznpodarou"/>
          <w:sz w:val="22"/>
          <w:szCs w:val="22"/>
        </w:rPr>
        <w:footnoteReference w:id="3"/>
      </w:r>
    </w:p>
    <w:p w:rsidR="00442A11" w:rsidRPr="002572F8" w:rsidRDefault="00FC45DE" w:rsidP="00C52904">
      <w:pPr>
        <w:rPr>
          <w:b/>
        </w:rPr>
      </w:pPr>
      <w:r w:rsidRPr="002572F8">
        <w:rPr>
          <w:b/>
        </w:rPr>
        <w:t xml:space="preserve"> Městská policie Litvínov</w:t>
      </w:r>
    </w:p>
    <w:p w:rsidR="006B5786" w:rsidRDefault="00480D21" w:rsidP="00480D21">
      <w:pPr>
        <w:jc w:val="both"/>
      </w:pPr>
      <w:r w:rsidRPr="009C654B">
        <w:t>K</w:t>
      </w:r>
      <w:r w:rsidR="006B5786" w:rsidRPr="009C654B">
        <w:t> 31.12.201</w:t>
      </w:r>
      <w:r w:rsidR="00BB0E23" w:rsidRPr="009C654B">
        <w:t>8</w:t>
      </w:r>
      <w:r w:rsidR="006B5786">
        <w:t xml:space="preserve"> disponovala MěPo</w:t>
      </w:r>
      <w:r w:rsidR="00B55FD9">
        <w:t>Litvínov</w:t>
      </w:r>
      <w:r w:rsidR="006B5786">
        <w:t xml:space="preserve"> celkem 48 kmenovými zaměstnanci, z toho 3</w:t>
      </w:r>
      <w:r w:rsidR="00BB0E23">
        <w:t>6</w:t>
      </w:r>
      <w:r w:rsidR="006B5786">
        <w:t xml:space="preserve"> strážníků a 1</w:t>
      </w:r>
      <w:r w:rsidR="00BB0E23">
        <w:t>2</w:t>
      </w:r>
      <w:r w:rsidR="002572F8">
        <w:t>civilních</w:t>
      </w:r>
      <w:r w:rsidR="006B5786">
        <w:t xml:space="preserve"> zaměstnanců (4x vrátný na </w:t>
      </w:r>
      <w:r w:rsidR="00B55FD9">
        <w:t xml:space="preserve">ubytovně UNO, </w:t>
      </w:r>
      <w:r w:rsidR="00BB0E23">
        <w:t>3</w:t>
      </w:r>
      <w:r w:rsidR="00B55FD9">
        <w:t xml:space="preserve"> pracovníci v útulku, </w:t>
      </w:r>
      <w:r w:rsidR="00BB0E23">
        <w:t>2 zaměstnanci v Jaklíku</w:t>
      </w:r>
      <w:r w:rsidR="00B55FD9">
        <w:t xml:space="preserve"> a </w:t>
      </w:r>
      <w:r w:rsidR="00BB0E23">
        <w:t>4</w:t>
      </w:r>
      <w:r w:rsidR="00B55FD9">
        <w:t>x ve</w:t>
      </w:r>
      <w:r>
        <w:t>dení MěP</w:t>
      </w:r>
      <w:r w:rsidR="00B55FD9">
        <w:t>o)</w:t>
      </w:r>
      <w:r>
        <w:t xml:space="preserve"> a </w:t>
      </w:r>
      <w:r w:rsidR="00BB0E23">
        <w:t xml:space="preserve">18 </w:t>
      </w:r>
      <w:r>
        <w:t xml:space="preserve">dalších zaměstnanců </w:t>
      </w:r>
      <w:r w:rsidR="00BB0E23">
        <w:t>nad rámec kmenových zaměstnanců</w:t>
      </w:r>
      <w:r>
        <w:t xml:space="preserve">. Jednalo se o </w:t>
      </w:r>
      <w:r w:rsidR="00BB0E23">
        <w:t>6</w:t>
      </w:r>
      <w:r>
        <w:t xml:space="preserve"> osob pro dohledovou službu – obsluhu MKMS (hrazeno </w:t>
      </w:r>
      <w:r w:rsidR="00BB0E23">
        <w:t xml:space="preserve">z projektu </w:t>
      </w:r>
      <w:r>
        <w:t>ÚP), 4x  Asistent prevence kriminality Janov (projekt M</w:t>
      </w:r>
      <w:r w:rsidR="00BB0E23">
        <w:t>PSV</w:t>
      </w:r>
      <w:r>
        <w:t xml:space="preserve"> ČR), 8x Asistent prevence kriminality Litvínov (</w:t>
      </w:r>
      <w:r w:rsidR="00BB0E23">
        <w:t>projekt MPSV ČR</w:t>
      </w:r>
      <w:r>
        <w:t>)</w:t>
      </w:r>
      <w:r w:rsidR="0052123D">
        <w:rPr>
          <w:rStyle w:val="Znakapoznpodarou"/>
        </w:rPr>
        <w:footnoteReference w:id="4"/>
      </w:r>
      <w:r w:rsidR="0061749F">
        <w:t>.</w:t>
      </w:r>
    </w:p>
    <w:p w:rsidR="006B5786" w:rsidRDefault="001F0C33" w:rsidP="00C52904">
      <w:r>
        <w:t xml:space="preserve">Město Litvínov má v souladu s příslušnou legislativou uzavřeny 2 veřejnoprávní smlouvy, a to s městy Horní </w:t>
      </w:r>
      <w:r w:rsidRPr="009C654B">
        <w:t>Jiřetín (300 hodin/měsíc) a Meziboří (20 hodin/měsíc),</w:t>
      </w:r>
      <w:r>
        <w:t xml:space="preserve"> na jejichž základě vykonává hlídkovou činnost i na katastrálním území obou sousedních měst.</w:t>
      </w:r>
    </w:p>
    <w:p w:rsidR="009C654B" w:rsidRDefault="009C654B" w:rsidP="001F0C33">
      <w:pPr>
        <w:jc w:val="both"/>
      </w:pPr>
      <w:r>
        <w:t xml:space="preserve">Celkem řešila městská policie v roce 2018 v Horním Jiřetíně 982 událostí (vč. asistencí a dohledu na veřejný pořádek, dopravu, přestupky apod.). Řešeno bylo celkem 33 přestupků na úseku veřejného pořádku a 25 na úseku dopravy. Policii ČR byly předány k dalšímu řešení 3 události. V jednom případě byla hlídka nucena použít donucovací prostředky. </w:t>
      </w:r>
    </w:p>
    <w:p w:rsidR="00FC45DE" w:rsidRDefault="009C654B" w:rsidP="001F0C33">
      <w:pPr>
        <w:jc w:val="both"/>
      </w:pPr>
      <w:r>
        <w:t xml:space="preserve">V roce 2018 řešila městská policie v Meziboří celkem 285 událostí. Přijato bylo 32 tel. oznámení občany a byly provedeny 3 odchyty toulavých psů. V porovnání s rokem 2017 bylo na území města v roce 2018 řešeno dvojnásobné množství přestupků. Z celkového počtu 24 přestupků bylo řešeno 9 přestupků na úseku dopravy a 15 přestupků ve veřejném pořádku. </w:t>
      </w:r>
    </w:p>
    <w:p w:rsidR="006A74A9" w:rsidRDefault="006A74A9" w:rsidP="001F0C33">
      <w:pPr>
        <w:jc w:val="both"/>
      </w:pPr>
    </w:p>
    <w:p w:rsidR="006A74A9" w:rsidRDefault="006A74A9" w:rsidP="001F0C33">
      <w:pPr>
        <w:jc w:val="both"/>
      </w:pPr>
    </w:p>
    <w:p w:rsidR="00DC6E47" w:rsidRPr="006A74A9" w:rsidRDefault="00730784" w:rsidP="002572F8">
      <w:pPr>
        <w:spacing w:after="0"/>
        <w:jc w:val="both"/>
        <w:rPr>
          <w:i/>
          <w:iCs/>
        </w:rPr>
      </w:pPr>
      <w:r w:rsidRPr="006A74A9">
        <w:rPr>
          <w:i/>
          <w:iCs/>
        </w:rPr>
        <w:lastRenderedPageBreak/>
        <w:t>T</w:t>
      </w:r>
      <w:r w:rsidR="003F40E4" w:rsidRPr="006A74A9">
        <w:rPr>
          <w:i/>
          <w:iCs/>
        </w:rPr>
        <w:t>abulka č</w:t>
      </w:r>
      <w:r w:rsidRPr="006A74A9">
        <w:rPr>
          <w:i/>
          <w:iCs/>
        </w:rPr>
        <w:t>.</w:t>
      </w:r>
      <w:r w:rsidR="003F40E4" w:rsidRPr="006A74A9">
        <w:rPr>
          <w:i/>
          <w:iCs/>
        </w:rPr>
        <w:t xml:space="preserve"> 5</w:t>
      </w:r>
      <w:r w:rsidRPr="006A74A9">
        <w:rPr>
          <w:i/>
          <w:iCs/>
        </w:rPr>
        <w:t xml:space="preserve"> P</w:t>
      </w:r>
      <w:r w:rsidR="00DC6E47" w:rsidRPr="006A74A9">
        <w:rPr>
          <w:i/>
          <w:iCs/>
        </w:rPr>
        <w:t>řehled vybraných činností hlídkové MěPo Litvínov v roce 201</w:t>
      </w:r>
      <w:r w:rsidR="009C654B" w:rsidRPr="006A74A9">
        <w:rPr>
          <w:i/>
          <w:iCs/>
        </w:rPr>
        <w:t>8</w:t>
      </w:r>
      <w:r w:rsidR="0052123D" w:rsidRPr="006A74A9">
        <w:rPr>
          <w:rStyle w:val="Znakapoznpodarou"/>
          <w:i/>
          <w:iCs/>
        </w:rPr>
        <w:footnoteReference w:id="5"/>
      </w:r>
    </w:p>
    <w:tbl>
      <w:tblPr>
        <w:tblStyle w:val="Mkatabulky"/>
        <w:tblW w:w="9323" w:type="dxa"/>
        <w:tblLayout w:type="fixed"/>
        <w:tblLook w:val="04A0" w:firstRow="1" w:lastRow="0" w:firstColumn="1" w:lastColumn="0" w:noHBand="0" w:noVBand="1"/>
      </w:tblPr>
      <w:tblGrid>
        <w:gridCol w:w="2518"/>
        <w:gridCol w:w="1361"/>
        <w:gridCol w:w="1361"/>
        <w:gridCol w:w="1361"/>
        <w:gridCol w:w="1361"/>
        <w:gridCol w:w="1361"/>
      </w:tblGrid>
      <w:tr w:rsidR="00324270" w:rsidRPr="00324270" w:rsidTr="00324270">
        <w:tc>
          <w:tcPr>
            <w:tcW w:w="2518" w:type="dxa"/>
            <w:vAlign w:val="center"/>
          </w:tcPr>
          <w:p w:rsidR="00DC6E47" w:rsidRPr="00324270" w:rsidRDefault="00DC6E47" w:rsidP="00324270">
            <w:pPr>
              <w:rPr>
                <w:b/>
              </w:rPr>
            </w:pPr>
          </w:p>
        </w:tc>
        <w:tc>
          <w:tcPr>
            <w:tcW w:w="1361" w:type="dxa"/>
            <w:vAlign w:val="center"/>
          </w:tcPr>
          <w:p w:rsidR="00DC6E47" w:rsidRPr="00324270" w:rsidRDefault="00DC6E47" w:rsidP="00324270">
            <w:pPr>
              <w:jc w:val="center"/>
              <w:rPr>
                <w:b/>
              </w:rPr>
            </w:pPr>
            <w:r w:rsidRPr="00324270">
              <w:rPr>
                <w:b/>
              </w:rPr>
              <w:t>Litvínov</w:t>
            </w:r>
          </w:p>
        </w:tc>
        <w:tc>
          <w:tcPr>
            <w:tcW w:w="1361" w:type="dxa"/>
            <w:vAlign w:val="center"/>
          </w:tcPr>
          <w:p w:rsidR="00DC6E47" w:rsidRPr="00324270" w:rsidRDefault="00DC6E47" w:rsidP="00324270">
            <w:pPr>
              <w:jc w:val="center"/>
              <w:rPr>
                <w:b/>
              </w:rPr>
            </w:pPr>
            <w:r w:rsidRPr="00324270">
              <w:rPr>
                <w:b/>
              </w:rPr>
              <w:t>Janov</w:t>
            </w:r>
          </w:p>
        </w:tc>
        <w:tc>
          <w:tcPr>
            <w:tcW w:w="1361" w:type="dxa"/>
            <w:vAlign w:val="center"/>
          </w:tcPr>
          <w:p w:rsidR="00DC6E47" w:rsidRPr="00324270" w:rsidRDefault="00DC6E47" w:rsidP="00324270">
            <w:pPr>
              <w:jc w:val="center"/>
              <w:rPr>
                <w:b/>
              </w:rPr>
            </w:pPr>
            <w:r w:rsidRPr="00324270">
              <w:rPr>
                <w:b/>
              </w:rPr>
              <w:t>Horní Jiřetín</w:t>
            </w:r>
          </w:p>
        </w:tc>
        <w:tc>
          <w:tcPr>
            <w:tcW w:w="1361" w:type="dxa"/>
            <w:vAlign w:val="center"/>
          </w:tcPr>
          <w:p w:rsidR="00DC6E47" w:rsidRPr="00324270" w:rsidRDefault="00DC6E47" w:rsidP="00324270">
            <w:pPr>
              <w:jc w:val="center"/>
              <w:rPr>
                <w:b/>
              </w:rPr>
            </w:pPr>
            <w:r w:rsidRPr="00324270">
              <w:rPr>
                <w:b/>
              </w:rPr>
              <w:t>Meziboří</w:t>
            </w:r>
          </w:p>
        </w:tc>
        <w:tc>
          <w:tcPr>
            <w:tcW w:w="1361" w:type="dxa"/>
            <w:vAlign w:val="center"/>
          </w:tcPr>
          <w:p w:rsidR="00DC6E47" w:rsidRPr="00324270" w:rsidRDefault="00DC6E47" w:rsidP="00324270">
            <w:pPr>
              <w:jc w:val="center"/>
              <w:rPr>
                <w:b/>
              </w:rPr>
            </w:pPr>
            <w:r w:rsidRPr="00324270">
              <w:rPr>
                <w:b/>
              </w:rPr>
              <w:t>Celkem</w:t>
            </w:r>
          </w:p>
        </w:tc>
      </w:tr>
      <w:tr w:rsidR="00324270" w:rsidTr="00324270">
        <w:trPr>
          <w:trHeight w:val="537"/>
        </w:trPr>
        <w:tc>
          <w:tcPr>
            <w:tcW w:w="2518" w:type="dxa"/>
            <w:tcBorders>
              <w:bottom w:val="single" w:sz="4" w:space="0" w:color="auto"/>
            </w:tcBorders>
            <w:vAlign w:val="center"/>
          </w:tcPr>
          <w:p w:rsidR="00DC6E47" w:rsidRPr="00324270" w:rsidRDefault="00DC6E47" w:rsidP="00324270">
            <w:pPr>
              <w:rPr>
                <w:b/>
              </w:rPr>
            </w:pPr>
            <w:r w:rsidRPr="00324270">
              <w:rPr>
                <w:b/>
              </w:rPr>
              <w:t>Celkový počet řešených událostí</w:t>
            </w:r>
          </w:p>
        </w:tc>
        <w:tc>
          <w:tcPr>
            <w:tcW w:w="1361" w:type="dxa"/>
            <w:vAlign w:val="center"/>
          </w:tcPr>
          <w:p w:rsidR="00DC6E47" w:rsidRPr="007013AD" w:rsidRDefault="00DC6E47" w:rsidP="00324270">
            <w:pPr>
              <w:jc w:val="center"/>
              <w:rPr>
                <w:b/>
              </w:rPr>
            </w:pPr>
            <w:r w:rsidRPr="007013AD">
              <w:rPr>
                <w:b/>
              </w:rPr>
              <w:t>13</w:t>
            </w:r>
            <w:r w:rsidR="009C654B">
              <w:rPr>
                <w:b/>
              </w:rPr>
              <w:t>522</w:t>
            </w:r>
          </w:p>
        </w:tc>
        <w:tc>
          <w:tcPr>
            <w:tcW w:w="1361" w:type="dxa"/>
            <w:vAlign w:val="center"/>
          </w:tcPr>
          <w:p w:rsidR="00DC6E47" w:rsidRPr="007013AD" w:rsidRDefault="009C654B" w:rsidP="00324270">
            <w:pPr>
              <w:jc w:val="center"/>
              <w:rPr>
                <w:b/>
              </w:rPr>
            </w:pPr>
            <w:r>
              <w:rPr>
                <w:b/>
              </w:rPr>
              <w:t>3 979</w:t>
            </w:r>
          </w:p>
        </w:tc>
        <w:tc>
          <w:tcPr>
            <w:tcW w:w="1361" w:type="dxa"/>
            <w:vAlign w:val="center"/>
          </w:tcPr>
          <w:p w:rsidR="00DC6E47" w:rsidRPr="007013AD" w:rsidRDefault="00B26E30" w:rsidP="00324270">
            <w:pPr>
              <w:jc w:val="center"/>
              <w:rPr>
                <w:b/>
              </w:rPr>
            </w:pPr>
            <w:r>
              <w:rPr>
                <w:b/>
              </w:rPr>
              <w:t>982</w:t>
            </w:r>
          </w:p>
        </w:tc>
        <w:tc>
          <w:tcPr>
            <w:tcW w:w="1361" w:type="dxa"/>
            <w:vAlign w:val="center"/>
          </w:tcPr>
          <w:p w:rsidR="00DC6E47" w:rsidRPr="007013AD" w:rsidRDefault="00B26E30" w:rsidP="00324270">
            <w:pPr>
              <w:jc w:val="center"/>
              <w:rPr>
                <w:b/>
              </w:rPr>
            </w:pPr>
            <w:r>
              <w:rPr>
                <w:b/>
              </w:rPr>
              <w:t>285</w:t>
            </w:r>
          </w:p>
        </w:tc>
        <w:tc>
          <w:tcPr>
            <w:tcW w:w="1361" w:type="dxa"/>
            <w:vAlign w:val="center"/>
          </w:tcPr>
          <w:p w:rsidR="00DC6E47" w:rsidRPr="007013AD" w:rsidRDefault="00DC6E47" w:rsidP="00324270">
            <w:pPr>
              <w:jc w:val="center"/>
              <w:rPr>
                <w:b/>
              </w:rPr>
            </w:pPr>
            <w:r w:rsidRPr="007013AD">
              <w:rPr>
                <w:b/>
              </w:rPr>
              <w:t>18</w:t>
            </w:r>
            <w:r w:rsidR="00B26E30">
              <w:rPr>
                <w:b/>
              </w:rPr>
              <w:t>786</w:t>
            </w:r>
          </w:p>
        </w:tc>
      </w:tr>
      <w:tr w:rsidR="00324270" w:rsidTr="00324270">
        <w:trPr>
          <w:trHeight w:val="537"/>
        </w:trPr>
        <w:tc>
          <w:tcPr>
            <w:tcW w:w="2518" w:type="dxa"/>
            <w:tcBorders>
              <w:top w:val="single" w:sz="4" w:space="0" w:color="auto"/>
              <w:left w:val="single" w:sz="4" w:space="0" w:color="auto"/>
              <w:bottom w:val="single" w:sz="4" w:space="0" w:color="auto"/>
              <w:right w:val="single" w:sz="4" w:space="0" w:color="auto"/>
            </w:tcBorders>
            <w:vAlign w:val="center"/>
          </w:tcPr>
          <w:p w:rsidR="00DC6E47" w:rsidRPr="00324270" w:rsidRDefault="00DC6E47" w:rsidP="00324270">
            <w:pPr>
              <w:rPr>
                <w:b/>
              </w:rPr>
            </w:pPr>
            <w:r w:rsidRPr="00324270">
              <w:rPr>
                <w:b/>
              </w:rPr>
              <w:t>Přestupky celkem</w:t>
            </w:r>
          </w:p>
          <w:p w:rsidR="00324270" w:rsidRPr="00324270" w:rsidRDefault="00324270" w:rsidP="00324270">
            <w:pPr>
              <w:ind w:left="426"/>
            </w:pPr>
            <w:r w:rsidRPr="00324270">
              <w:t>z toho</w:t>
            </w:r>
          </w:p>
        </w:tc>
        <w:tc>
          <w:tcPr>
            <w:tcW w:w="1361" w:type="dxa"/>
            <w:tcBorders>
              <w:left w:val="single" w:sz="4" w:space="0" w:color="auto"/>
            </w:tcBorders>
            <w:vAlign w:val="center"/>
          </w:tcPr>
          <w:p w:rsidR="00DC6E47" w:rsidRDefault="00B26E30" w:rsidP="00324270">
            <w:pPr>
              <w:jc w:val="center"/>
            </w:pPr>
            <w:r>
              <w:t>3 618</w:t>
            </w:r>
          </w:p>
        </w:tc>
        <w:tc>
          <w:tcPr>
            <w:tcW w:w="1361" w:type="dxa"/>
            <w:vAlign w:val="center"/>
          </w:tcPr>
          <w:p w:rsidR="00DC6E47" w:rsidRDefault="00B26E30" w:rsidP="00324270">
            <w:pPr>
              <w:jc w:val="center"/>
            </w:pPr>
            <w:r>
              <w:t>881</w:t>
            </w:r>
          </w:p>
        </w:tc>
        <w:tc>
          <w:tcPr>
            <w:tcW w:w="1361" w:type="dxa"/>
            <w:vAlign w:val="center"/>
          </w:tcPr>
          <w:p w:rsidR="00DC6E47" w:rsidRDefault="00B26E30" w:rsidP="00324270">
            <w:pPr>
              <w:jc w:val="center"/>
            </w:pPr>
            <w:r>
              <w:t>58</w:t>
            </w:r>
          </w:p>
        </w:tc>
        <w:tc>
          <w:tcPr>
            <w:tcW w:w="1361" w:type="dxa"/>
            <w:vAlign w:val="center"/>
          </w:tcPr>
          <w:p w:rsidR="00DC6E47" w:rsidRDefault="00B26E30" w:rsidP="00324270">
            <w:pPr>
              <w:jc w:val="center"/>
            </w:pPr>
            <w:r>
              <w:t>24</w:t>
            </w:r>
          </w:p>
        </w:tc>
        <w:tc>
          <w:tcPr>
            <w:tcW w:w="1361" w:type="dxa"/>
            <w:vAlign w:val="center"/>
          </w:tcPr>
          <w:p w:rsidR="00DC6E47" w:rsidRPr="007013AD" w:rsidRDefault="00B26E30" w:rsidP="00324270">
            <w:pPr>
              <w:jc w:val="center"/>
              <w:rPr>
                <w:b/>
              </w:rPr>
            </w:pPr>
            <w:r>
              <w:rPr>
                <w:b/>
              </w:rPr>
              <w:t>4 580</w:t>
            </w:r>
          </w:p>
        </w:tc>
      </w:tr>
      <w:tr w:rsidR="00324270" w:rsidTr="00324270">
        <w:trPr>
          <w:trHeight w:val="537"/>
        </w:trPr>
        <w:tc>
          <w:tcPr>
            <w:tcW w:w="2518" w:type="dxa"/>
            <w:tcBorders>
              <w:top w:val="single" w:sz="4" w:space="0" w:color="auto"/>
              <w:left w:val="single" w:sz="4" w:space="0" w:color="auto"/>
              <w:bottom w:val="single" w:sz="4" w:space="0" w:color="auto"/>
              <w:right w:val="single" w:sz="4" w:space="0" w:color="auto"/>
            </w:tcBorders>
            <w:vAlign w:val="center"/>
          </w:tcPr>
          <w:p w:rsidR="00DC6E47" w:rsidRPr="007013AD" w:rsidRDefault="00DC6E47" w:rsidP="00324270">
            <w:pPr>
              <w:ind w:left="426"/>
            </w:pPr>
            <w:r w:rsidRPr="007013AD">
              <w:t>přestupky v dopravě</w:t>
            </w:r>
          </w:p>
        </w:tc>
        <w:tc>
          <w:tcPr>
            <w:tcW w:w="1361" w:type="dxa"/>
            <w:tcBorders>
              <w:left w:val="single" w:sz="4" w:space="0" w:color="auto"/>
            </w:tcBorders>
            <w:vAlign w:val="center"/>
          </w:tcPr>
          <w:p w:rsidR="00DC6E47" w:rsidRDefault="00B26E30" w:rsidP="00324270">
            <w:pPr>
              <w:jc w:val="center"/>
            </w:pPr>
            <w:r>
              <w:t>2 069</w:t>
            </w:r>
          </w:p>
        </w:tc>
        <w:tc>
          <w:tcPr>
            <w:tcW w:w="1361" w:type="dxa"/>
            <w:vAlign w:val="center"/>
          </w:tcPr>
          <w:p w:rsidR="00DC6E47" w:rsidRDefault="00B26E30" w:rsidP="00324270">
            <w:pPr>
              <w:jc w:val="center"/>
            </w:pPr>
            <w:r>
              <w:t>198</w:t>
            </w:r>
          </w:p>
        </w:tc>
        <w:tc>
          <w:tcPr>
            <w:tcW w:w="1361" w:type="dxa"/>
            <w:vAlign w:val="center"/>
          </w:tcPr>
          <w:p w:rsidR="00DC6E47" w:rsidRDefault="00B26E30" w:rsidP="00324270">
            <w:pPr>
              <w:jc w:val="center"/>
            </w:pPr>
            <w:r>
              <w:t>25</w:t>
            </w:r>
          </w:p>
        </w:tc>
        <w:tc>
          <w:tcPr>
            <w:tcW w:w="1361" w:type="dxa"/>
            <w:vAlign w:val="center"/>
          </w:tcPr>
          <w:p w:rsidR="00DC6E47" w:rsidRDefault="00B26E30" w:rsidP="00324270">
            <w:pPr>
              <w:jc w:val="center"/>
            </w:pPr>
            <w:r>
              <w:t>9</w:t>
            </w:r>
          </w:p>
        </w:tc>
        <w:tc>
          <w:tcPr>
            <w:tcW w:w="1361" w:type="dxa"/>
            <w:vAlign w:val="center"/>
          </w:tcPr>
          <w:p w:rsidR="00DC6E47" w:rsidRPr="007013AD" w:rsidRDefault="00B26E30" w:rsidP="00324270">
            <w:pPr>
              <w:jc w:val="center"/>
              <w:rPr>
                <w:b/>
              </w:rPr>
            </w:pPr>
            <w:r>
              <w:rPr>
                <w:b/>
              </w:rPr>
              <w:t>2 301</w:t>
            </w:r>
          </w:p>
        </w:tc>
      </w:tr>
      <w:tr w:rsidR="00324270" w:rsidTr="00324270">
        <w:trPr>
          <w:trHeight w:val="537"/>
        </w:trPr>
        <w:tc>
          <w:tcPr>
            <w:tcW w:w="2518" w:type="dxa"/>
            <w:tcBorders>
              <w:top w:val="single" w:sz="4" w:space="0" w:color="auto"/>
              <w:left w:val="single" w:sz="4" w:space="0" w:color="auto"/>
              <w:bottom w:val="single" w:sz="4" w:space="0" w:color="auto"/>
              <w:right w:val="single" w:sz="4" w:space="0" w:color="auto"/>
            </w:tcBorders>
            <w:vAlign w:val="center"/>
          </w:tcPr>
          <w:p w:rsidR="00DC6E47" w:rsidRPr="007013AD" w:rsidRDefault="00DC6E47" w:rsidP="00324270">
            <w:pPr>
              <w:ind w:left="426"/>
            </w:pPr>
            <w:r w:rsidRPr="007013AD">
              <w:t>přestupky proti VP</w:t>
            </w:r>
          </w:p>
        </w:tc>
        <w:tc>
          <w:tcPr>
            <w:tcW w:w="1361" w:type="dxa"/>
            <w:tcBorders>
              <w:left w:val="single" w:sz="4" w:space="0" w:color="auto"/>
            </w:tcBorders>
            <w:vAlign w:val="center"/>
          </w:tcPr>
          <w:p w:rsidR="00DC6E47" w:rsidRDefault="00B26E30" w:rsidP="00324270">
            <w:pPr>
              <w:jc w:val="center"/>
            </w:pPr>
            <w:r>
              <w:t>1 584</w:t>
            </w:r>
          </w:p>
        </w:tc>
        <w:tc>
          <w:tcPr>
            <w:tcW w:w="1361" w:type="dxa"/>
            <w:vAlign w:val="center"/>
          </w:tcPr>
          <w:p w:rsidR="00DC6E47" w:rsidRDefault="00B26E30" w:rsidP="00324270">
            <w:pPr>
              <w:jc w:val="center"/>
            </w:pPr>
            <w:r>
              <w:t>683</w:t>
            </w:r>
          </w:p>
        </w:tc>
        <w:tc>
          <w:tcPr>
            <w:tcW w:w="1361" w:type="dxa"/>
            <w:vAlign w:val="center"/>
          </w:tcPr>
          <w:p w:rsidR="00DC6E47" w:rsidRDefault="00B26E30" w:rsidP="00324270">
            <w:pPr>
              <w:jc w:val="center"/>
            </w:pPr>
            <w:r>
              <w:t>33</w:t>
            </w:r>
          </w:p>
        </w:tc>
        <w:tc>
          <w:tcPr>
            <w:tcW w:w="1361" w:type="dxa"/>
            <w:vAlign w:val="center"/>
          </w:tcPr>
          <w:p w:rsidR="00DC6E47" w:rsidRDefault="00B26E30" w:rsidP="00324270">
            <w:pPr>
              <w:jc w:val="center"/>
            </w:pPr>
            <w:r>
              <w:t>15</w:t>
            </w:r>
          </w:p>
        </w:tc>
        <w:tc>
          <w:tcPr>
            <w:tcW w:w="1361" w:type="dxa"/>
            <w:vAlign w:val="center"/>
          </w:tcPr>
          <w:p w:rsidR="00DC6E47" w:rsidRPr="007013AD" w:rsidRDefault="00B26E30" w:rsidP="00324270">
            <w:pPr>
              <w:jc w:val="center"/>
              <w:rPr>
                <w:b/>
              </w:rPr>
            </w:pPr>
            <w:r>
              <w:rPr>
                <w:b/>
              </w:rPr>
              <w:t>2 279</w:t>
            </w:r>
          </w:p>
        </w:tc>
      </w:tr>
      <w:tr w:rsidR="00324270" w:rsidTr="00324270">
        <w:trPr>
          <w:trHeight w:val="537"/>
        </w:trPr>
        <w:tc>
          <w:tcPr>
            <w:tcW w:w="2518" w:type="dxa"/>
            <w:tcBorders>
              <w:top w:val="single" w:sz="4" w:space="0" w:color="auto"/>
            </w:tcBorders>
            <w:vAlign w:val="center"/>
          </w:tcPr>
          <w:p w:rsidR="00DC6E47" w:rsidRPr="00324270" w:rsidRDefault="00DC6E47" w:rsidP="00324270">
            <w:pPr>
              <w:rPr>
                <w:b/>
              </w:rPr>
            </w:pPr>
            <w:r w:rsidRPr="00324270">
              <w:rPr>
                <w:b/>
              </w:rPr>
              <w:t>Předvedení na PČR</w:t>
            </w:r>
          </w:p>
        </w:tc>
        <w:tc>
          <w:tcPr>
            <w:tcW w:w="1361" w:type="dxa"/>
            <w:vAlign w:val="center"/>
          </w:tcPr>
          <w:p w:rsidR="00DC6E47" w:rsidRDefault="00B26E30" w:rsidP="00324270">
            <w:pPr>
              <w:jc w:val="center"/>
            </w:pPr>
            <w:r>
              <w:t>66</w:t>
            </w:r>
          </w:p>
        </w:tc>
        <w:tc>
          <w:tcPr>
            <w:tcW w:w="1361" w:type="dxa"/>
            <w:vAlign w:val="center"/>
          </w:tcPr>
          <w:p w:rsidR="00DC6E47" w:rsidRDefault="00B26E30" w:rsidP="00324270">
            <w:pPr>
              <w:jc w:val="center"/>
            </w:pPr>
            <w:r>
              <w:t>73</w:t>
            </w:r>
          </w:p>
        </w:tc>
        <w:tc>
          <w:tcPr>
            <w:tcW w:w="1361" w:type="dxa"/>
            <w:vAlign w:val="center"/>
          </w:tcPr>
          <w:p w:rsidR="00DC6E47" w:rsidRDefault="00B26E30" w:rsidP="00324270">
            <w:pPr>
              <w:jc w:val="center"/>
            </w:pPr>
            <w:r>
              <w:t>3</w:t>
            </w:r>
          </w:p>
        </w:tc>
        <w:tc>
          <w:tcPr>
            <w:tcW w:w="1361" w:type="dxa"/>
            <w:vAlign w:val="center"/>
          </w:tcPr>
          <w:p w:rsidR="00DC6E47" w:rsidRDefault="00B26E30" w:rsidP="00324270">
            <w:pPr>
              <w:jc w:val="center"/>
            </w:pPr>
            <w:r>
              <w:t>0</w:t>
            </w:r>
          </w:p>
        </w:tc>
        <w:tc>
          <w:tcPr>
            <w:tcW w:w="1361" w:type="dxa"/>
            <w:vAlign w:val="center"/>
          </w:tcPr>
          <w:p w:rsidR="00DC6E47" w:rsidRPr="007013AD" w:rsidRDefault="00B26E30" w:rsidP="00324270">
            <w:pPr>
              <w:jc w:val="center"/>
              <w:rPr>
                <w:b/>
              </w:rPr>
            </w:pPr>
            <w:r>
              <w:rPr>
                <w:b/>
              </w:rPr>
              <w:t>142</w:t>
            </w:r>
          </w:p>
        </w:tc>
      </w:tr>
      <w:tr w:rsidR="00324270" w:rsidTr="00324270">
        <w:trPr>
          <w:trHeight w:val="537"/>
        </w:trPr>
        <w:tc>
          <w:tcPr>
            <w:tcW w:w="2518" w:type="dxa"/>
            <w:vAlign w:val="center"/>
          </w:tcPr>
          <w:p w:rsidR="00324270" w:rsidRPr="00324270" w:rsidRDefault="00DC6E47" w:rsidP="00324270">
            <w:pPr>
              <w:rPr>
                <w:b/>
              </w:rPr>
            </w:pPr>
            <w:r w:rsidRPr="00324270">
              <w:rPr>
                <w:b/>
              </w:rPr>
              <w:t>Hledané osoby</w:t>
            </w:r>
          </w:p>
          <w:p w:rsidR="00DC6E47" w:rsidRPr="007013AD" w:rsidRDefault="00324270" w:rsidP="00324270">
            <w:pPr>
              <w:ind w:left="284"/>
            </w:pPr>
            <w:r w:rsidRPr="007013AD">
              <w:t>z toho</w:t>
            </w:r>
          </w:p>
        </w:tc>
        <w:tc>
          <w:tcPr>
            <w:tcW w:w="1361" w:type="dxa"/>
            <w:vAlign w:val="center"/>
          </w:tcPr>
          <w:p w:rsidR="00DC6E47" w:rsidRDefault="00B26E30" w:rsidP="00324270">
            <w:pPr>
              <w:jc w:val="center"/>
            </w:pPr>
            <w:r>
              <w:t>83</w:t>
            </w:r>
          </w:p>
        </w:tc>
        <w:tc>
          <w:tcPr>
            <w:tcW w:w="1361" w:type="dxa"/>
            <w:vAlign w:val="center"/>
          </w:tcPr>
          <w:p w:rsidR="00DC6E47" w:rsidRDefault="00B26E30" w:rsidP="00324270">
            <w:pPr>
              <w:jc w:val="center"/>
            </w:pPr>
            <w:r>
              <w:t>92</w:t>
            </w:r>
          </w:p>
        </w:tc>
        <w:tc>
          <w:tcPr>
            <w:tcW w:w="1361" w:type="dxa"/>
            <w:vAlign w:val="center"/>
          </w:tcPr>
          <w:p w:rsidR="00DC6E47" w:rsidRDefault="00B26E30" w:rsidP="00324270">
            <w:pPr>
              <w:jc w:val="center"/>
            </w:pPr>
            <w:r>
              <w:t>4</w:t>
            </w:r>
          </w:p>
        </w:tc>
        <w:tc>
          <w:tcPr>
            <w:tcW w:w="1361" w:type="dxa"/>
            <w:vAlign w:val="center"/>
          </w:tcPr>
          <w:p w:rsidR="00DC6E47" w:rsidRDefault="00B26E30" w:rsidP="00324270">
            <w:pPr>
              <w:jc w:val="center"/>
            </w:pPr>
            <w:r>
              <w:t>4</w:t>
            </w:r>
          </w:p>
        </w:tc>
        <w:tc>
          <w:tcPr>
            <w:tcW w:w="1361" w:type="dxa"/>
            <w:vAlign w:val="center"/>
          </w:tcPr>
          <w:p w:rsidR="00DC6E47" w:rsidRPr="007013AD" w:rsidRDefault="00B26E30" w:rsidP="00324270">
            <w:pPr>
              <w:jc w:val="center"/>
              <w:rPr>
                <w:b/>
              </w:rPr>
            </w:pPr>
            <w:r>
              <w:rPr>
                <w:b/>
              </w:rPr>
              <w:t>183</w:t>
            </w:r>
          </w:p>
        </w:tc>
      </w:tr>
      <w:tr w:rsidR="00DC6E47" w:rsidTr="00324270">
        <w:trPr>
          <w:trHeight w:val="537"/>
        </w:trPr>
        <w:tc>
          <w:tcPr>
            <w:tcW w:w="2518" w:type="dxa"/>
            <w:vAlign w:val="center"/>
          </w:tcPr>
          <w:p w:rsidR="00DC6E47" w:rsidRPr="007013AD" w:rsidRDefault="00DC6E47" w:rsidP="00324270">
            <w:pPr>
              <w:ind w:left="284"/>
            </w:pPr>
            <w:r w:rsidRPr="007013AD">
              <w:t>v celostátním pátrání</w:t>
            </w:r>
          </w:p>
        </w:tc>
        <w:tc>
          <w:tcPr>
            <w:tcW w:w="1361" w:type="dxa"/>
            <w:vAlign w:val="center"/>
          </w:tcPr>
          <w:p w:rsidR="00DC6E47" w:rsidRDefault="00B26E30" w:rsidP="00324270">
            <w:pPr>
              <w:jc w:val="center"/>
            </w:pPr>
            <w:r>
              <w:t>24</w:t>
            </w:r>
          </w:p>
        </w:tc>
        <w:tc>
          <w:tcPr>
            <w:tcW w:w="1361" w:type="dxa"/>
            <w:vAlign w:val="center"/>
          </w:tcPr>
          <w:p w:rsidR="00DC6E47" w:rsidRDefault="00B26E30" w:rsidP="00324270">
            <w:pPr>
              <w:jc w:val="center"/>
            </w:pPr>
            <w:r>
              <w:t>29</w:t>
            </w:r>
          </w:p>
        </w:tc>
        <w:tc>
          <w:tcPr>
            <w:tcW w:w="1361" w:type="dxa"/>
            <w:vAlign w:val="center"/>
          </w:tcPr>
          <w:p w:rsidR="00DC6E47" w:rsidRDefault="00B26E30" w:rsidP="00324270">
            <w:pPr>
              <w:jc w:val="center"/>
            </w:pPr>
            <w:r>
              <w:t>2</w:t>
            </w:r>
          </w:p>
        </w:tc>
        <w:tc>
          <w:tcPr>
            <w:tcW w:w="1361" w:type="dxa"/>
            <w:vAlign w:val="center"/>
          </w:tcPr>
          <w:p w:rsidR="00DC6E47" w:rsidRDefault="00B26E30" w:rsidP="00324270">
            <w:pPr>
              <w:jc w:val="center"/>
            </w:pPr>
            <w:r>
              <w:t>4</w:t>
            </w:r>
          </w:p>
        </w:tc>
        <w:tc>
          <w:tcPr>
            <w:tcW w:w="1361" w:type="dxa"/>
            <w:vAlign w:val="center"/>
          </w:tcPr>
          <w:p w:rsidR="00DC6E47" w:rsidRPr="007013AD" w:rsidRDefault="00B26E30" w:rsidP="00324270">
            <w:pPr>
              <w:jc w:val="center"/>
              <w:rPr>
                <w:b/>
              </w:rPr>
            </w:pPr>
            <w:r>
              <w:rPr>
                <w:b/>
              </w:rPr>
              <w:t>59</w:t>
            </w:r>
          </w:p>
        </w:tc>
      </w:tr>
      <w:tr w:rsidR="00324270" w:rsidTr="00324270">
        <w:trPr>
          <w:trHeight w:val="537"/>
        </w:trPr>
        <w:tc>
          <w:tcPr>
            <w:tcW w:w="2518" w:type="dxa"/>
            <w:vAlign w:val="center"/>
          </w:tcPr>
          <w:p w:rsidR="00DC6E47" w:rsidRPr="00324270" w:rsidRDefault="00DC6E47" w:rsidP="00324270">
            <w:pPr>
              <w:rPr>
                <w:b/>
              </w:rPr>
            </w:pPr>
            <w:r w:rsidRPr="00324270">
              <w:rPr>
                <w:b/>
              </w:rPr>
              <w:t>Podezřeníz trestného činu(předáno PČR</w:t>
            </w:r>
            <w:r w:rsidR="00324270" w:rsidRPr="00324270">
              <w:rPr>
                <w:b/>
              </w:rPr>
              <w:t>)</w:t>
            </w:r>
          </w:p>
        </w:tc>
        <w:tc>
          <w:tcPr>
            <w:tcW w:w="1361" w:type="dxa"/>
            <w:vAlign w:val="center"/>
          </w:tcPr>
          <w:p w:rsidR="00DC6E47" w:rsidRDefault="00DC6E47" w:rsidP="00324270">
            <w:pPr>
              <w:jc w:val="center"/>
            </w:pPr>
          </w:p>
        </w:tc>
        <w:tc>
          <w:tcPr>
            <w:tcW w:w="1361" w:type="dxa"/>
            <w:vAlign w:val="center"/>
          </w:tcPr>
          <w:p w:rsidR="00DC6E47" w:rsidRDefault="00DC6E47" w:rsidP="00324270">
            <w:pPr>
              <w:jc w:val="center"/>
            </w:pPr>
          </w:p>
        </w:tc>
        <w:tc>
          <w:tcPr>
            <w:tcW w:w="1361" w:type="dxa"/>
            <w:vAlign w:val="center"/>
          </w:tcPr>
          <w:p w:rsidR="00DC6E47" w:rsidRDefault="00DC6E47" w:rsidP="00324270">
            <w:pPr>
              <w:jc w:val="center"/>
            </w:pPr>
          </w:p>
        </w:tc>
        <w:tc>
          <w:tcPr>
            <w:tcW w:w="1361" w:type="dxa"/>
            <w:vAlign w:val="center"/>
          </w:tcPr>
          <w:p w:rsidR="00DC6E47" w:rsidRDefault="00DC6E47" w:rsidP="00324270">
            <w:pPr>
              <w:jc w:val="center"/>
            </w:pPr>
          </w:p>
        </w:tc>
        <w:tc>
          <w:tcPr>
            <w:tcW w:w="1361" w:type="dxa"/>
            <w:vAlign w:val="center"/>
          </w:tcPr>
          <w:p w:rsidR="00DC6E47" w:rsidRPr="007013AD" w:rsidRDefault="00B26E30" w:rsidP="00324270">
            <w:pPr>
              <w:jc w:val="center"/>
              <w:rPr>
                <w:b/>
              </w:rPr>
            </w:pPr>
            <w:r>
              <w:rPr>
                <w:b/>
              </w:rPr>
              <w:t>198</w:t>
            </w:r>
          </w:p>
        </w:tc>
      </w:tr>
      <w:tr w:rsidR="00324270" w:rsidTr="00324270">
        <w:trPr>
          <w:trHeight w:val="537"/>
        </w:trPr>
        <w:tc>
          <w:tcPr>
            <w:tcW w:w="2518" w:type="dxa"/>
            <w:vAlign w:val="center"/>
          </w:tcPr>
          <w:p w:rsidR="00324270" w:rsidRPr="00324270" w:rsidRDefault="00324270" w:rsidP="00324270">
            <w:pPr>
              <w:rPr>
                <w:b/>
              </w:rPr>
            </w:pPr>
            <w:r w:rsidRPr="00324270">
              <w:rPr>
                <w:b/>
              </w:rPr>
              <w:t>Donucovací prostředky</w:t>
            </w:r>
          </w:p>
        </w:tc>
        <w:tc>
          <w:tcPr>
            <w:tcW w:w="1361" w:type="dxa"/>
            <w:vAlign w:val="center"/>
          </w:tcPr>
          <w:p w:rsidR="00324270" w:rsidRDefault="00324270" w:rsidP="00324270">
            <w:pPr>
              <w:jc w:val="center"/>
            </w:pPr>
          </w:p>
        </w:tc>
        <w:tc>
          <w:tcPr>
            <w:tcW w:w="1361" w:type="dxa"/>
            <w:vAlign w:val="center"/>
          </w:tcPr>
          <w:p w:rsidR="00324270" w:rsidRDefault="00324270" w:rsidP="00324270">
            <w:pPr>
              <w:jc w:val="center"/>
            </w:pPr>
          </w:p>
        </w:tc>
        <w:tc>
          <w:tcPr>
            <w:tcW w:w="1361" w:type="dxa"/>
            <w:vAlign w:val="center"/>
          </w:tcPr>
          <w:p w:rsidR="00324270" w:rsidRDefault="00324270" w:rsidP="00324270">
            <w:pPr>
              <w:jc w:val="center"/>
            </w:pPr>
          </w:p>
        </w:tc>
        <w:tc>
          <w:tcPr>
            <w:tcW w:w="1361" w:type="dxa"/>
            <w:vAlign w:val="center"/>
          </w:tcPr>
          <w:p w:rsidR="00324270" w:rsidRDefault="00324270" w:rsidP="00324270">
            <w:pPr>
              <w:jc w:val="center"/>
            </w:pPr>
          </w:p>
        </w:tc>
        <w:tc>
          <w:tcPr>
            <w:tcW w:w="1361" w:type="dxa"/>
            <w:vAlign w:val="center"/>
          </w:tcPr>
          <w:p w:rsidR="00324270" w:rsidRPr="007013AD" w:rsidRDefault="00B26E30" w:rsidP="00324270">
            <w:pPr>
              <w:jc w:val="center"/>
              <w:rPr>
                <w:b/>
              </w:rPr>
            </w:pPr>
            <w:r>
              <w:rPr>
                <w:b/>
              </w:rPr>
              <w:t>45</w:t>
            </w:r>
          </w:p>
        </w:tc>
      </w:tr>
    </w:tbl>
    <w:p w:rsidR="00DC6E47" w:rsidRDefault="002572F8" w:rsidP="001F0C33">
      <w:pPr>
        <w:jc w:val="both"/>
      </w:pPr>
      <w:r>
        <w:t>Zdroj Městská policie Litvínov</w:t>
      </w:r>
    </w:p>
    <w:p w:rsidR="00C52904" w:rsidRDefault="00C52904" w:rsidP="009813C9">
      <w:pPr>
        <w:pStyle w:val="Nadpis1"/>
        <w:ind w:left="426"/>
      </w:pPr>
      <w:bookmarkStart w:id="6" w:name="_Toc35118078"/>
      <w:r>
        <w:t>3.1.2 Analýza existujících strategických záměrů a dokumentů v území ORP</w:t>
      </w:r>
      <w:bookmarkEnd w:id="6"/>
    </w:p>
    <w:p w:rsidR="00EE7A55" w:rsidRDefault="00EE7A55" w:rsidP="00C52904">
      <w:r>
        <w:t>K </w:t>
      </w:r>
      <w:r w:rsidR="00390689">
        <w:t>území</w:t>
      </w:r>
      <w:r>
        <w:t xml:space="preserve"> ORP Litvínov se ke dni zpracování této analýzy vztahují následující strategické a rozvojové dokumenty zahrnující oblast vzdělávání:</w:t>
      </w:r>
    </w:p>
    <w:p w:rsidR="00EE7A55" w:rsidRPr="0052123D" w:rsidRDefault="003952EF" w:rsidP="003952EF">
      <w:pPr>
        <w:pStyle w:val="Odstavecseseznamem"/>
        <w:numPr>
          <w:ilvl w:val="0"/>
          <w:numId w:val="1"/>
        </w:numPr>
        <w:jc w:val="both"/>
        <w:rPr>
          <w:b/>
        </w:rPr>
      </w:pPr>
      <w:r w:rsidRPr="0052123D">
        <w:rPr>
          <w:b/>
        </w:rPr>
        <w:t>Strategie území správního obvodu ORP Litvínov v oblasti předškolní výchovy a základního školství, sociálních služeb, odpadového hospodářství a zaměstnanosti na období 2014-2023</w:t>
      </w:r>
    </w:p>
    <w:p w:rsidR="00EE7A55" w:rsidRDefault="00EE7A55" w:rsidP="00EE7A55">
      <w:pPr>
        <w:pStyle w:val="Odstavecseseznamem"/>
        <w:ind w:left="360"/>
        <w:jc w:val="both"/>
      </w:pPr>
    </w:p>
    <w:p w:rsidR="00EE7A55" w:rsidRDefault="00EE7A55" w:rsidP="00EE7A55">
      <w:pPr>
        <w:pStyle w:val="Odstavecseseznamem"/>
        <w:ind w:left="360"/>
        <w:jc w:val="both"/>
      </w:pPr>
      <w:r>
        <w:t>Zpracovatel:</w:t>
      </w:r>
      <w:r w:rsidR="009813C9">
        <w:t>Svazek obcí v regionu Krušných hor</w:t>
      </w:r>
    </w:p>
    <w:p w:rsidR="0052123D" w:rsidRDefault="0052123D" w:rsidP="00EE7A55">
      <w:pPr>
        <w:pStyle w:val="Odstavecseseznamem"/>
        <w:ind w:left="360"/>
        <w:jc w:val="both"/>
      </w:pPr>
    </w:p>
    <w:p w:rsidR="00EE7A55" w:rsidRDefault="00EE7A55" w:rsidP="00EE7A55">
      <w:pPr>
        <w:pStyle w:val="Odstavecseseznamem"/>
        <w:ind w:left="360"/>
        <w:jc w:val="both"/>
      </w:pPr>
      <w:r>
        <w:t xml:space="preserve">Dokument byl zpracován s podporou OP RLZ v rámci projektu připraveného Svazem měst a obcí ČR v roce 2014, obsahuje analýzu situace v území oblasti </w:t>
      </w:r>
      <w:r w:rsidR="003434D1">
        <w:t xml:space="preserve">předškolní výchovy a základního vzdělávání platnou pro dobu jeho zpracování. Pro MAP je </w:t>
      </w:r>
      <w:r w:rsidR="009813C9">
        <w:t>využitelná</w:t>
      </w:r>
      <w:r w:rsidR="003434D1">
        <w:t xml:space="preserve"> část statistických dat a SWOT a</w:t>
      </w:r>
      <w:r w:rsidR="009813C9">
        <w:t xml:space="preserve">nalýza styčných oblastí s MAP. </w:t>
      </w:r>
      <w:r w:rsidR="003434D1">
        <w:t>K dokumentu bohužel nebyl zpracován postup implementace</w:t>
      </w:r>
      <w:r w:rsidR="009813C9">
        <w:t>, který</w:t>
      </w:r>
      <w:r w:rsidR="00C34AB2">
        <w:t>text strategie předpokládá</w:t>
      </w:r>
      <w:r w:rsidR="003434D1">
        <w:t>, nelze tedy vyhodnotit, nakolik se dlouhodobé záměry začleněné do strategie podařilo naplňovat.</w:t>
      </w:r>
    </w:p>
    <w:p w:rsidR="009813C9" w:rsidRDefault="009813C9" w:rsidP="00EE7A55">
      <w:pPr>
        <w:pStyle w:val="Odstavecseseznamem"/>
        <w:ind w:left="360"/>
        <w:jc w:val="both"/>
      </w:pPr>
    </w:p>
    <w:p w:rsidR="003434D1" w:rsidRPr="0052123D" w:rsidRDefault="003952EF" w:rsidP="003952EF">
      <w:pPr>
        <w:pStyle w:val="Odstavecseseznamem"/>
        <w:numPr>
          <w:ilvl w:val="0"/>
          <w:numId w:val="1"/>
        </w:numPr>
        <w:jc w:val="both"/>
        <w:rPr>
          <w:b/>
        </w:rPr>
      </w:pPr>
      <w:r w:rsidRPr="0052123D">
        <w:rPr>
          <w:b/>
        </w:rPr>
        <w:t>Program rozvoje mě</w:t>
      </w:r>
      <w:r w:rsidR="003434D1" w:rsidRPr="0052123D">
        <w:rPr>
          <w:b/>
        </w:rPr>
        <w:t>sta Litvínov na roky 2014-2020</w:t>
      </w:r>
    </w:p>
    <w:p w:rsidR="009813C9" w:rsidRDefault="009813C9" w:rsidP="009813C9">
      <w:pPr>
        <w:ind w:left="426"/>
        <w:jc w:val="both"/>
      </w:pPr>
      <w:r>
        <w:t>Zpracovatel:  Město Litvínov</w:t>
      </w:r>
    </w:p>
    <w:p w:rsidR="009813C9" w:rsidRDefault="009813C9" w:rsidP="009813C9">
      <w:pPr>
        <w:ind w:left="426"/>
        <w:jc w:val="both"/>
      </w:pPr>
      <w:r>
        <w:lastRenderedPageBreak/>
        <w:t>Program rozvoje města navazuje na předchozí materiál zpracovaný roku 2009 s platností do roku 2013</w:t>
      </w:r>
      <w:r w:rsidR="003266CA">
        <w:t xml:space="preserve">. PRM je zpracován dle metodiky stanovené MMR pro tento typ dokumentů, výsledná podoba byla schválena Zastupitelstvem města Litvínov dne 24.9.2015. Program rozvoje města obsahuje v rámci analytické části popis stavu v oblasti předškolního vzdělávání a základního školství včetně identifikace problémů souvisejících se změnami v počtu dětí ve městě. Návrhová část obsahuje </w:t>
      </w:r>
      <w:r w:rsidR="0076580F">
        <w:t>Aktivitu</w:t>
      </w:r>
      <w:r w:rsidR="0076580F" w:rsidRPr="0076580F">
        <w:t xml:space="preserve"> A.1 „POSÍLENÍ SOCIÁLNÍHO A DOVEDNOSTNÍHO POTENCIÁLU OBYVATEL MĚSTA“</w:t>
      </w:r>
      <w:r w:rsidR="0076580F">
        <w:t>zaměřenou kromě jiného na zvýšení kvality a účinnosti místních vzdělávacích subjektů.</w:t>
      </w:r>
      <w:r w:rsidR="003266CA">
        <w:rPr>
          <w:rStyle w:val="Znakapoznpodarou"/>
        </w:rPr>
        <w:footnoteReference w:id="6"/>
      </w:r>
      <w:r w:rsidR="0076580F">
        <w:t xml:space="preserve"> Odpovědní pracovníci městského úřadu zpracovávají každoročně Akční plán na daný rok, jehož součástí je evaluace dosavadního plnění PRM.</w:t>
      </w:r>
    </w:p>
    <w:p w:rsidR="00EE7A55" w:rsidRPr="006A74A9" w:rsidRDefault="003952EF" w:rsidP="006A74A9">
      <w:pPr>
        <w:pStyle w:val="Odstavecseseznamem"/>
        <w:numPr>
          <w:ilvl w:val="0"/>
          <w:numId w:val="1"/>
        </w:numPr>
        <w:jc w:val="both"/>
        <w:rPr>
          <w:b/>
        </w:rPr>
      </w:pPr>
      <w:r w:rsidRPr="006A74A9">
        <w:rPr>
          <w:b/>
        </w:rPr>
        <w:t>Strategie komunitně vedeného místního rozvoje Místní akční skupiny Na</w:t>
      </w:r>
      <w:r w:rsidR="004B00EB" w:rsidRPr="006A74A9">
        <w:rPr>
          <w:b/>
        </w:rPr>
        <w:t>děje o.p.s. období 2014 – 2020</w:t>
      </w:r>
    </w:p>
    <w:p w:rsidR="004B00EB" w:rsidRDefault="004B00EB" w:rsidP="004B00EB">
      <w:pPr>
        <w:ind w:left="426"/>
        <w:jc w:val="both"/>
      </w:pPr>
      <w:r>
        <w:t>Zpracovatel: MAS Naděje, o.p.s.</w:t>
      </w:r>
    </w:p>
    <w:p w:rsidR="004B00EB" w:rsidRDefault="004B00EB" w:rsidP="004B00EB">
      <w:pPr>
        <w:ind w:left="426"/>
        <w:jc w:val="both"/>
      </w:pPr>
      <w:r>
        <w:t xml:space="preserve">Dokument </w:t>
      </w:r>
      <w:r w:rsidR="00CE1CA6">
        <w:t>formuluje</w:t>
      </w:r>
      <w:r>
        <w:t xml:space="preserve"> strategii rozvoje metodou CLLD venkovské municipality, dokument pokrývá části </w:t>
      </w:r>
      <w:r w:rsidRPr="004B00EB">
        <w:t>území Mostecka, Litvínovska a Teplicka</w:t>
      </w:r>
      <w:r>
        <w:t xml:space="preserve">. Ze správního území ORP Litvínov jsou do dokumentu začleněny obce Český Jiřetín, Klíny, Lom, Louka u Litvínova, Mariánské Radčice a Meziboří. </w:t>
      </w:r>
      <w:r w:rsidR="008E3189">
        <w:t xml:space="preserve"> Poslední verze dokumentu obsahuje </w:t>
      </w:r>
      <w:r w:rsidR="008E3189" w:rsidRPr="008E3189">
        <w:t>SPECIFICKÝ CÍL č. 2.1 – Podpora klíčových kompetencí a inkluzivního vzdělávání</w:t>
      </w:r>
      <w:r w:rsidR="008E3189">
        <w:t>, který se z velké části obsahově překrývá se zaměřením MAP SÚ ORP Litvínov, v rámci implementace bude nutno věnovat zvýšenou pozornost koordinaci aktivit a případné realizaci dílčích projektů v obcích, které jsou zahrnuty do obou dokumentů zároveň.</w:t>
      </w:r>
    </w:p>
    <w:p w:rsidR="008E3189" w:rsidRPr="000A1444" w:rsidRDefault="00CE1CA6" w:rsidP="00CE1CA6">
      <w:pPr>
        <w:pStyle w:val="Odstavecseseznamem"/>
        <w:numPr>
          <w:ilvl w:val="0"/>
          <w:numId w:val="1"/>
        </w:numPr>
        <w:jc w:val="both"/>
        <w:rPr>
          <w:b/>
        </w:rPr>
      </w:pPr>
      <w:r w:rsidRPr="000A1444">
        <w:rPr>
          <w:b/>
        </w:rPr>
        <w:t>Strategický plán sociálního začleňování Litvínov 2018</w:t>
      </w:r>
      <w:r w:rsidR="00B37AC0" w:rsidRPr="000A1444">
        <w:rPr>
          <w:b/>
        </w:rPr>
        <w:t xml:space="preserve"> - 2021</w:t>
      </w:r>
    </w:p>
    <w:p w:rsidR="00C331EF" w:rsidRDefault="00C331EF" w:rsidP="00C331EF">
      <w:pPr>
        <w:ind w:left="426"/>
        <w:jc w:val="both"/>
      </w:pPr>
      <w:bookmarkStart w:id="7" w:name="_Hlk28517902"/>
      <w:r>
        <w:t>Zpracovatel:  Město Litvínov</w:t>
      </w:r>
    </w:p>
    <w:bookmarkEnd w:id="7"/>
    <w:p w:rsidR="00C331EF" w:rsidRDefault="00C331EF" w:rsidP="00390689">
      <w:pPr>
        <w:ind w:left="426"/>
        <w:jc w:val="both"/>
      </w:pPr>
      <w:r>
        <w:t xml:space="preserve">Dokument </w:t>
      </w:r>
      <w:r w:rsidR="001420DF">
        <w:t xml:space="preserve">je zaměřen výhradně na město Litvínov a </w:t>
      </w:r>
      <w:r>
        <w:t xml:space="preserve">obsahuje </w:t>
      </w:r>
      <w:r w:rsidRPr="00C331EF">
        <w:t>strategii</w:t>
      </w:r>
      <w:r>
        <w:t xml:space="preserve"> města v</w:t>
      </w:r>
      <w:r w:rsidRPr="00C331EF">
        <w:t xml:space="preserve"> oblasti vzdělávání, bydlení, zaměstnanosti, bezpečnosti, dluhové problematiky, sociálních služeb i obecně podpory sociální soudržnosti a rozvoje obce v kontextu dostupných zdrojů. Plnění strategického plánu je následně monitorováno a plán je zpětně aktualizován a revidován.</w:t>
      </w:r>
      <w:r>
        <w:t xml:space="preserve"> Plán je </w:t>
      </w:r>
      <w:r>
        <w:lastRenderedPageBreak/>
        <w:t>zaměřen zejména na zmapování situace ve vyloučených lokalitách (</w:t>
      </w:r>
      <w:r w:rsidR="00CE1CA6" w:rsidRPr="00CE1CA6">
        <w:t>lokalita Litvínov – Janov</w:t>
      </w:r>
      <w:r>
        <w:t>, ubytovna UNO a ubytovna Šumná)</w:t>
      </w:r>
      <w:r w:rsidR="001420DF">
        <w:t xml:space="preserve">. Popsána je ve spojitosti s Janovem úloha ZŠ a MŠ Litvínov-Janov a subjektů působících v oblasti volnočasových aktivit ve vyloučených lokalitách. Návrhová část strategie obsahuje </w:t>
      </w:r>
      <w:r w:rsidR="008D5916">
        <w:t>v rámci oblasti podpory SOCIÁLNÍ SLUŽBY opatření 1.1.1 (Do roku 2021 bude každoročně zajišťována „sociálně aktivizační služba pro rodiny s dětmi“ v potřebném rozsahu).</w:t>
      </w:r>
    </w:p>
    <w:p w:rsidR="001842B9" w:rsidRPr="004E583B" w:rsidRDefault="001842B9" w:rsidP="004E583B">
      <w:pPr>
        <w:pStyle w:val="Odstavecseseznamem"/>
        <w:numPr>
          <w:ilvl w:val="0"/>
          <w:numId w:val="1"/>
        </w:numPr>
        <w:jc w:val="both"/>
        <w:rPr>
          <w:b/>
          <w:bCs/>
        </w:rPr>
      </w:pPr>
      <w:r w:rsidRPr="004E583B">
        <w:rPr>
          <w:b/>
          <w:bCs/>
        </w:rPr>
        <w:t xml:space="preserve">Místní plán inkluze v oblasti vzdělávání Litvínov 2018 </w:t>
      </w:r>
      <w:r w:rsidR="004E583B" w:rsidRPr="004E583B">
        <w:rPr>
          <w:b/>
          <w:bCs/>
        </w:rPr>
        <w:t>–</w:t>
      </w:r>
      <w:r w:rsidRPr="004E583B">
        <w:rPr>
          <w:b/>
          <w:bCs/>
        </w:rPr>
        <w:t xml:space="preserve"> 2021</w:t>
      </w:r>
    </w:p>
    <w:p w:rsidR="004E583B" w:rsidRDefault="004E583B" w:rsidP="004E583B">
      <w:pPr>
        <w:ind w:firstLine="360"/>
        <w:jc w:val="both"/>
      </w:pPr>
      <w:r>
        <w:t>Zpracovatel:  Město Litvínov</w:t>
      </w:r>
    </w:p>
    <w:p w:rsidR="004E583B" w:rsidRDefault="004E583B" w:rsidP="00390689">
      <w:pPr>
        <w:ind w:left="426"/>
        <w:jc w:val="both"/>
      </w:pPr>
      <w:r>
        <w:t xml:space="preserve">Uvedený dokument je jako příloha 1 součástí </w:t>
      </w:r>
      <w:r w:rsidRPr="004E583B">
        <w:t>Strategick</w:t>
      </w:r>
      <w:r>
        <w:t xml:space="preserve">ého </w:t>
      </w:r>
      <w:r w:rsidRPr="004E583B">
        <w:t>plán</w:t>
      </w:r>
      <w:r>
        <w:t>u</w:t>
      </w:r>
      <w:r w:rsidRPr="004E583B">
        <w:t xml:space="preserve"> sociálního začleňování </w:t>
      </w:r>
      <w:r>
        <w:t>a celý jeho obsah je zaměřen na popis současného stavu implementace inkluzívních opatření v oblasti školních subjektů na území města</w:t>
      </w:r>
      <w:r w:rsidR="00D174BC">
        <w:t xml:space="preserve">. </w:t>
      </w:r>
    </w:p>
    <w:p w:rsidR="00634192" w:rsidRDefault="00634192" w:rsidP="00634192">
      <w:pPr>
        <w:pStyle w:val="Odstavecseseznamem"/>
        <w:numPr>
          <w:ilvl w:val="0"/>
          <w:numId w:val="1"/>
        </w:numPr>
        <w:jc w:val="both"/>
        <w:rPr>
          <w:b/>
        </w:rPr>
      </w:pPr>
      <w:r w:rsidRPr="00B37AC0">
        <w:rPr>
          <w:b/>
        </w:rPr>
        <w:t>Plán prevence kriminality města Litvínov na léta 2016 – 2019</w:t>
      </w:r>
      <w:r w:rsidR="00BC340B">
        <w:rPr>
          <w:rStyle w:val="Znakapoznpodarou"/>
          <w:b/>
        </w:rPr>
        <w:footnoteReference w:id="7"/>
      </w:r>
    </w:p>
    <w:p w:rsidR="004E583B" w:rsidRPr="004E583B" w:rsidRDefault="004E583B" w:rsidP="004E583B">
      <w:pPr>
        <w:ind w:firstLine="360"/>
        <w:jc w:val="both"/>
        <w:rPr>
          <w:bCs/>
        </w:rPr>
      </w:pPr>
      <w:r w:rsidRPr="004E583B">
        <w:rPr>
          <w:bCs/>
        </w:rPr>
        <w:t>Zpracovatel:  Město Litvínov</w:t>
      </w:r>
    </w:p>
    <w:p w:rsidR="00634192" w:rsidRDefault="00634192" w:rsidP="00634192">
      <w:pPr>
        <w:ind w:left="426"/>
        <w:jc w:val="both"/>
      </w:pPr>
      <w:r>
        <w:t xml:space="preserve">Přestože je dokument zaměřen zejména na nástroje </w:t>
      </w:r>
      <w:r w:rsidR="00321F76">
        <w:t>směrující</w:t>
      </w:r>
      <w:r w:rsidR="000677EF">
        <w:t>ke zvýšení bezpečnosti občanů Lit</w:t>
      </w:r>
      <w:r w:rsidR="00321F76">
        <w:t>vínova formou širokého rejstříku opatření</w:t>
      </w:r>
      <w:r w:rsidR="000677EF">
        <w:t>, je část dokumentu věnována práci s dětmi a mládeží. Do návrhové části je zařazeno Opatření 1.3</w:t>
      </w:r>
      <w:r w:rsidR="000677EF" w:rsidRPr="000677EF">
        <w:t xml:space="preserve"> Realizace podpůrných programů pro děti a mládež</w:t>
      </w:r>
      <w:r w:rsidR="000677EF">
        <w:t>, které bude naplněno podporou programů primární prevence, rozšíření programů sekundární prevence a doplňkovými nástroji typu víkendových a terapeutickýchpobytů, táborů, nízkoprahových</w:t>
      </w:r>
      <w:r w:rsidR="000677EF" w:rsidRPr="000677EF">
        <w:t xml:space="preserve"> zařízení apod.</w:t>
      </w:r>
    </w:p>
    <w:p w:rsidR="00D624D4" w:rsidRPr="00D624D4" w:rsidRDefault="00D624D4" w:rsidP="00D624D4">
      <w:pPr>
        <w:pStyle w:val="Odstavecseseznamem"/>
        <w:numPr>
          <w:ilvl w:val="0"/>
          <w:numId w:val="1"/>
        </w:numPr>
        <w:jc w:val="both"/>
        <w:rPr>
          <w:b/>
        </w:rPr>
      </w:pPr>
      <w:r w:rsidRPr="00D624D4">
        <w:rPr>
          <w:b/>
        </w:rPr>
        <w:t>Plán rozvoje sportu města Litvínova na období 2018 - 2025</w:t>
      </w:r>
    </w:p>
    <w:p w:rsidR="001B6C1B" w:rsidRDefault="00D624D4" w:rsidP="00D624D4">
      <w:pPr>
        <w:ind w:left="360"/>
        <w:jc w:val="both"/>
      </w:pPr>
      <w:r>
        <w:t xml:space="preserve">Strategický plán rozvoje sportu je zpracován ve smyslu § 6 odst. 2 zákona č. 115/2001 Sb., o podpoře sportu, </w:t>
      </w:r>
      <w:r w:rsidR="00DA29B1">
        <w:t>který ukládá obcím zpracování tohoto dokumentu, a v souladu s metodikou vydanou MŠMT ČR. Plán rozv</w:t>
      </w:r>
      <w:r w:rsidR="00E8405B">
        <w:t>o</w:t>
      </w:r>
      <w:r w:rsidR="00DA29B1">
        <w:t xml:space="preserve">je sportu popisuje současný stav v segmentu sportovišť a sportování ve městě, způsob financování sportu a stanovuje priority v těchto oblastech pro roky 2018 – 2025. </w:t>
      </w:r>
      <w:r w:rsidR="001B6C1B">
        <w:t xml:space="preserve">Jednou ze Oblastí podpory je SPORT PRO DĚTI A MLÁDEŽ, obsahující prioritu </w:t>
      </w:r>
      <w:r w:rsidR="001B6C1B" w:rsidRPr="001B6C1B">
        <w:rPr>
          <w:u w:val="single"/>
        </w:rPr>
        <w:t>Podpora sportovních aktivit dětí a mládeže</w:t>
      </w:r>
      <w:r w:rsidR="001B6C1B">
        <w:t>, j</w:t>
      </w:r>
      <w:r w:rsidR="002C7E6B">
        <w:t>í</w:t>
      </w:r>
      <w:r w:rsidR="001B6C1B">
        <w:t>ž má být podporována</w:t>
      </w:r>
      <w:r w:rsidR="002C7E6B">
        <w:t xml:space="preserve"> úroveň pohybové gramotnosti dětí na 1. stupni základních škol. Dále mají být z rozpočtu města financovány kromě jiného také rekonstrukce hřišť a sportovišť situovaných v areálu jednotlivých ZŠ a MŠ na území Litvínova.</w:t>
      </w:r>
    </w:p>
    <w:p w:rsidR="00D624D4" w:rsidRDefault="00D624D4" w:rsidP="00D624D4">
      <w:pPr>
        <w:ind w:left="360"/>
        <w:jc w:val="both"/>
      </w:pPr>
      <w:r>
        <w:t>Plán je otevřeným dokumentem města, který se bude průběžně revidovat v závislosti na prioritách a potřebách města, občanů. Cílem plánu rozvoje sportu je obecně podpořit sport jako veřejně prospěšnou činnost, a to zejména podporou sportovních aktivit dětí a mládeže, a stanovit priority a opatření k zajištění dostupnosti sportovních zařízení města. Plán rozvoje sportu města Litvínov na období 2018 – 2025 vychází ze státní koncepce v oblasti sportu – SPORT 2025 a Koncepce podpory sportu a pohybových aktivit občanů Ústeckého kraje na období 2018 – 2028</w:t>
      </w:r>
    </w:p>
    <w:p w:rsidR="00CE1CA6" w:rsidRDefault="0039367D" w:rsidP="0039367D">
      <w:pPr>
        <w:jc w:val="both"/>
      </w:pPr>
      <w:r>
        <w:t>Kromě města Litvínov žádná z ostatních obcí na území ORP nemá zpracován strategický rozvojový dokument, který by obsahoval část věnovanou předškolní výchově a základnímu školství.</w:t>
      </w:r>
    </w:p>
    <w:p w:rsidR="0039367D" w:rsidRDefault="0039367D" w:rsidP="0039367D">
      <w:pPr>
        <w:jc w:val="both"/>
      </w:pPr>
      <w:r>
        <w:t xml:space="preserve">Všechny základní školy v území mají zpracován vlastní rozvojový dokument/strategii, navazující na nadřazené strategické dokumenty kraje či státu v oblasti školství. Výjimkou je ZŠ a MŠ Meziboří, kde strategii rozvoje školy na další období zapracovávají do výroční zprávy školy. Strategie jsou zveřejněny na webových stránkách jednotlivých škola obsahují stručnou situaci dané školy a plánované činnosti, v žádné ze zveřejněných strategií není obsažen plán implementace a </w:t>
      </w:r>
      <w:r w:rsidR="004F7B58">
        <w:t xml:space="preserve">ani </w:t>
      </w:r>
      <w:r w:rsidR="00300F6B">
        <w:t xml:space="preserve">způsob </w:t>
      </w:r>
      <w:r>
        <w:t>vyhodnocení</w:t>
      </w:r>
      <w:r w:rsidR="00300F6B">
        <w:t xml:space="preserve"> dosaženého pokroku v jejím naplňování. Pokud školy uvedený pokrok sledují, výstupy nejsou veřejně přístupné.  Není tedy možné posoudit, nakolik jednotlivé školy s uvedenými strategiemi skutečně pracují.</w:t>
      </w:r>
    </w:p>
    <w:p w:rsidR="00300F6B" w:rsidRDefault="00783EE0" w:rsidP="0039367D">
      <w:pPr>
        <w:jc w:val="both"/>
      </w:pPr>
      <w:r>
        <w:t xml:space="preserve">Novou strategii zpravovala Městská knihovna Litvínov pod názvem Strategické plánování 2018 – 2021. Jedná se o materiál navazující na </w:t>
      </w:r>
      <w:r w:rsidR="00300F6B" w:rsidRPr="00783EE0">
        <w:t xml:space="preserve">strategií </w:t>
      </w:r>
      <w:r>
        <w:t xml:space="preserve">rozvoje knihovny </w:t>
      </w:r>
      <w:r w:rsidR="00A17826" w:rsidRPr="00783EE0">
        <w:t>z roku 2013</w:t>
      </w:r>
      <w:r>
        <w:t>.  D</w:t>
      </w:r>
      <w:r w:rsidR="00300F6B" w:rsidRPr="00783EE0">
        <w:t xml:space="preserve">okument obsahuje </w:t>
      </w:r>
      <w:r>
        <w:t xml:space="preserve">kromě analýzy výchozího stavu </w:t>
      </w:r>
      <w:r w:rsidR="003F4CCF">
        <w:t xml:space="preserve">formulaci cílů v podobě dle metodiky SMART, definuje </w:t>
      </w:r>
      <w:r w:rsidR="00300F6B" w:rsidRPr="00783EE0">
        <w:t>odpovědn</w:t>
      </w:r>
      <w:r w:rsidR="003F4CCF">
        <w:t xml:space="preserve">é </w:t>
      </w:r>
      <w:r w:rsidR="003F4CCF" w:rsidRPr="00783EE0">
        <w:t>pracovník</w:t>
      </w:r>
      <w:r w:rsidR="003F4CCF">
        <w:t xml:space="preserve">y </w:t>
      </w:r>
      <w:r w:rsidR="00300F6B" w:rsidRPr="00783EE0">
        <w:t>knihovny a indikátor</w:t>
      </w:r>
      <w:r w:rsidR="003F4CCF">
        <w:t>y</w:t>
      </w:r>
      <w:r w:rsidR="00300F6B" w:rsidRPr="00783EE0">
        <w:t xml:space="preserve"> pro ověření, zda bylo plánovaných změn dosaženo. </w:t>
      </w:r>
      <w:r w:rsidR="00A17826" w:rsidRPr="00783EE0">
        <w:t>Implementace by měla probíhat formou ročních akčních plánů, kde je cílem vyhodnotit každou naplánovanou aktivitu v uplynulém ročním akčním plánu jako podklad pro sestavování dalšího akčního plánu, zároveň by měl být strategic</w:t>
      </w:r>
      <w:r w:rsidR="00BB526D" w:rsidRPr="00783EE0">
        <w:t>ký plán pravidelně aktualizován.</w:t>
      </w:r>
      <w:r w:rsidR="00A17826" w:rsidRPr="00783EE0">
        <w:t xml:space="preserve"> Nicméně se jedná o interní dokument, který není určen ke zveřejnění.</w:t>
      </w:r>
    </w:p>
    <w:p w:rsidR="00904B28" w:rsidRDefault="00904B28" w:rsidP="0039367D">
      <w:pPr>
        <w:jc w:val="both"/>
      </w:pPr>
    </w:p>
    <w:p w:rsidR="00904B28" w:rsidRDefault="00904B28" w:rsidP="0039367D">
      <w:pPr>
        <w:jc w:val="both"/>
        <w:sectPr w:rsidR="00904B28">
          <w:headerReference w:type="default" r:id="rId13"/>
          <w:footerReference w:type="default" r:id="rId14"/>
          <w:pgSz w:w="11906" w:h="16838"/>
          <w:pgMar w:top="1417" w:right="1417" w:bottom="1417" w:left="1417" w:header="708" w:footer="708" w:gutter="0"/>
          <w:cols w:space="708"/>
          <w:docGrid w:linePitch="360"/>
        </w:sectPr>
      </w:pPr>
    </w:p>
    <w:p w:rsidR="00C52904" w:rsidRDefault="00C52904" w:rsidP="007C4885">
      <w:pPr>
        <w:pStyle w:val="Nadpis1"/>
      </w:pPr>
      <w:bookmarkStart w:id="8" w:name="_Toc35118079"/>
      <w:r w:rsidRPr="00A21A63">
        <w:t>3.1.3 Vyhodnocení dotazníkového šetření</w:t>
      </w:r>
      <w:bookmarkEnd w:id="8"/>
    </w:p>
    <w:p w:rsidR="00413249" w:rsidRDefault="000A17F8" w:rsidP="00C52904">
      <w:pPr>
        <w:rPr>
          <w:b/>
        </w:rPr>
      </w:pPr>
      <w:r w:rsidRPr="003E2202">
        <w:rPr>
          <w:b/>
        </w:rPr>
        <w:t>MATEŘSKÉ ŠKOLY</w:t>
      </w:r>
    </w:p>
    <w:p w:rsidR="003046C6" w:rsidRPr="003E2202" w:rsidRDefault="003046C6" w:rsidP="003046C6">
      <w:pPr>
        <w:spacing w:after="0"/>
        <w:rPr>
          <w:b/>
        </w:rPr>
      </w:pPr>
      <w:r w:rsidRPr="003046C6">
        <w:rPr>
          <w:noProof/>
          <w:lang w:eastAsia="cs-CZ"/>
        </w:rPr>
        <w:drawing>
          <wp:inline distT="0" distB="0" distL="0" distR="0">
            <wp:extent cx="9107357" cy="258445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11343" cy="2585581"/>
                    </a:xfrm>
                    <a:prstGeom prst="rect">
                      <a:avLst/>
                    </a:prstGeom>
                    <a:noFill/>
                    <a:ln>
                      <a:noFill/>
                    </a:ln>
                  </pic:spPr>
                </pic:pic>
              </a:graphicData>
            </a:graphic>
          </wp:inline>
        </w:drawing>
      </w:r>
    </w:p>
    <w:p w:rsidR="003E2202" w:rsidRDefault="003046C6" w:rsidP="003046C6">
      <w:pPr>
        <w:spacing w:after="0"/>
      </w:pPr>
      <w:r w:rsidRPr="003046C6">
        <w:rPr>
          <w:noProof/>
          <w:lang w:eastAsia="cs-CZ"/>
        </w:rPr>
        <w:drawing>
          <wp:inline distT="0" distB="0" distL="0" distR="0">
            <wp:extent cx="9107170" cy="1826767"/>
            <wp:effectExtent l="0" t="0" r="0"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24175" cy="1830178"/>
                    </a:xfrm>
                    <a:prstGeom prst="rect">
                      <a:avLst/>
                    </a:prstGeom>
                    <a:noFill/>
                    <a:ln>
                      <a:noFill/>
                    </a:ln>
                  </pic:spPr>
                </pic:pic>
              </a:graphicData>
            </a:graphic>
          </wp:inline>
        </w:drawing>
      </w:r>
    </w:p>
    <w:p w:rsidR="003046C6" w:rsidRDefault="003046C6" w:rsidP="00C52904">
      <w:r w:rsidRPr="003046C6">
        <w:rPr>
          <w:noProof/>
          <w:lang w:eastAsia="cs-CZ"/>
        </w:rPr>
        <w:drawing>
          <wp:inline distT="0" distB="0" distL="0" distR="0">
            <wp:extent cx="8892540" cy="2085975"/>
            <wp:effectExtent l="0" t="0" r="381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2085975"/>
                    </a:xfrm>
                    <a:prstGeom prst="rect">
                      <a:avLst/>
                    </a:prstGeom>
                    <a:noFill/>
                    <a:ln>
                      <a:noFill/>
                    </a:ln>
                  </pic:spPr>
                </pic:pic>
              </a:graphicData>
            </a:graphic>
          </wp:inline>
        </w:drawing>
      </w:r>
    </w:p>
    <w:p w:rsidR="003046C6" w:rsidRDefault="003046C6" w:rsidP="00C52904"/>
    <w:p w:rsidR="003046C6" w:rsidRDefault="003046C6" w:rsidP="00C52904"/>
    <w:p w:rsidR="00904B28" w:rsidRDefault="00904B28" w:rsidP="00C52904"/>
    <w:p w:rsidR="00904B28" w:rsidRDefault="00904B28">
      <w:r>
        <w:br w:type="page"/>
      </w:r>
    </w:p>
    <w:p w:rsidR="001935EE" w:rsidRDefault="001935EE" w:rsidP="00C52904">
      <w:pPr>
        <w:rPr>
          <w:b/>
          <w:highlight w:val="yellow"/>
        </w:rPr>
      </w:pPr>
    </w:p>
    <w:p w:rsidR="00904B28" w:rsidRDefault="000E738D" w:rsidP="00C52904">
      <w:pPr>
        <w:rPr>
          <w:b/>
        </w:rPr>
      </w:pPr>
      <w:r w:rsidRPr="001A7BED">
        <w:rPr>
          <w:b/>
        </w:rPr>
        <w:t>ZÁKLADNÍ ŠKOLY</w:t>
      </w:r>
    </w:p>
    <w:p w:rsidR="001935EE" w:rsidRDefault="001935EE" w:rsidP="00C52904">
      <w:pPr>
        <w:rPr>
          <w:b/>
        </w:rPr>
      </w:pPr>
    </w:p>
    <w:p w:rsidR="003046C6" w:rsidRDefault="001935EE" w:rsidP="001935EE">
      <w:pPr>
        <w:spacing w:after="0"/>
        <w:rPr>
          <w:b/>
        </w:rPr>
      </w:pPr>
      <w:r w:rsidRPr="001935EE">
        <w:rPr>
          <w:noProof/>
          <w:lang w:eastAsia="cs-CZ"/>
        </w:rPr>
        <w:drawing>
          <wp:inline distT="0" distB="0" distL="0" distR="0">
            <wp:extent cx="8892540" cy="2817495"/>
            <wp:effectExtent l="0" t="0" r="3810" b="190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2817495"/>
                    </a:xfrm>
                    <a:prstGeom prst="rect">
                      <a:avLst/>
                    </a:prstGeom>
                    <a:noFill/>
                    <a:ln>
                      <a:noFill/>
                    </a:ln>
                  </pic:spPr>
                </pic:pic>
              </a:graphicData>
            </a:graphic>
          </wp:inline>
        </w:drawing>
      </w: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p>
    <w:p w:rsidR="001935EE" w:rsidRDefault="001935EE" w:rsidP="001935EE">
      <w:pPr>
        <w:spacing w:after="0"/>
        <w:rPr>
          <w:b/>
        </w:rPr>
      </w:pPr>
      <w:r w:rsidRPr="001935EE">
        <w:rPr>
          <w:noProof/>
          <w:lang w:eastAsia="cs-CZ"/>
        </w:rPr>
        <w:drawing>
          <wp:inline distT="0" distB="0" distL="0" distR="0">
            <wp:extent cx="8892540" cy="2629535"/>
            <wp:effectExtent l="0" t="0" r="381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629535"/>
                    </a:xfrm>
                    <a:prstGeom prst="rect">
                      <a:avLst/>
                    </a:prstGeom>
                    <a:noFill/>
                    <a:ln>
                      <a:noFill/>
                    </a:ln>
                  </pic:spPr>
                </pic:pic>
              </a:graphicData>
            </a:graphic>
          </wp:inline>
        </w:drawing>
      </w:r>
    </w:p>
    <w:p w:rsidR="002D4C28" w:rsidRDefault="001935EE" w:rsidP="00C52904">
      <w:r w:rsidRPr="001935EE">
        <w:rPr>
          <w:noProof/>
          <w:lang w:eastAsia="cs-CZ"/>
        </w:rPr>
        <w:drawing>
          <wp:inline distT="0" distB="0" distL="0" distR="0">
            <wp:extent cx="8892540" cy="2640330"/>
            <wp:effectExtent l="0" t="0" r="3810" b="762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2640330"/>
                    </a:xfrm>
                    <a:prstGeom prst="rect">
                      <a:avLst/>
                    </a:prstGeom>
                    <a:noFill/>
                    <a:ln>
                      <a:noFill/>
                    </a:ln>
                  </pic:spPr>
                </pic:pic>
              </a:graphicData>
            </a:graphic>
          </wp:inline>
        </w:drawing>
      </w:r>
    </w:p>
    <w:p w:rsidR="002D4C28" w:rsidRDefault="002D4C28" w:rsidP="00C52904">
      <w:pPr>
        <w:sectPr w:rsidR="002D4C28" w:rsidSect="00904B28">
          <w:pgSz w:w="16838" w:h="11906" w:orient="landscape"/>
          <w:pgMar w:top="1417" w:right="1417" w:bottom="1417" w:left="1417" w:header="708" w:footer="708" w:gutter="0"/>
          <w:cols w:space="708"/>
          <w:docGrid w:linePitch="360"/>
        </w:sectPr>
      </w:pPr>
    </w:p>
    <w:p w:rsidR="00BE6289" w:rsidRDefault="00BE6289" w:rsidP="00BE6289">
      <w:pPr>
        <w:jc w:val="both"/>
      </w:pPr>
      <w:r>
        <w:t xml:space="preserve">Šablony I úvodní šetření jsou výstupy z finálních dat ze vstupního šetření k výzvě Šablony pro MŠ a ZŠ. Toto šetření probíhalo v hlavní části v období od 12/2015 do 02/2016, kdy byla získána data od cca 95 % zúčastněných mateřských a 98 % základních škol, a jako </w:t>
      </w:r>
      <w:r w:rsidR="00E224A3">
        <w:t>doplňující sběr</w:t>
      </w:r>
      <w:r>
        <w:t xml:space="preserve"> pak ještě v několika menších vlnách v období 05/2016 až 01/2019. Výstupy jsou zpracovány ze všech vyplněných dotazníků bez ohledu na to, zda subjekt nakonec projekt v rámci výzvy Šablony pro MŠ a ZŠ realizoval.</w:t>
      </w:r>
    </w:p>
    <w:p w:rsidR="005040D0" w:rsidRDefault="00BE6289" w:rsidP="00BE6289">
      <w:pPr>
        <w:jc w:val="both"/>
      </w:pPr>
      <w:r>
        <w:t>Druhé šetření</w:t>
      </w:r>
      <w:r w:rsidR="005040D0">
        <w:t xml:space="preserve">, do kterého byla doplněna nová oblast </w:t>
      </w:r>
      <w:r w:rsidR="005040D0" w:rsidRPr="005040D0">
        <w:t>Kariérové poradenství pro žáky</w:t>
      </w:r>
      <w:r w:rsidR="005040D0">
        <w:t xml:space="preserve">, </w:t>
      </w:r>
      <w:r>
        <w:t xml:space="preserve">probíhalo od 28. 2. 2018. Pro mateřské a základní školy, které nerealizovaly projekt ve výzvě Šablony pro MŠ a ZŠ, bylo oficiálně ukončeno 28. 6. 2019. Pro ostatní MŠ a ZŠ bylo zpřístupněno do 25. 10. 2019 a školy mohly vyplňovat dotazník až nejdříve 6 měsíců před koncem svého projektu výzvy Šablony pro MŠ a ZŠ. Do dat jsou </w:t>
      </w:r>
      <w:r w:rsidR="005040D0">
        <w:t>z</w:t>
      </w:r>
      <w:r>
        <w:t xml:space="preserve">ahrnuty dotazníky vyplněné nejpozději 10. 10. 2019. Data za aktuální šetření jsou opět zpracována ze všech vyplněných dotazníků bez ohledu na to, zda subjekt nakonec realizuje nebo bude realizovat projekt v rámci výzvy Šablony II. </w:t>
      </w:r>
    </w:p>
    <w:p w:rsidR="002D4C28" w:rsidRDefault="005040D0" w:rsidP="00BE6289">
      <w:pPr>
        <w:jc w:val="both"/>
      </w:pPr>
      <w:r>
        <w:t>D</w:t>
      </w:r>
      <w:r w:rsidR="002D4C28">
        <w:t xml:space="preserve">ata </w:t>
      </w:r>
      <w:r>
        <w:t xml:space="preserve">získaná z obou šetření se </w:t>
      </w:r>
      <w:r w:rsidR="002D4C28">
        <w:t>stala jedním z podkladů pro stanovení prioritních oblastí při formulaci Strategického rámce MAP</w:t>
      </w:r>
      <w:r>
        <w:t xml:space="preserve"> a následně pro jeho aktualizaci</w:t>
      </w:r>
    </w:p>
    <w:p w:rsidR="002D4C28" w:rsidRDefault="006E7AA3" w:rsidP="006E7AA3">
      <w:pPr>
        <w:jc w:val="both"/>
      </w:pPr>
      <w:r>
        <w:t xml:space="preserve">Zástupci jednotlivých subjektů vykonávajících činnost </w:t>
      </w:r>
      <w:r w:rsidR="002D4C28">
        <w:t xml:space="preserve">MŠ </w:t>
      </w:r>
      <w:r w:rsidR="006B0EB4">
        <w:t xml:space="preserve">v území ORP Litvínov </w:t>
      </w:r>
      <w:r w:rsidR="002D4C28">
        <w:t xml:space="preserve">stanovili </w:t>
      </w:r>
      <w:r>
        <w:t>potřebnost rozvíjet jednotlivé hlavní oblasti definované v dotazníku následovně (od nejpotřebnější k nejméně potřebné)</w:t>
      </w:r>
    </w:p>
    <w:p w:rsidR="006E7AA3" w:rsidRDefault="006E7AA3" w:rsidP="006E7AA3">
      <w:pPr>
        <w:pStyle w:val="Odstavecseseznamem"/>
        <w:numPr>
          <w:ilvl w:val="0"/>
          <w:numId w:val="2"/>
        </w:numPr>
      </w:pPr>
      <w:r>
        <w:t>Rozvoj infrastruktury školy, vč. rekonstrukcí a vybavení</w:t>
      </w:r>
    </w:p>
    <w:p w:rsidR="006E7AA3" w:rsidRDefault="006E7AA3" w:rsidP="006E7AA3">
      <w:pPr>
        <w:pStyle w:val="Odstavecseseznamem"/>
        <w:numPr>
          <w:ilvl w:val="0"/>
          <w:numId w:val="2"/>
        </w:numPr>
      </w:pPr>
      <w:r>
        <w:t>Podpora polytechnického vzdělávání</w:t>
      </w:r>
    </w:p>
    <w:p w:rsidR="006E7AA3" w:rsidRDefault="006E7AA3" w:rsidP="006E7AA3">
      <w:pPr>
        <w:pStyle w:val="Odstavecseseznamem"/>
        <w:numPr>
          <w:ilvl w:val="0"/>
          <w:numId w:val="2"/>
        </w:numPr>
      </w:pPr>
      <w:r>
        <w:t>Podpora kompetencí k iniciativě a kreativitě dětí</w:t>
      </w:r>
    </w:p>
    <w:p w:rsidR="006E7AA3" w:rsidRDefault="006E7AA3" w:rsidP="006E7AA3">
      <w:pPr>
        <w:pStyle w:val="Odstavecseseznamem"/>
        <w:numPr>
          <w:ilvl w:val="0"/>
          <w:numId w:val="2"/>
        </w:numPr>
      </w:pPr>
      <w:r>
        <w:t>Podpora rozvoje matematické pre</w:t>
      </w:r>
      <w:r w:rsidR="00E8405B">
        <w:t>-</w:t>
      </w:r>
      <w:r>
        <w:t>gramotnosti</w:t>
      </w:r>
    </w:p>
    <w:p w:rsidR="006E7AA3" w:rsidRDefault="006E7AA3" w:rsidP="006E7AA3">
      <w:pPr>
        <w:pStyle w:val="Odstavecseseznamem"/>
        <w:numPr>
          <w:ilvl w:val="0"/>
          <w:numId w:val="2"/>
        </w:numPr>
      </w:pPr>
      <w:r>
        <w:t>Podpora inkluzivního / společného vzdělávání</w:t>
      </w:r>
    </w:p>
    <w:p w:rsidR="006E7AA3" w:rsidRDefault="006E7AA3" w:rsidP="006E7AA3">
      <w:pPr>
        <w:pStyle w:val="Odstavecseseznamem"/>
        <w:numPr>
          <w:ilvl w:val="0"/>
          <w:numId w:val="2"/>
        </w:numPr>
      </w:pPr>
      <w:r>
        <w:t>Podpora rozvoje čtenářské pre</w:t>
      </w:r>
      <w:r w:rsidR="00E8405B">
        <w:t>-</w:t>
      </w:r>
      <w:r>
        <w:t>gramotnosti</w:t>
      </w:r>
    </w:p>
    <w:p w:rsidR="002D4C28" w:rsidRDefault="006E7AA3" w:rsidP="00C52904">
      <w:r>
        <w:t>Vedlejší oblasti byly vyhodnoceny následovně:</w:t>
      </w:r>
    </w:p>
    <w:p w:rsidR="006E7AA3" w:rsidRDefault="006E7AA3" w:rsidP="006E7AA3">
      <w:pPr>
        <w:pStyle w:val="Odstavecseseznamem"/>
        <w:numPr>
          <w:ilvl w:val="0"/>
          <w:numId w:val="3"/>
        </w:numPr>
      </w:pPr>
      <w:r>
        <w:t>ICT včetně potřeb infrastruktury (podpora digitálních kompetencí, konektivita škol)</w:t>
      </w:r>
      <w:r>
        <w:tab/>
      </w:r>
    </w:p>
    <w:p w:rsidR="006E7AA3" w:rsidRDefault="006E7AA3" w:rsidP="006E7AA3">
      <w:pPr>
        <w:pStyle w:val="Odstavecseseznamem"/>
        <w:numPr>
          <w:ilvl w:val="0"/>
          <w:numId w:val="3"/>
        </w:numPr>
      </w:pPr>
      <w:r>
        <w:t xml:space="preserve">Sociální a občanské dovednosti a další klíčové kompetence </w:t>
      </w:r>
    </w:p>
    <w:p w:rsidR="006E7AA3" w:rsidRDefault="006E7AA3" w:rsidP="006E7AA3">
      <w:pPr>
        <w:pStyle w:val="Odstavecseseznamem"/>
        <w:numPr>
          <w:ilvl w:val="0"/>
          <w:numId w:val="3"/>
        </w:numPr>
      </w:pPr>
      <w:r>
        <w:t>Jazykové vzdělávání</w:t>
      </w:r>
      <w:r>
        <w:tab/>
      </w:r>
    </w:p>
    <w:p w:rsidR="006A74A9" w:rsidRDefault="006A74A9" w:rsidP="006A74A9"/>
    <w:p w:rsidR="006A74A9" w:rsidRDefault="006A74A9" w:rsidP="006A74A9"/>
    <w:p w:rsidR="006A74A9" w:rsidRDefault="006A74A9" w:rsidP="006A74A9"/>
    <w:p w:rsidR="006A74A9" w:rsidRDefault="006A74A9" w:rsidP="006A74A9"/>
    <w:p w:rsidR="006A74A9" w:rsidRDefault="006A74A9" w:rsidP="006A74A9"/>
    <w:p w:rsidR="006A74A9" w:rsidRDefault="006A74A9" w:rsidP="006A74A9"/>
    <w:p w:rsidR="006A74A9" w:rsidRDefault="006A74A9" w:rsidP="006A74A9"/>
    <w:p w:rsidR="002D4C28" w:rsidRPr="006A74A9" w:rsidRDefault="006B0EB4" w:rsidP="006A74A9">
      <w:pPr>
        <w:spacing w:after="0"/>
        <w:ind w:left="851" w:hanging="851"/>
        <w:rPr>
          <w:i/>
          <w:iCs/>
        </w:rPr>
      </w:pPr>
      <w:r w:rsidRPr="006A74A9">
        <w:rPr>
          <w:i/>
          <w:iCs/>
        </w:rPr>
        <w:t xml:space="preserve">Graf č. 4 - </w:t>
      </w:r>
      <w:r w:rsidR="006E7AA3" w:rsidRPr="006A74A9">
        <w:rPr>
          <w:i/>
          <w:iCs/>
        </w:rPr>
        <w:t xml:space="preserve">Porovnání průměrného hodnocení jednotlivých oblastí </w:t>
      </w:r>
      <w:r w:rsidR="00312FEC" w:rsidRPr="006A74A9">
        <w:rPr>
          <w:i/>
          <w:iCs/>
        </w:rPr>
        <w:t xml:space="preserve">MŠ </w:t>
      </w:r>
      <w:r w:rsidR="006E7AA3" w:rsidRPr="006A74A9">
        <w:rPr>
          <w:i/>
          <w:iCs/>
        </w:rPr>
        <w:t>v ORP s hodnocením za Ústecký kraj a ČR</w:t>
      </w:r>
    </w:p>
    <w:p w:rsidR="00285AE1" w:rsidRDefault="000E2F7D" w:rsidP="00285AE1">
      <w:r w:rsidRPr="000E2F7D">
        <w:rPr>
          <w:noProof/>
          <w:lang w:eastAsia="cs-CZ"/>
        </w:rPr>
        <w:drawing>
          <wp:inline distT="0" distB="0" distL="0" distR="0">
            <wp:extent cx="5821680" cy="5303520"/>
            <wp:effectExtent l="0" t="0" r="7620" b="11430"/>
            <wp:docPr id="29" name="Graf 29">
              <a:extLst xmlns:a="http://schemas.openxmlformats.org/drawingml/2006/main">
                <a:ext uri="{FF2B5EF4-FFF2-40B4-BE49-F238E27FC236}">
                  <a16:creationId xmlns:a16="http://schemas.microsoft.com/office/drawing/2014/main" id="{087B8DFB-20EC-41C4-8E9A-9272B8506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85AE1">
        <w:t>zdroj Dotazníkové šetření MŠMT</w:t>
      </w:r>
    </w:p>
    <w:p w:rsidR="000E738D" w:rsidRDefault="000E738D" w:rsidP="000E738D">
      <w:pPr>
        <w:jc w:val="both"/>
      </w:pPr>
      <w:r>
        <w:t xml:space="preserve">Zástupci jednotlivých subjektů vykonávajících </w:t>
      </w:r>
      <w:r w:rsidR="006B0EB4">
        <w:t xml:space="preserve">v území ORP Litvínov </w:t>
      </w:r>
      <w:r>
        <w:t>činnost ZŠ stanovili potřebnost rozvíjet jednotlivé hlavní oblasti definované v dotazníku následovně (od nejpotřebnější k nejméně potřebné)</w:t>
      </w:r>
    </w:p>
    <w:p w:rsidR="000E738D" w:rsidRDefault="000E738D" w:rsidP="000E738D">
      <w:pPr>
        <w:pStyle w:val="Odstavecseseznamem"/>
        <w:numPr>
          <w:ilvl w:val="0"/>
          <w:numId w:val="4"/>
        </w:numPr>
      </w:pPr>
      <w:r>
        <w:t>Podpora rozvoje čtenářské gramotnosti</w:t>
      </w:r>
      <w:r>
        <w:tab/>
        <w:t>/Podpora rozvoje matematické gramotnosti</w:t>
      </w:r>
      <w:r>
        <w:tab/>
      </w:r>
    </w:p>
    <w:p w:rsidR="000E738D" w:rsidRDefault="000E738D" w:rsidP="000E738D">
      <w:pPr>
        <w:pStyle w:val="Odstavecseseznamem"/>
        <w:numPr>
          <w:ilvl w:val="0"/>
          <w:numId w:val="4"/>
        </w:numPr>
      </w:pPr>
      <w:r>
        <w:t>Rozvoj infrastruktury školy, vč. rekonstrukcí a vybavení</w:t>
      </w:r>
    </w:p>
    <w:p w:rsidR="000E738D" w:rsidRDefault="000E738D" w:rsidP="000E738D">
      <w:pPr>
        <w:pStyle w:val="Odstavecseseznamem"/>
        <w:numPr>
          <w:ilvl w:val="0"/>
          <w:numId w:val="4"/>
        </w:numPr>
      </w:pPr>
      <w:r>
        <w:t xml:space="preserve">Podpora polytechnického vzdělávání/Podpora kompetencí k podnikavosti, iniciativě a kreativitě žáků </w:t>
      </w:r>
    </w:p>
    <w:p w:rsidR="000E738D" w:rsidRDefault="000E738D" w:rsidP="000E738D">
      <w:pPr>
        <w:pStyle w:val="Odstavecseseznamem"/>
        <w:numPr>
          <w:ilvl w:val="0"/>
          <w:numId w:val="4"/>
        </w:numPr>
      </w:pPr>
      <w:r>
        <w:t>Podpora inkluzivního / společného vzdělávání</w:t>
      </w:r>
    </w:p>
    <w:p w:rsidR="000E738D" w:rsidRDefault="000E738D" w:rsidP="000E738D">
      <w:r>
        <w:t>Vedlejší oblasti byly vyhodnoceny následovně:</w:t>
      </w:r>
    </w:p>
    <w:p w:rsidR="00312FEC" w:rsidRDefault="00312FEC" w:rsidP="00312FEC">
      <w:pPr>
        <w:pStyle w:val="Odstavecseseznamem"/>
        <w:numPr>
          <w:ilvl w:val="0"/>
          <w:numId w:val="5"/>
        </w:numPr>
      </w:pPr>
      <w:r>
        <w:t xml:space="preserve">Jazykové vzdělávání </w:t>
      </w:r>
    </w:p>
    <w:p w:rsidR="000E738D" w:rsidRDefault="000E738D" w:rsidP="00312FEC">
      <w:pPr>
        <w:pStyle w:val="Odstavecseseznamem"/>
        <w:numPr>
          <w:ilvl w:val="0"/>
          <w:numId w:val="5"/>
        </w:numPr>
      </w:pPr>
      <w:r>
        <w:t>ICT včetně potřeb infrastruktury (podpora digitálních kompetencí, konektivita škol)</w:t>
      </w:r>
      <w:r>
        <w:tab/>
      </w:r>
    </w:p>
    <w:p w:rsidR="000E738D" w:rsidRDefault="000E738D" w:rsidP="00312FEC">
      <w:pPr>
        <w:pStyle w:val="Odstavecseseznamem"/>
        <w:numPr>
          <w:ilvl w:val="0"/>
          <w:numId w:val="5"/>
        </w:numPr>
      </w:pPr>
      <w:r>
        <w:t xml:space="preserve">Sociální a občanské dovednosti a další klíčové kompetence </w:t>
      </w:r>
    </w:p>
    <w:p w:rsidR="000E738D" w:rsidRPr="006A74A9" w:rsidRDefault="00E92205" w:rsidP="00185D7A">
      <w:pPr>
        <w:spacing w:after="0"/>
        <w:rPr>
          <w:i/>
          <w:iCs/>
        </w:rPr>
      </w:pPr>
      <w:r w:rsidRPr="006A74A9">
        <w:rPr>
          <w:i/>
          <w:iCs/>
        </w:rPr>
        <w:t xml:space="preserve">Graf č. 5 - </w:t>
      </w:r>
      <w:r w:rsidR="000E738D" w:rsidRPr="006A74A9">
        <w:rPr>
          <w:i/>
          <w:iCs/>
        </w:rPr>
        <w:t>Porovnání průměrného hodnocení jednotlivých oblastí</w:t>
      </w:r>
      <w:r w:rsidR="00312FEC" w:rsidRPr="006A74A9">
        <w:rPr>
          <w:i/>
          <w:iCs/>
        </w:rPr>
        <w:t xml:space="preserve"> ZŠ </w:t>
      </w:r>
      <w:r w:rsidR="000E738D" w:rsidRPr="006A74A9">
        <w:rPr>
          <w:i/>
          <w:iCs/>
        </w:rPr>
        <w:t xml:space="preserve">v ORP s hodnocením za Ústecký </w:t>
      </w:r>
      <w:r w:rsidRPr="006A74A9">
        <w:rPr>
          <w:i/>
          <w:iCs/>
        </w:rPr>
        <w:tab/>
      </w:r>
      <w:r w:rsidR="000E738D" w:rsidRPr="006A74A9">
        <w:rPr>
          <w:i/>
          <w:iCs/>
        </w:rPr>
        <w:t>kraj a ČR</w:t>
      </w:r>
    </w:p>
    <w:p w:rsidR="000E738D" w:rsidRDefault="001332C2" w:rsidP="006B0EB4">
      <w:pPr>
        <w:spacing w:after="0"/>
      </w:pPr>
      <w:r w:rsidRPr="001332C2">
        <w:rPr>
          <w:noProof/>
          <w:lang w:eastAsia="cs-CZ"/>
        </w:rPr>
        <w:drawing>
          <wp:inline distT="0" distB="0" distL="0" distR="0">
            <wp:extent cx="5760720" cy="4549140"/>
            <wp:effectExtent l="0" t="0" r="11430" b="3810"/>
            <wp:docPr id="30" name="Graf 30">
              <a:extLst xmlns:a="http://schemas.openxmlformats.org/drawingml/2006/main">
                <a:ext uri="{FF2B5EF4-FFF2-40B4-BE49-F238E27FC236}">
                  <a16:creationId xmlns:a16="http://schemas.microsoft.com/office/drawing/2014/main" id="{087B8DFB-20EC-41C4-8E9A-9272B8506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B0EB4" w:rsidRDefault="006B0EB4" w:rsidP="006B0EB4">
      <w:r>
        <w:t>zdroj Dotazníkové šetření MŠMT</w:t>
      </w:r>
    </w:p>
    <w:p w:rsidR="00904B28" w:rsidRDefault="00904B28" w:rsidP="00C52904"/>
    <w:p w:rsidR="00904B28" w:rsidRDefault="00904B28" w:rsidP="00C52904"/>
    <w:p w:rsidR="00904B28" w:rsidRDefault="00904B28" w:rsidP="00C52904"/>
    <w:p w:rsidR="00904B28" w:rsidRDefault="00904B28" w:rsidP="00C52904">
      <w:pPr>
        <w:sectPr w:rsidR="00904B28" w:rsidSect="002D4C28">
          <w:pgSz w:w="11906" w:h="16838"/>
          <w:pgMar w:top="1417" w:right="1417" w:bottom="1417" w:left="1417" w:header="708" w:footer="708" w:gutter="0"/>
          <w:cols w:space="708"/>
          <w:docGrid w:linePitch="360"/>
        </w:sectPr>
      </w:pPr>
    </w:p>
    <w:p w:rsidR="00904B28" w:rsidRDefault="00904B28" w:rsidP="00C52904"/>
    <w:p w:rsidR="00C52904" w:rsidRPr="00C52904" w:rsidRDefault="007C4885" w:rsidP="00C52904">
      <w:pPr>
        <w:pStyle w:val="Nadpis1"/>
      </w:pPr>
      <w:r>
        <w:tab/>
      </w:r>
      <w:bookmarkStart w:id="9" w:name="_Toc35118080"/>
      <w:r w:rsidR="00C52904">
        <w:t>3.1.4 Charakteristika školství v řešeném území</w:t>
      </w:r>
      <w:bookmarkEnd w:id="9"/>
    </w:p>
    <w:p w:rsidR="00017BF8" w:rsidRDefault="00017BF8" w:rsidP="00CE62E9"/>
    <w:p w:rsidR="00017BF8" w:rsidRDefault="00017BF8" w:rsidP="00CE62E9">
      <w:pPr>
        <w:pStyle w:val="Default"/>
        <w:spacing w:after="100" w:afterAutospacing="1" w:line="276" w:lineRule="auto"/>
        <w:jc w:val="both"/>
        <w:rPr>
          <w:sz w:val="22"/>
          <w:szCs w:val="22"/>
        </w:rPr>
      </w:pPr>
      <w:r>
        <w:rPr>
          <w:sz w:val="22"/>
          <w:szCs w:val="22"/>
        </w:rPr>
        <w:t>Jednou ze základních povinností obce uloženou jí zákonem</w:t>
      </w:r>
      <w:r>
        <w:rPr>
          <w:rStyle w:val="Znakapoznpodarou"/>
          <w:sz w:val="22"/>
          <w:szCs w:val="22"/>
        </w:rPr>
        <w:footnoteReference w:id="8"/>
      </w:r>
      <w:r>
        <w:rPr>
          <w:sz w:val="22"/>
          <w:szCs w:val="22"/>
        </w:rPr>
        <w:t xml:space="preserve"> je vytváření podmínek pro rozvoj vzdělávání vlastních občanů. Toho obec dosahuje buď zřízením vlastní školy/škol, nebo zajišťuje plnění základní školní docházky svých občanů v základní škole zřizované jinou obcí či svazkem obcí. Zejména druhý případ s sebou nese nutnost řešit předškolní a základní školní vzdělávání na území přesahující hranice jednotlivých obcí. Tato skutečnost je posilována zejména na úrovni malých obcí faktorem dojíždění jejich obyvatel za prací mimo vlastní bydliště, což někdy </w:t>
      </w:r>
      <w:r w:rsidR="00E224A3">
        <w:rPr>
          <w:sz w:val="22"/>
          <w:szCs w:val="22"/>
        </w:rPr>
        <w:t>znamená</w:t>
      </w:r>
      <w:r>
        <w:rPr>
          <w:sz w:val="22"/>
          <w:szCs w:val="22"/>
        </w:rPr>
        <w:t xml:space="preserve"> i docházku jejich dětí do vzdělávacích zařízení buď přímo v místě zaměstnání některého z rodičů, nebo ve větším městě situovaném ve vhodném směru cestou do zaměstnání a cestou zpět.</w:t>
      </w:r>
    </w:p>
    <w:p w:rsidR="00017BF8" w:rsidRDefault="00017BF8" w:rsidP="00CE62E9">
      <w:pPr>
        <w:pStyle w:val="Default"/>
        <w:spacing w:line="276" w:lineRule="auto"/>
        <w:contextualSpacing/>
        <w:jc w:val="both"/>
        <w:rPr>
          <w:sz w:val="22"/>
          <w:szCs w:val="22"/>
        </w:rPr>
      </w:pPr>
      <w:r>
        <w:rPr>
          <w:sz w:val="22"/>
          <w:szCs w:val="22"/>
        </w:rPr>
        <w:t xml:space="preserve">Školský zákon dále také obci ukládá </w:t>
      </w:r>
      <w:r w:rsidR="00AB07C8">
        <w:rPr>
          <w:sz w:val="22"/>
          <w:szCs w:val="22"/>
        </w:rPr>
        <w:t>krýt finanční</w:t>
      </w:r>
      <w:r>
        <w:rPr>
          <w:sz w:val="22"/>
          <w:szCs w:val="22"/>
        </w:rPr>
        <w:t xml:space="preserve"> výdaje škol a školských zařízení, které nejs</w:t>
      </w:r>
      <w:r w:rsidR="00684C24">
        <w:rPr>
          <w:sz w:val="22"/>
          <w:szCs w:val="22"/>
        </w:rPr>
        <w:t>ou hrazeny ze státního rozpočtu</w:t>
      </w:r>
      <w:r w:rsidR="00AB07C8">
        <w:rPr>
          <w:sz w:val="22"/>
          <w:szCs w:val="22"/>
        </w:rPr>
        <w:t>.V</w:t>
      </w:r>
      <w:r>
        <w:rPr>
          <w:sz w:val="22"/>
          <w:szCs w:val="22"/>
        </w:rPr>
        <w:t xml:space="preserve">e skutečnosti jsou </w:t>
      </w:r>
      <w:r w:rsidR="00684C24">
        <w:rPr>
          <w:sz w:val="22"/>
          <w:szCs w:val="22"/>
        </w:rPr>
        <w:t xml:space="preserve">ale </w:t>
      </w:r>
      <w:r>
        <w:rPr>
          <w:sz w:val="22"/>
          <w:szCs w:val="22"/>
        </w:rPr>
        <w:t xml:space="preserve">obce často </w:t>
      </w:r>
      <w:r w:rsidR="00AB07C8">
        <w:rPr>
          <w:sz w:val="22"/>
          <w:szCs w:val="22"/>
        </w:rPr>
        <w:t>podporují</w:t>
      </w:r>
      <w:r>
        <w:rPr>
          <w:sz w:val="22"/>
          <w:szCs w:val="22"/>
        </w:rPr>
        <w:t xml:space="preserve"> školy nad rámec svých povinností, neboť náklady potřebné na zázemí a provoz zařízení pro vzdělávání (školní budovy, vybavení, školní družiny, kluby, jídelny, tělocvičny apod.) postupně narůstají a vyžadují stále větší podíl financí z obecních rozpočtů.</w:t>
      </w:r>
    </w:p>
    <w:p w:rsidR="00017BF8" w:rsidRDefault="00017BF8" w:rsidP="00017BF8">
      <w:pPr>
        <w:pStyle w:val="Default"/>
        <w:spacing w:line="276" w:lineRule="auto"/>
        <w:contextualSpacing/>
        <w:jc w:val="both"/>
        <w:rPr>
          <w:sz w:val="22"/>
          <w:szCs w:val="22"/>
        </w:rPr>
      </w:pPr>
      <w:r>
        <w:rPr>
          <w:sz w:val="22"/>
          <w:szCs w:val="22"/>
        </w:rPr>
        <w:t xml:space="preserve">Navíc, pro kvalitu vzdělávání v obci i života obyvatel dané obce a území je důležitou oblastí také celoživotní a neformální vzdělávání včetně kultury a trávení volného času. </w:t>
      </w:r>
    </w:p>
    <w:p w:rsidR="00017BF8" w:rsidRDefault="00017BF8" w:rsidP="00CE62E9">
      <w:pPr>
        <w:pStyle w:val="Default"/>
        <w:spacing w:line="276" w:lineRule="auto"/>
        <w:contextualSpacing/>
        <w:rPr>
          <w:sz w:val="22"/>
          <w:szCs w:val="22"/>
        </w:rPr>
      </w:pPr>
    </w:p>
    <w:p w:rsidR="00E8405B" w:rsidRPr="00E8405B" w:rsidRDefault="00017BF8" w:rsidP="002F2121">
      <w:pPr>
        <w:pStyle w:val="Default"/>
        <w:spacing w:line="276" w:lineRule="auto"/>
        <w:contextualSpacing/>
        <w:jc w:val="both"/>
        <w:rPr>
          <w:sz w:val="22"/>
          <w:szCs w:val="22"/>
        </w:rPr>
      </w:pPr>
      <w:r>
        <w:rPr>
          <w:sz w:val="22"/>
          <w:szCs w:val="22"/>
        </w:rPr>
        <w:t>Předškolní a základní vzdělání v území ORP Litvínov</w:t>
      </w:r>
      <w:r w:rsidRPr="00926B3F">
        <w:rPr>
          <w:sz w:val="22"/>
          <w:szCs w:val="22"/>
        </w:rPr>
        <w:t xml:space="preserve"> zajišťuje </w:t>
      </w:r>
      <w:r>
        <w:rPr>
          <w:sz w:val="22"/>
          <w:szCs w:val="22"/>
        </w:rPr>
        <w:t>celkem 11</w:t>
      </w:r>
      <w:r w:rsidRPr="00926B3F">
        <w:rPr>
          <w:sz w:val="22"/>
          <w:szCs w:val="22"/>
        </w:rPr>
        <w:t xml:space="preserve"> základních škol</w:t>
      </w:r>
      <w:r>
        <w:rPr>
          <w:sz w:val="22"/>
          <w:szCs w:val="22"/>
        </w:rPr>
        <w:t xml:space="preserve"> a 1</w:t>
      </w:r>
      <w:r w:rsidR="00E8405B">
        <w:rPr>
          <w:sz w:val="22"/>
          <w:szCs w:val="22"/>
        </w:rPr>
        <w:t>6</w:t>
      </w:r>
      <w:r>
        <w:rPr>
          <w:sz w:val="22"/>
          <w:szCs w:val="22"/>
        </w:rPr>
        <w:t xml:space="preserve"> škol mateřských. Nejvíce jich je soustředěno v samotném Litvínově, ze zbývajících 10 obcí v území má ZŠ a MŠ pouze dalších </w:t>
      </w:r>
      <w:r w:rsidR="00712EA3" w:rsidRPr="002F2121">
        <w:rPr>
          <w:sz w:val="22"/>
          <w:szCs w:val="22"/>
        </w:rPr>
        <w:t>5</w:t>
      </w:r>
      <w:r>
        <w:rPr>
          <w:sz w:val="22"/>
          <w:szCs w:val="22"/>
        </w:rPr>
        <w:t>obcí (</w:t>
      </w:r>
      <w:r w:rsidR="00712EA3" w:rsidRPr="002F2121">
        <w:rPr>
          <w:sz w:val="22"/>
          <w:szCs w:val="22"/>
        </w:rPr>
        <w:t xml:space="preserve">Horní Jiřetín, </w:t>
      </w:r>
      <w:r>
        <w:rPr>
          <w:sz w:val="22"/>
          <w:szCs w:val="22"/>
        </w:rPr>
        <w:t xml:space="preserve">Hora Svaté Kateřiny, Lom, Louka u Litvínova a Meziboří). Základní vzdělávání dále poskytuje litvínovské Gymnázium T. G. Masaryka v osmiletém vzdělávacím programu. </w:t>
      </w:r>
      <w:r w:rsidR="002F2121">
        <w:rPr>
          <w:sz w:val="22"/>
          <w:szCs w:val="22"/>
        </w:rPr>
        <w:t xml:space="preserve">Pro neformální a mimoškolní vzdělávání mohou děti </w:t>
      </w:r>
      <w:r w:rsidR="00E8405B" w:rsidRPr="00E8405B">
        <w:rPr>
          <w:sz w:val="22"/>
          <w:szCs w:val="22"/>
        </w:rPr>
        <w:t xml:space="preserve">využít širokou nabídkou doplňkových kroužků, které pro své žáky organizují základní školy. Jedná se </w:t>
      </w:r>
      <w:r w:rsidR="002F2121">
        <w:rPr>
          <w:sz w:val="22"/>
          <w:szCs w:val="22"/>
        </w:rPr>
        <w:t xml:space="preserve">hlavně o </w:t>
      </w:r>
      <w:r w:rsidR="00E8405B" w:rsidRPr="00E8405B">
        <w:rPr>
          <w:sz w:val="22"/>
          <w:szCs w:val="22"/>
        </w:rPr>
        <w:t xml:space="preserve">sportovní a pohybové kroužky (např. aerobik, fotbal, volejbal, tancování, břišní tance apod.) a v neposlední řadě </w:t>
      </w:r>
      <w:r w:rsidR="002F2121">
        <w:rPr>
          <w:sz w:val="22"/>
          <w:szCs w:val="22"/>
        </w:rPr>
        <w:t xml:space="preserve">také o </w:t>
      </w:r>
      <w:r w:rsidR="002F2121" w:rsidRPr="00E8405B">
        <w:rPr>
          <w:sz w:val="22"/>
          <w:szCs w:val="22"/>
        </w:rPr>
        <w:t>kroužk</w:t>
      </w:r>
      <w:r w:rsidR="002F2121">
        <w:rPr>
          <w:sz w:val="22"/>
          <w:szCs w:val="22"/>
        </w:rPr>
        <w:t xml:space="preserve">y </w:t>
      </w:r>
      <w:r w:rsidR="00E8405B" w:rsidRPr="00E8405B">
        <w:rPr>
          <w:sz w:val="22"/>
          <w:szCs w:val="22"/>
        </w:rPr>
        <w:t xml:space="preserve">badatelské, pěstitelské, výtvarné, rukodělné a divadelní. </w:t>
      </w:r>
    </w:p>
    <w:p w:rsidR="00E8405B" w:rsidRPr="00E8405B" w:rsidRDefault="00E8405B" w:rsidP="00E8405B">
      <w:pPr>
        <w:pStyle w:val="Default"/>
        <w:contextualSpacing/>
        <w:jc w:val="both"/>
        <w:rPr>
          <w:sz w:val="22"/>
          <w:szCs w:val="22"/>
        </w:rPr>
      </w:pPr>
    </w:p>
    <w:p w:rsidR="00E8405B" w:rsidRDefault="00E8405B" w:rsidP="00E8405B">
      <w:pPr>
        <w:pStyle w:val="Default"/>
        <w:spacing w:line="276" w:lineRule="auto"/>
        <w:contextualSpacing/>
        <w:jc w:val="both"/>
        <w:rPr>
          <w:sz w:val="22"/>
          <w:szCs w:val="22"/>
        </w:rPr>
      </w:pPr>
      <w:r w:rsidRPr="00E8405B">
        <w:rPr>
          <w:sz w:val="22"/>
          <w:szCs w:val="22"/>
        </w:rPr>
        <w:t xml:space="preserve">Další neformální a mimoškolní vzdělávání </w:t>
      </w:r>
      <w:r w:rsidR="002F2121">
        <w:rPr>
          <w:sz w:val="22"/>
          <w:szCs w:val="22"/>
        </w:rPr>
        <w:t xml:space="preserve">je poskytováno </w:t>
      </w:r>
      <w:r w:rsidRPr="00E8405B">
        <w:rPr>
          <w:sz w:val="22"/>
          <w:szCs w:val="22"/>
        </w:rPr>
        <w:t>Základní uměleckou umělecká škol</w:t>
      </w:r>
      <w:r w:rsidR="002F2121">
        <w:rPr>
          <w:sz w:val="22"/>
          <w:szCs w:val="22"/>
        </w:rPr>
        <w:t>ou</w:t>
      </w:r>
      <w:r w:rsidRPr="00E8405B">
        <w:rPr>
          <w:sz w:val="22"/>
          <w:szCs w:val="22"/>
        </w:rPr>
        <w:t xml:space="preserve"> v Citadele, Městskou knihovnu Litvínov a knihovn</w:t>
      </w:r>
      <w:r w:rsidR="002F2121">
        <w:rPr>
          <w:sz w:val="22"/>
          <w:szCs w:val="22"/>
        </w:rPr>
        <w:t xml:space="preserve">ami </w:t>
      </w:r>
      <w:r w:rsidRPr="00E8405B">
        <w:rPr>
          <w:sz w:val="22"/>
          <w:szCs w:val="22"/>
        </w:rPr>
        <w:t>v dalších obcích v</w:t>
      </w:r>
      <w:r w:rsidR="002F2121">
        <w:rPr>
          <w:sz w:val="22"/>
          <w:szCs w:val="22"/>
        </w:rPr>
        <w:t> </w:t>
      </w:r>
      <w:r w:rsidRPr="00E8405B">
        <w:rPr>
          <w:sz w:val="22"/>
          <w:szCs w:val="22"/>
        </w:rPr>
        <w:t>území</w:t>
      </w:r>
      <w:r w:rsidR="002F2121">
        <w:rPr>
          <w:sz w:val="22"/>
          <w:szCs w:val="22"/>
        </w:rPr>
        <w:t xml:space="preserve">. Značné </w:t>
      </w:r>
      <w:r w:rsidRPr="00E8405B">
        <w:rPr>
          <w:sz w:val="22"/>
          <w:szCs w:val="22"/>
        </w:rPr>
        <w:t xml:space="preserve">množství sportovních a kulturních aktivit </w:t>
      </w:r>
      <w:r w:rsidR="002F2121">
        <w:rPr>
          <w:sz w:val="22"/>
          <w:szCs w:val="22"/>
        </w:rPr>
        <w:t xml:space="preserve">zajišťuje také </w:t>
      </w:r>
      <w:r w:rsidR="00F537CC">
        <w:rPr>
          <w:sz w:val="22"/>
          <w:szCs w:val="22"/>
        </w:rPr>
        <w:t>řada</w:t>
      </w:r>
      <w:r w:rsidRPr="00E8405B">
        <w:rPr>
          <w:sz w:val="22"/>
          <w:szCs w:val="22"/>
        </w:rPr>
        <w:t xml:space="preserve"> dalších subjektů na území jednotlivých obcí.   </w:t>
      </w:r>
    </w:p>
    <w:p w:rsidR="00E8405B" w:rsidRDefault="00E8405B" w:rsidP="00CE62E9">
      <w:pPr>
        <w:pStyle w:val="Default"/>
        <w:spacing w:line="276" w:lineRule="auto"/>
        <w:contextualSpacing/>
        <w:jc w:val="both"/>
        <w:rPr>
          <w:sz w:val="22"/>
          <w:szCs w:val="22"/>
        </w:rPr>
      </w:pPr>
    </w:p>
    <w:p w:rsidR="00017BF8" w:rsidRPr="006A74A9" w:rsidRDefault="00684C24" w:rsidP="00CE62E9">
      <w:pPr>
        <w:pStyle w:val="Default"/>
        <w:spacing w:line="276" w:lineRule="auto"/>
        <w:contextualSpacing/>
        <w:jc w:val="both"/>
        <w:rPr>
          <w:bCs/>
          <w:i/>
          <w:iCs/>
          <w:sz w:val="22"/>
          <w:szCs w:val="22"/>
        </w:rPr>
      </w:pPr>
      <w:r w:rsidRPr="006A74A9">
        <w:rPr>
          <w:bCs/>
          <w:i/>
          <w:iCs/>
          <w:sz w:val="22"/>
          <w:szCs w:val="22"/>
        </w:rPr>
        <w:t xml:space="preserve">Tabulka č.  </w:t>
      </w:r>
      <w:r w:rsidR="00730784" w:rsidRPr="006A74A9">
        <w:rPr>
          <w:bCs/>
          <w:i/>
          <w:iCs/>
          <w:sz w:val="22"/>
          <w:szCs w:val="22"/>
        </w:rPr>
        <w:t>6</w:t>
      </w:r>
      <w:r w:rsidRPr="006A74A9">
        <w:rPr>
          <w:bCs/>
          <w:i/>
          <w:iCs/>
          <w:sz w:val="22"/>
          <w:szCs w:val="22"/>
        </w:rPr>
        <w:t xml:space="preserve"> - </w:t>
      </w:r>
      <w:r w:rsidR="00017BF8" w:rsidRPr="006A74A9">
        <w:rPr>
          <w:bCs/>
          <w:i/>
          <w:iCs/>
          <w:sz w:val="22"/>
          <w:szCs w:val="22"/>
        </w:rPr>
        <w:t>Počty narozených dětí ve správním obvodě Litvínov</w:t>
      </w:r>
    </w:p>
    <w:tbl>
      <w:tblPr>
        <w:tblStyle w:val="Mkatabulky"/>
        <w:tblW w:w="0" w:type="auto"/>
        <w:jc w:val="center"/>
        <w:tblLook w:val="04A0" w:firstRow="1" w:lastRow="0" w:firstColumn="1" w:lastColumn="0" w:noHBand="0" w:noVBand="1"/>
      </w:tblPr>
      <w:tblGrid>
        <w:gridCol w:w="1809"/>
        <w:gridCol w:w="964"/>
        <w:gridCol w:w="964"/>
        <w:gridCol w:w="964"/>
        <w:gridCol w:w="964"/>
        <w:gridCol w:w="964"/>
        <w:gridCol w:w="964"/>
      </w:tblGrid>
      <w:tr w:rsidR="0034239D" w:rsidTr="00666919">
        <w:trPr>
          <w:jc w:val="center"/>
        </w:trPr>
        <w:tc>
          <w:tcPr>
            <w:tcW w:w="1809" w:type="dxa"/>
            <w:tcBorders>
              <w:top w:val="single" w:sz="4" w:space="0" w:color="auto"/>
              <w:left w:val="single" w:sz="4" w:space="0" w:color="auto"/>
              <w:bottom w:val="single" w:sz="4" w:space="0" w:color="auto"/>
              <w:right w:val="single" w:sz="4" w:space="0" w:color="auto"/>
            </w:tcBorders>
          </w:tcPr>
          <w:p w:rsidR="0034239D" w:rsidRDefault="0034239D" w:rsidP="0034239D"/>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center"/>
              <w:rPr>
                <w:b/>
              </w:rPr>
            </w:pPr>
            <w:r>
              <w:rPr>
                <w:b/>
              </w:rPr>
              <w:t>2013</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center"/>
              <w:rPr>
                <w:b/>
              </w:rPr>
            </w:pPr>
            <w:r>
              <w:rPr>
                <w:b/>
              </w:rPr>
              <w:t>2014</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center"/>
              <w:rPr>
                <w:b/>
              </w:rPr>
            </w:pPr>
            <w:r>
              <w:rPr>
                <w:b/>
              </w:rPr>
              <w:t>2015</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666919" w:rsidP="0034239D">
            <w:pPr>
              <w:jc w:val="center"/>
              <w:rPr>
                <w:b/>
              </w:rPr>
            </w:pPr>
            <w:r>
              <w:rPr>
                <w:b/>
              </w:rPr>
              <w:t>2016</w:t>
            </w:r>
          </w:p>
        </w:tc>
        <w:tc>
          <w:tcPr>
            <w:tcW w:w="964" w:type="dxa"/>
            <w:tcBorders>
              <w:top w:val="single" w:sz="4" w:space="0" w:color="auto"/>
              <w:left w:val="single" w:sz="4" w:space="0" w:color="auto"/>
              <w:bottom w:val="single" w:sz="4" w:space="0" w:color="auto"/>
              <w:right w:val="single" w:sz="4" w:space="0" w:color="auto"/>
            </w:tcBorders>
          </w:tcPr>
          <w:p w:rsidR="0034239D" w:rsidRDefault="00666919" w:rsidP="0034239D">
            <w:pPr>
              <w:jc w:val="center"/>
              <w:rPr>
                <w:b/>
              </w:rPr>
            </w:pPr>
            <w:r>
              <w:rPr>
                <w:b/>
              </w:rPr>
              <w:t>2017</w:t>
            </w:r>
          </w:p>
        </w:tc>
        <w:tc>
          <w:tcPr>
            <w:tcW w:w="964" w:type="dxa"/>
            <w:tcBorders>
              <w:top w:val="single" w:sz="4" w:space="0" w:color="auto"/>
              <w:left w:val="single" w:sz="4" w:space="0" w:color="auto"/>
              <w:bottom w:val="single" w:sz="4" w:space="0" w:color="auto"/>
              <w:right w:val="single" w:sz="4" w:space="0" w:color="auto"/>
            </w:tcBorders>
          </w:tcPr>
          <w:p w:rsidR="0034239D" w:rsidRDefault="00666919" w:rsidP="0034239D">
            <w:pPr>
              <w:jc w:val="center"/>
              <w:rPr>
                <w:b/>
              </w:rPr>
            </w:pPr>
            <w:r>
              <w:rPr>
                <w:b/>
              </w:rPr>
              <w:t>2018</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Litvínov</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240</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221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219</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232</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240</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217</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Lom</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28</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33</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31</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25</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33</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Meziboří</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33</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51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33</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51</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61</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50</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Hora Sv. Kat.</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5</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5</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Horní Jiřetín</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17</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26</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27</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20</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19</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20</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Louka</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8</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6</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4</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3</w:t>
            </w:r>
          </w:p>
        </w:tc>
        <w:tc>
          <w:tcPr>
            <w:tcW w:w="964" w:type="dxa"/>
            <w:tcBorders>
              <w:top w:val="single" w:sz="4" w:space="0" w:color="auto"/>
              <w:left w:val="single" w:sz="4" w:space="0" w:color="auto"/>
              <w:bottom w:val="single" w:sz="4" w:space="0" w:color="auto"/>
              <w:right w:val="single" w:sz="4" w:space="0" w:color="auto"/>
            </w:tcBorders>
          </w:tcPr>
          <w:p w:rsidR="0034239D" w:rsidRDefault="004A6697" w:rsidP="0034239D">
            <w:pPr>
              <w:jc w:val="right"/>
            </w:pPr>
            <w:r>
              <w:t>9</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Klíny</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0</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5</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Brandov</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1</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3</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M. Radčice</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7</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8</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9</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5</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0</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Nová Ves v H.</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8</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6</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Český Jiřetín</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1</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2</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1</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0</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2</w:t>
            </w:r>
          </w:p>
        </w:tc>
      </w:tr>
      <w:tr w:rsidR="0034239D" w:rsidTr="0034239D">
        <w:trPr>
          <w:jc w:val="center"/>
        </w:trPr>
        <w:tc>
          <w:tcPr>
            <w:tcW w:w="1809" w:type="dxa"/>
            <w:tcBorders>
              <w:top w:val="single" w:sz="4" w:space="0" w:color="auto"/>
              <w:left w:val="single" w:sz="4" w:space="0" w:color="auto"/>
              <w:bottom w:val="single" w:sz="4" w:space="0" w:color="auto"/>
              <w:right w:val="single" w:sz="4" w:space="0" w:color="auto"/>
            </w:tcBorders>
            <w:hideMark/>
          </w:tcPr>
          <w:p w:rsidR="0034239D" w:rsidRDefault="0034239D" w:rsidP="0034239D">
            <w:pPr>
              <w:rPr>
                <w:b/>
              </w:rPr>
            </w:pPr>
            <w:r>
              <w:rPr>
                <w:b/>
              </w:rPr>
              <w:t>CELKEM</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344</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348</w:t>
            </w:r>
          </w:p>
        </w:tc>
        <w:tc>
          <w:tcPr>
            <w:tcW w:w="964" w:type="dxa"/>
            <w:tcBorders>
              <w:top w:val="single" w:sz="4" w:space="0" w:color="auto"/>
              <w:left w:val="single" w:sz="4" w:space="0" w:color="auto"/>
              <w:bottom w:val="single" w:sz="4" w:space="0" w:color="auto"/>
              <w:right w:val="single" w:sz="4" w:space="0" w:color="auto"/>
            </w:tcBorders>
            <w:hideMark/>
          </w:tcPr>
          <w:p w:rsidR="0034239D" w:rsidRDefault="0034239D" w:rsidP="0034239D">
            <w:pPr>
              <w:jc w:val="right"/>
            </w:pPr>
            <w:r>
              <w:t>336</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363</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373</w:t>
            </w:r>
          </w:p>
        </w:tc>
        <w:tc>
          <w:tcPr>
            <w:tcW w:w="964" w:type="dxa"/>
            <w:tcBorders>
              <w:top w:val="single" w:sz="4" w:space="0" w:color="auto"/>
              <w:left w:val="single" w:sz="4" w:space="0" w:color="auto"/>
              <w:bottom w:val="single" w:sz="4" w:space="0" w:color="auto"/>
              <w:right w:val="single" w:sz="4" w:space="0" w:color="auto"/>
            </w:tcBorders>
          </w:tcPr>
          <w:p w:rsidR="0034239D" w:rsidRDefault="00200E40" w:rsidP="0034239D">
            <w:pPr>
              <w:jc w:val="right"/>
            </w:pPr>
            <w:r>
              <w:t>347</w:t>
            </w:r>
          </w:p>
        </w:tc>
      </w:tr>
    </w:tbl>
    <w:p w:rsidR="00017BF8" w:rsidRPr="00684C24" w:rsidRDefault="00684C24" w:rsidP="00CE62E9">
      <w:pPr>
        <w:pStyle w:val="Default"/>
        <w:spacing w:line="276" w:lineRule="auto"/>
        <w:contextualSpacing/>
        <w:jc w:val="both"/>
        <w:rPr>
          <w:sz w:val="22"/>
          <w:szCs w:val="22"/>
        </w:rPr>
      </w:pPr>
      <w:r>
        <w:rPr>
          <w:sz w:val="22"/>
          <w:szCs w:val="22"/>
        </w:rPr>
        <w:tab/>
      </w:r>
      <w:r w:rsidRPr="00684C24">
        <w:rPr>
          <w:sz w:val="22"/>
          <w:szCs w:val="22"/>
        </w:rPr>
        <w:t>Zdroj MěÚ Litvínov</w:t>
      </w:r>
    </w:p>
    <w:p w:rsidR="00017BF8" w:rsidRPr="00684C24" w:rsidRDefault="00684C24" w:rsidP="00CE62E9">
      <w:pPr>
        <w:pStyle w:val="Default"/>
        <w:spacing w:line="276" w:lineRule="auto"/>
        <w:contextualSpacing/>
        <w:jc w:val="both"/>
        <w:rPr>
          <w:sz w:val="22"/>
          <w:szCs w:val="22"/>
        </w:rPr>
      </w:pPr>
      <w:r w:rsidRPr="00684C24">
        <w:rPr>
          <w:sz w:val="22"/>
          <w:szCs w:val="22"/>
        </w:rPr>
        <w:t xml:space="preserve"> Podle statistických údajů se po roce </w:t>
      </w:r>
      <w:r>
        <w:rPr>
          <w:sz w:val="22"/>
          <w:szCs w:val="22"/>
        </w:rPr>
        <w:t>201</w:t>
      </w:r>
      <w:r w:rsidR="00753BF5">
        <w:rPr>
          <w:sz w:val="22"/>
          <w:szCs w:val="22"/>
        </w:rPr>
        <w:t>3</w:t>
      </w:r>
      <w:r>
        <w:rPr>
          <w:sz w:val="22"/>
          <w:szCs w:val="22"/>
        </w:rPr>
        <w:t xml:space="preserve"> vývoj tohoto ukazatele ustálil na mírně </w:t>
      </w:r>
      <w:r w:rsidR="00753BF5">
        <w:rPr>
          <w:sz w:val="22"/>
          <w:szCs w:val="22"/>
        </w:rPr>
        <w:t>vze</w:t>
      </w:r>
      <w:r>
        <w:rPr>
          <w:sz w:val="22"/>
          <w:szCs w:val="22"/>
        </w:rPr>
        <w:t>stupném trendu</w:t>
      </w:r>
      <w:r w:rsidR="00753BF5">
        <w:rPr>
          <w:sz w:val="22"/>
          <w:szCs w:val="22"/>
        </w:rPr>
        <w:t xml:space="preserve"> s vrcholem v roce 2017</w:t>
      </w:r>
      <w:r>
        <w:rPr>
          <w:sz w:val="22"/>
          <w:szCs w:val="22"/>
        </w:rPr>
        <w:t>.</w:t>
      </w:r>
    </w:p>
    <w:p w:rsidR="00017BF8" w:rsidRDefault="00017BF8" w:rsidP="00CE62E9">
      <w:pPr>
        <w:pStyle w:val="Default"/>
        <w:spacing w:line="276" w:lineRule="auto"/>
        <w:contextualSpacing/>
        <w:jc w:val="both"/>
        <w:rPr>
          <w:b/>
          <w:sz w:val="22"/>
          <w:szCs w:val="22"/>
        </w:rPr>
      </w:pPr>
    </w:p>
    <w:p w:rsidR="00017BF8" w:rsidRPr="006A74A9" w:rsidRDefault="00E92205" w:rsidP="00CE62E9">
      <w:pPr>
        <w:pStyle w:val="Default"/>
        <w:spacing w:line="276" w:lineRule="auto"/>
        <w:contextualSpacing/>
        <w:jc w:val="both"/>
        <w:rPr>
          <w:bCs/>
          <w:i/>
          <w:iCs/>
          <w:sz w:val="22"/>
          <w:szCs w:val="22"/>
        </w:rPr>
      </w:pPr>
      <w:r w:rsidRPr="006A74A9">
        <w:rPr>
          <w:bCs/>
          <w:i/>
          <w:iCs/>
          <w:sz w:val="22"/>
          <w:szCs w:val="22"/>
        </w:rPr>
        <w:t>Graf</w:t>
      </w:r>
      <w:r w:rsidR="00684C24" w:rsidRPr="006A74A9">
        <w:rPr>
          <w:bCs/>
          <w:i/>
          <w:iCs/>
          <w:sz w:val="22"/>
          <w:szCs w:val="22"/>
        </w:rPr>
        <w:t xml:space="preserve"> č. 6 - </w:t>
      </w:r>
      <w:r w:rsidR="00017BF8" w:rsidRPr="006A74A9">
        <w:rPr>
          <w:bCs/>
          <w:i/>
          <w:iCs/>
          <w:sz w:val="22"/>
          <w:szCs w:val="22"/>
        </w:rPr>
        <w:t>Vývoj počtu dětí 0-14 let na území ORP Litvínov (tis.)</w:t>
      </w:r>
    </w:p>
    <w:p w:rsidR="00017BF8" w:rsidRDefault="00017BF8" w:rsidP="00CE62E9">
      <w:pPr>
        <w:pStyle w:val="Default"/>
        <w:spacing w:line="276" w:lineRule="auto"/>
        <w:contextualSpacing/>
        <w:jc w:val="center"/>
        <w:rPr>
          <w:sz w:val="22"/>
          <w:szCs w:val="22"/>
        </w:rPr>
      </w:pPr>
      <w:r>
        <w:rPr>
          <w:noProof/>
          <w:sz w:val="22"/>
          <w:szCs w:val="22"/>
          <w:lang w:eastAsia="cs-CZ"/>
        </w:rPr>
        <w:drawing>
          <wp:inline distT="0" distB="0" distL="0" distR="0">
            <wp:extent cx="4232031" cy="2391508"/>
            <wp:effectExtent l="0" t="0" r="16510" b="2794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7BF8" w:rsidRDefault="00684C24" w:rsidP="00CE62E9">
      <w:pPr>
        <w:pStyle w:val="Default"/>
        <w:spacing w:line="276" w:lineRule="auto"/>
        <w:contextualSpacing/>
        <w:jc w:val="both"/>
        <w:rPr>
          <w:sz w:val="22"/>
          <w:szCs w:val="22"/>
        </w:rPr>
      </w:pPr>
      <w:r>
        <w:rPr>
          <w:sz w:val="22"/>
          <w:szCs w:val="22"/>
        </w:rPr>
        <w:tab/>
      </w:r>
      <w:r>
        <w:rPr>
          <w:sz w:val="22"/>
          <w:szCs w:val="22"/>
        </w:rPr>
        <w:tab/>
        <w:t>Zdroj ČSÚ</w:t>
      </w:r>
    </w:p>
    <w:p w:rsidR="003F3E5E" w:rsidRPr="00F537CC" w:rsidRDefault="00753BF5" w:rsidP="00CE62E9">
      <w:pPr>
        <w:pStyle w:val="Default"/>
        <w:spacing w:line="276" w:lineRule="auto"/>
        <w:contextualSpacing/>
        <w:jc w:val="both"/>
        <w:rPr>
          <w:sz w:val="22"/>
          <w:szCs w:val="22"/>
        </w:rPr>
      </w:pPr>
      <w:r w:rsidRPr="00F537CC">
        <w:rPr>
          <w:sz w:val="22"/>
          <w:szCs w:val="22"/>
        </w:rPr>
        <w:t xml:space="preserve">Od roku 2010 počet dětí klesal, výjimkou jsou roky 2016 a 2017, nicméně </w:t>
      </w:r>
      <w:r w:rsidR="00511474" w:rsidRPr="00F537CC">
        <w:rPr>
          <w:sz w:val="22"/>
          <w:szCs w:val="22"/>
        </w:rPr>
        <w:t xml:space="preserve">i tak </w:t>
      </w:r>
      <w:r w:rsidRPr="00F537CC">
        <w:rPr>
          <w:sz w:val="22"/>
          <w:szCs w:val="22"/>
        </w:rPr>
        <w:t>bylo v roce 2018 v ORP Litvínov o 55 dětí méně než v roce 2010</w:t>
      </w:r>
      <w:r w:rsidR="003F3E5E" w:rsidRPr="00F537CC">
        <w:rPr>
          <w:sz w:val="22"/>
          <w:szCs w:val="22"/>
        </w:rPr>
        <w:t>.</w:t>
      </w:r>
    </w:p>
    <w:p w:rsidR="00017BF8" w:rsidRDefault="00017BF8" w:rsidP="00CE62E9">
      <w:pPr>
        <w:pStyle w:val="Default"/>
        <w:spacing w:line="276" w:lineRule="auto"/>
        <w:contextualSpacing/>
        <w:jc w:val="both"/>
        <w:rPr>
          <w:b/>
        </w:rPr>
      </w:pPr>
    </w:p>
    <w:p w:rsidR="00E92205" w:rsidRDefault="00E92205" w:rsidP="00CE62E9">
      <w:pPr>
        <w:pStyle w:val="Default"/>
        <w:spacing w:line="276" w:lineRule="auto"/>
        <w:contextualSpacing/>
        <w:jc w:val="both"/>
        <w:rPr>
          <w:b/>
        </w:rPr>
      </w:pPr>
      <w:r>
        <w:rPr>
          <w:b/>
        </w:rPr>
        <w:t>Identifikace vzdělávacích subjektů předškolního a základního vzdělávání v území ORP Litvínov</w:t>
      </w:r>
    </w:p>
    <w:p w:rsidR="00017BF8" w:rsidRPr="007E3FA5" w:rsidRDefault="00017BF8" w:rsidP="00CE62E9">
      <w:pPr>
        <w:pStyle w:val="Default"/>
        <w:spacing w:line="276" w:lineRule="auto"/>
        <w:contextualSpacing/>
        <w:jc w:val="both"/>
        <w:rPr>
          <w:b/>
        </w:rPr>
      </w:pPr>
      <w:r w:rsidRPr="007E3FA5">
        <w:rPr>
          <w:b/>
        </w:rPr>
        <w:t xml:space="preserve">Dle organizací – </w:t>
      </w:r>
    </w:p>
    <w:p w:rsidR="00E92205" w:rsidRDefault="00E92205" w:rsidP="00CE62E9">
      <w:pPr>
        <w:pStyle w:val="Default"/>
        <w:spacing w:line="276" w:lineRule="auto"/>
        <w:contextualSpacing/>
        <w:jc w:val="both"/>
        <w:rPr>
          <w:b/>
        </w:rPr>
      </w:pPr>
    </w:p>
    <w:p w:rsidR="00017BF8" w:rsidRPr="007E3FA5" w:rsidRDefault="00017BF8" w:rsidP="00CE62E9">
      <w:pPr>
        <w:pStyle w:val="Default"/>
        <w:spacing w:line="276" w:lineRule="auto"/>
        <w:contextualSpacing/>
        <w:jc w:val="both"/>
        <w:rPr>
          <w:b/>
        </w:rPr>
      </w:pPr>
      <w:r w:rsidRPr="007E3FA5">
        <w:rPr>
          <w:b/>
        </w:rPr>
        <w:t>Mateřská škola</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Mateřská škola, Litvínov, Gorkého 1614, okres Most</w:t>
      </w:r>
    </w:p>
    <w:p w:rsidR="00017BF8" w:rsidRPr="00F537CC" w:rsidRDefault="00DC08B9" w:rsidP="00017BF8">
      <w:pPr>
        <w:pStyle w:val="Default"/>
        <w:numPr>
          <w:ilvl w:val="0"/>
          <w:numId w:val="6"/>
        </w:numPr>
        <w:spacing w:line="276" w:lineRule="auto"/>
        <w:jc w:val="both"/>
        <w:rPr>
          <w:sz w:val="22"/>
          <w:szCs w:val="22"/>
        </w:rPr>
      </w:pPr>
      <w:r w:rsidRPr="00F537CC">
        <w:rPr>
          <w:sz w:val="22"/>
          <w:szCs w:val="22"/>
        </w:rPr>
        <w:t>Mateřská škola FOX CREATIVE s.r.o</w:t>
      </w:r>
      <w:r w:rsidR="00017BF8" w:rsidRPr="00F537CC">
        <w:rPr>
          <w:sz w:val="22"/>
          <w:szCs w:val="22"/>
        </w:rPr>
        <w:t>, Masarykovo náměstí č. 41, 436 01 Litvínov</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 xml:space="preserve">Mateřská škola Jeřabinka, pracující na principech waldorfské pedagogiky v prostorech ZŠ Hamr, </w:t>
      </w:r>
      <w:r w:rsidR="0032191B" w:rsidRPr="00F537CC">
        <w:rPr>
          <w:sz w:val="22"/>
          <w:szCs w:val="22"/>
        </w:rPr>
        <w:t xml:space="preserve">Mládežnická 220, </w:t>
      </w:r>
      <w:r w:rsidRPr="00F537CC">
        <w:rPr>
          <w:sz w:val="22"/>
          <w:szCs w:val="22"/>
        </w:rPr>
        <w:t>435 42 Litvínov – Hamr</w:t>
      </w:r>
    </w:p>
    <w:p w:rsidR="00017BF8" w:rsidRPr="007E3FA5" w:rsidRDefault="00017BF8" w:rsidP="00CE62E9">
      <w:pPr>
        <w:pStyle w:val="Default"/>
        <w:spacing w:line="276" w:lineRule="auto"/>
        <w:contextualSpacing/>
        <w:jc w:val="both"/>
        <w:rPr>
          <w:b/>
        </w:rPr>
      </w:pPr>
      <w:r w:rsidRPr="007E3FA5">
        <w:rPr>
          <w:b/>
        </w:rPr>
        <w:t>Základní škola s MŠ</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Litvínov, Ruská 2059</w:t>
      </w:r>
      <w:r w:rsidR="00C77A62" w:rsidRPr="00F537CC">
        <w:rPr>
          <w:color w:val="auto"/>
          <w:sz w:val="22"/>
          <w:szCs w:val="22"/>
        </w:rPr>
        <w:t>, okres Most</w:t>
      </w:r>
    </w:p>
    <w:p w:rsidR="00017BF8" w:rsidRPr="00F537CC" w:rsidRDefault="00BB526D" w:rsidP="00BB526D">
      <w:pPr>
        <w:pStyle w:val="Default"/>
        <w:numPr>
          <w:ilvl w:val="0"/>
          <w:numId w:val="6"/>
        </w:numPr>
        <w:spacing w:line="276" w:lineRule="auto"/>
        <w:jc w:val="both"/>
        <w:rPr>
          <w:sz w:val="22"/>
          <w:szCs w:val="22"/>
        </w:rPr>
      </w:pPr>
      <w:r w:rsidRPr="00F537CC">
        <w:rPr>
          <w:sz w:val="22"/>
          <w:szCs w:val="22"/>
        </w:rPr>
        <w:t>Základní škola s rozšířenou výukou jazyků a Mateřská škola Litvínov, Podkrušnohorská 1589, okres Most</w:t>
      </w:r>
      <w:r w:rsidR="00AB07C8" w:rsidRPr="00F537CC">
        <w:rPr>
          <w:rStyle w:val="Znakapoznpodarou"/>
          <w:sz w:val="22"/>
          <w:szCs w:val="22"/>
        </w:rPr>
        <w:footnoteReference w:id="9"/>
      </w:r>
    </w:p>
    <w:p w:rsidR="00017BF8" w:rsidRPr="00F537CC" w:rsidRDefault="00BB526D" w:rsidP="00BB526D">
      <w:pPr>
        <w:pStyle w:val="Default"/>
        <w:numPr>
          <w:ilvl w:val="0"/>
          <w:numId w:val="6"/>
        </w:numPr>
        <w:spacing w:line="276" w:lineRule="auto"/>
        <w:jc w:val="both"/>
        <w:rPr>
          <w:sz w:val="22"/>
          <w:szCs w:val="22"/>
        </w:rPr>
      </w:pPr>
      <w:r w:rsidRPr="00F537CC">
        <w:rPr>
          <w:sz w:val="22"/>
          <w:szCs w:val="22"/>
        </w:rPr>
        <w:t xml:space="preserve">Základní škola a Mateřská škola Litvínov - Janov, Přátelství 160, okres Most </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Hora Svaté Kateřiny, nám. Pionýrů 1, okr. Most</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Horní Jiřetín</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 xml:space="preserve">Základní škola a Mateřská škola Lom, okres Most, </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Louka u Litvínova, okres Most, Husova 163, 435 33 Louka u Litvínova</w:t>
      </w:r>
      <w:r w:rsidR="00B62824" w:rsidRPr="00F537CC">
        <w:rPr>
          <w:sz w:val="22"/>
          <w:szCs w:val="22"/>
        </w:rPr>
        <w:t xml:space="preserve"> (škola neúplná - 1.-.5. třída)</w:t>
      </w:r>
    </w:p>
    <w:p w:rsidR="00017BF8" w:rsidRPr="00F537CC" w:rsidRDefault="00017BF8" w:rsidP="00017BF8">
      <w:pPr>
        <w:pStyle w:val="Default"/>
        <w:numPr>
          <w:ilvl w:val="0"/>
          <w:numId w:val="6"/>
        </w:numPr>
        <w:spacing w:line="276" w:lineRule="auto"/>
        <w:jc w:val="both"/>
        <w:rPr>
          <w:sz w:val="22"/>
          <w:szCs w:val="22"/>
        </w:rPr>
      </w:pPr>
      <w:r w:rsidRPr="00F537CC">
        <w:rPr>
          <w:sz w:val="22"/>
          <w:szCs w:val="22"/>
        </w:rPr>
        <w:t>Základní škola a Mateřská škola Meziboří, příspěvková organizace, J. A. Komenského 340, 43513 Meziboří</w:t>
      </w:r>
    </w:p>
    <w:p w:rsidR="00B62824" w:rsidRPr="00F537CC" w:rsidRDefault="00B62824" w:rsidP="00017BF8">
      <w:pPr>
        <w:pStyle w:val="Default"/>
        <w:numPr>
          <w:ilvl w:val="0"/>
          <w:numId w:val="6"/>
        </w:numPr>
        <w:spacing w:line="276" w:lineRule="auto"/>
        <w:jc w:val="both"/>
        <w:rPr>
          <w:sz w:val="22"/>
          <w:szCs w:val="22"/>
        </w:rPr>
      </w:pPr>
      <w:r w:rsidRPr="00F537CC">
        <w:rPr>
          <w:sz w:val="22"/>
          <w:szCs w:val="22"/>
        </w:rPr>
        <w:t xml:space="preserve">Základní škola a mateřská škola Jeřabinka, Sklářská 81, 435 42 Litvínov </w:t>
      </w:r>
      <w:r w:rsidR="0030124F" w:rsidRPr="00F537CC">
        <w:rPr>
          <w:sz w:val="22"/>
          <w:szCs w:val="22"/>
        </w:rPr>
        <w:t>–</w:t>
      </w:r>
      <w:r w:rsidRPr="00F537CC">
        <w:rPr>
          <w:sz w:val="22"/>
          <w:szCs w:val="22"/>
        </w:rPr>
        <w:t xml:space="preserve"> Hamr</w:t>
      </w:r>
      <w:r w:rsidR="0030124F" w:rsidRPr="00F537CC">
        <w:rPr>
          <w:sz w:val="22"/>
          <w:szCs w:val="22"/>
        </w:rPr>
        <w:t xml:space="preserve"> (škola neúplná - 1.-5. třída)</w:t>
      </w:r>
    </w:p>
    <w:p w:rsidR="00017BF8" w:rsidRPr="007E3FA5" w:rsidRDefault="00017BF8" w:rsidP="00CE62E9">
      <w:pPr>
        <w:pStyle w:val="Default"/>
        <w:spacing w:line="276" w:lineRule="auto"/>
        <w:contextualSpacing/>
        <w:jc w:val="both"/>
        <w:rPr>
          <w:b/>
        </w:rPr>
      </w:pPr>
      <w:r w:rsidRPr="007E3FA5">
        <w:rPr>
          <w:b/>
        </w:rPr>
        <w:t>Základní škola (1. až 9. ročník)</w:t>
      </w:r>
    </w:p>
    <w:p w:rsidR="00CD2781" w:rsidRPr="00F537CC" w:rsidRDefault="00CD2781" w:rsidP="00CD2781">
      <w:pPr>
        <w:pStyle w:val="Default"/>
        <w:numPr>
          <w:ilvl w:val="0"/>
          <w:numId w:val="7"/>
        </w:numPr>
        <w:spacing w:line="276" w:lineRule="auto"/>
        <w:jc w:val="both"/>
        <w:rPr>
          <w:sz w:val="22"/>
          <w:szCs w:val="22"/>
        </w:rPr>
      </w:pPr>
      <w:r w:rsidRPr="00F537CC">
        <w:rPr>
          <w:sz w:val="22"/>
          <w:szCs w:val="22"/>
        </w:rPr>
        <w:t xml:space="preserve">Základní škola Litvínov - Hamr, Mládežnická 220, okres Most </w:t>
      </w:r>
    </w:p>
    <w:p w:rsidR="00017BF8" w:rsidRPr="00F537CC" w:rsidRDefault="00BB526D" w:rsidP="00CD2781">
      <w:pPr>
        <w:pStyle w:val="Default"/>
        <w:numPr>
          <w:ilvl w:val="0"/>
          <w:numId w:val="7"/>
        </w:numPr>
        <w:spacing w:line="276" w:lineRule="auto"/>
        <w:jc w:val="both"/>
        <w:rPr>
          <w:sz w:val="22"/>
          <w:szCs w:val="22"/>
        </w:rPr>
      </w:pPr>
      <w:r w:rsidRPr="00F537CC">
        <w:rPr>
          <w:sz w:val="22"/>
          <w:szCs w:val="22"/>
        </w:rPr>
        <w:t>Základní škola speciální a Praktická škola Litvínov, Šafaříkova 991, okres Most</w:t>
      </w:r>
    </w:p>
    <w:p w:rsidR="00017BF8" w:rsidRPr="00F537CC" w:rsidRDefault="00017BF8" w:rsidP="00017BF8">
      <w:pPr>
        <w:pStyle w:val="Default"/>
        <w:numPr>
          <w:ilvl w:val="0"/>
          <w:numId w:val="7"/>
        </w:numPr>
        <w:spacing w:line="276" w:lineRule="auto"/>
        <w:jc w:val="both"/>
        <w:rPr>
          <w:sz w:val="22"/>
          <w:szCs w:val="22"/>
        </w:rPr>
      </w:pPr>
      <w:r w:rsidRPr="00F537CC">
        <w:rPr>
          <w:sz w:val="22"/>
          <w:szCs w:val="22"/>
        </w:rPr>
        <w:t>Sportovní soukromá základní škola, s.r.o., Podkrušnohorská 1677, Litvínov</w:t>
      </w:r>
    </w:p>
    <w:p w:rsidR="00017BF8" w:rsidRPr="007E3FA5" w:rsidRDefault="00017BF8" w:rsidP="00CE62E9">
      <w:pPr>
        <w:pStyle w:val="Default"/>
        <w:spacing w:line="276" w:lineRule="auto"/>
        <w:contextualSpacing/>
        <w:jc w:val="both"/>
        <w:rPr>
          <w:b/>
        </w:rPr>
      </w:pPr>
      <w:r w:rsidRPr="007E3FA5">
        <w:rPr>
          <w:b/>
        </w:rPr>
        <w:t>Střední škola</w:t>
      </w:r>
    </w:p>
    <w:p w:rsidR="00017BF8" w:rsidRPr="00F537CC" w:rsidRDefault="00017BF8" w:rsidP="00017BF8">
      <w:pPr>
        <w:pStyle w:val="Default"/>
        <w:numPr>
          <w:ilvl w:val="0"/>
          <w:numId w:val="8"/>
        </w:numPr>
        <w:spacing w:line="276" w:lineRule="auto"/>
        <w:jc w:val="both"/>
        <w:rPr>
          <w:sz w:val="22"/>
          <w:szCs w:val="22"/>
        </w:rPr>
      </w:pPr>
      <w:r w:rsidRPr="00F537CC">
        <w:rPr>
          <w:sz w:val="22"/>
          <w:szCs w:val="22"/>
        </w:rPr>
        <w:t>Gymnázium T.G.Masaryka, Litvínov, Studentská 640, příspěvková organizace, Studentská 640, Litvínov</w:t>
      </w:r>
    </w:p>
    <w:p w:rsidR="00017BF8" w:rsidRPr="007E3FA5" w:rsidRDefault="00017BF8" w:rsidP="00CE62E9">
      <w:pPr>
        <w:pStyle w:val="Default"/>
        <w:spacing w:line="276" w:lineRule="auto"/>
        <w:contextualSpacing/>
        <w:jc w:val="both"/>
        <w:rPr>
          <w:b/>
        </w:rPr>
      </w:pPr>
      <w:r w:rsidRPr="007E3FA5">
        <w:rPr>
          <w:b/>
        </w:rPr>
        <w:t>Umělecká škola</w:t>
      </w:r>
    </w:p>
    <w:p w:rsidR="00017BF8" w:rsidRPr="00F537CC" w:rsidRDefault="00017BF8" w:rsidP="00017BF8">
      <w:pPr>
        <w:pStyle w:val="Default"/>
        <w:numPr>
          <w:ilvl w:val="0"/>
          <w:numId w:val="8"/>
        </w:numPr>
        <w:spacing w:line="276" w:lineRule="auto"/>
        <w:jc w:val="both"/>
        <w:rPr>
          <w:sz w:val="22"/>
          <w:szCs w:val="22"/>
        </w:rPr>
      </w:pPr>
      <w:r w:rsidRPr="00F537CC">
        <w:rPr>
          <w:sz w:val="22"/>
          <w:szCs w:val="22"/>
        </w:rPr>
        <w:t>Základní umělecká škola Litvínov, Podkrušnohorská 1720, okres Most</w:t>
      </w:r>
    </w:p>
    <w:p w:rsidR="00017BF8" w:rsidRDefault="00017BF8" w:rsidP="00CE62E9">
      <w:pPr>
        <w:pStyle w:val="Default"/>
        <w:spacing w:line="276" w:lineRule="auto"/>
        <w:contextualSpacing/>
        <w:jc w:val="both"/>
        <w:rPr>
          <w:sz w:val="22"/>
          <w:szCs w:val="22"/>
        </w:rPr>
      </w:pPr>
    </w:p>
    <w:p w:rsidR="00017BF8" w:rsidRPr="006A74A9" w:rsidRDefault="00E92205" w:rsidP="00CE62E9">
      <w:pPr>
        <w:pStyle w:val="Default"/>
        <w:spacing w:line="276" w:lineRule="auto"/>
        <w:contextualSpacing/>
        <w:jc w:val="both"/>
        <w:rPr>
          <w:bCs/>
          <w:i/>
          <w:iCs/>
          <w:sz w:val="22"/>
          <w:szCs w:val="22"/>
        </w:rPr>
      </w:pPr>
      <w:r w:rsidRPr="006A74A9">
        <w:rPr>
          <w:bCs/>
          <w:i/>
          <w:iCs/>
          <w:sz w:val="22"/>
          <w:szCs w:val="22"/>
        </w:rPr>
        <w:t xml:space="preserve">Tabulka </w:t>
      </w:r>
      <w:r w:rsidR="0032191B" w:rsidRPr="006A74A9">
        <w:rPr>
          <w:bCs/>
          <w:i/>
          <w:iCs/>
          <w:sz w:val="22"/>
          <w:szCs w:val="22"/>
        </w:rPr>
        <w:t xml:space="preserve">č. </w:t>
      </w:r>
      <w:r w:rsidR="00730784" w:rsidRPr="006A74A9">
        <w:rPr>
          <w:bCs/>
          <w:i/>
          <w:iCs/>
          <w:sz w:val="22"/>
          <w:szCs w:val="22"/>
        </w:rPr>
        <w:t>7</w:t>
      </w:r>
      <w:r w:rsidR="00017BF8" w:rsidRPr="006A74A9">
        <w:rPr>
          <w:bCs/>
          <w:i/>
          <w:iCs/>
          <w:sz w:val="22"/>
          <w:szCs w:val="22"/>
        </w:rPr>
        <w:t xml:space="preserve">. </w:t>
      </w:r>
      <w:r w:rsidR="0032191B" w:rsidRPr="006A74A9">
        <w:rPr>
          <w:bCs/>
          <w:i/>
          <w:iCs/>
          <w:sz w:val="22"/>
          <w:szCs w:val="22"/>
        </w:rPr>
        <w:t xml:space="preserve">- </w:t>
      </w:r>
      <w:r w:rsidR="00017BF8" w:rsidRPr="006A74A9">
        <w:rPr>
          <w:bCs/>
          <w:i/>
          <w:iCs/>
          <w:sz w:val="22"/>
          <w:szCs w:val="22"/>
        </w:rPr>
        <w:t>Vývoj počtu vzdělávacích subjektů v území ORP</w:t>
      </w:r>
    </w:p>
    <w:tbl>
      <w:tblPr>
        <w:tblStyle w:val="Mkatabulky"/>
        <w:tblW w:w="9693" w:type="dxa"/>
        <w:tblLook w:val="04A0" w:firstRow="1" w:lastRow="0" w:firstColumn="1" w:lastColumn="0" w:noHBand="0" w:noVBand="1"/>
      </w:tblPr>
      <w:tblGrid>
        <w:gridCol w:w="1197"/>
        <w:gridCol w:w="765"/>
        <w:gridCol w:w="765"/>
        <w:gridCol w:w="765"/>
        <w:gridCol w:w="765"/>
        <w:gridCol w:w="765"/>
        <w:gridCol w:w="765"/>
        <w:gridCol w:w="765"/>
        <w:gridCol w:w="765"/>
        <w:gridCol w:w="846"/>
        <w:gridCol w:w="765"/>
        <w:gridCol w:w="765"/>
      </w:tblGrid>
      <w:tr w:rsidR="00017BF8" w:rsidRPr="00C03CDE" w:rsidTr="00CE62E9">
        <w:tc>
          <w:tcPr>
            <w:tcW w:w="1278" w:type="dxa"/>
            <w:vMerge w:val="restart"/>
            <w:vAlign w:val="center"/>
          </w:tcPr>
          <w:p w:rsidR="00017BF8" w:rsidRPr="00E80EE1" w:rsidRDefault="00017BF8" w:rsidP="00CE62E9">
            <w:pPr>
              <w:pStyle w:val="Default"/>
              <w:spacing w:after="100" w:afterAutospacing="1" w:line="276" w:lineRule="auto"/>
              <w:contextualSpacing/>
              <w:jc w:val="center"/>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ORP Litvínov</w:t>
            </w:r>
          </w:p>
        </w:tc>
        <w:tc>
          <w:tcPr>
            <w:tcW w:w="8415" w:type="dxa"/>
            <w:gridSpan w:val="11"/>
            <w:vAlign w:val="center"/>
          </w:tcPr>
          <w:p w:rsidR="00017BF8" w:rsidRPr="00C03CDE" w:rsidRDefault="00017BF8" w:rsidP="00CE62E9">
            <w:pPr>
              <w:pStyle w:val="Default"/>
              <w:spacing w:after="100" w:afterAutospacing="1" w:line="276" w:lineRule="auto"/>
              <w:contextualSpacing/>
              <w:jc w:val="center"/>
              <w:rPr>
                <w:rFonts w:asciiTheme="minorHAnsi" w:hAnsiTheme="minorHAnsi" w:cstheme="minorHAnsi"/>
                <w:noProof/>
                <w:sz w:val="18"/>
                <w:szCs w:val="18"/>
                <w:lang w:eastAsia="cs-CZ"/>
              </w:rPr>
            </w:pPr>
            <w:r w:rsidRPr="00C03CDE">
              <w:rPr>
                <w:rFonts w:asciiTheme="minorHAnsi" w:hAnsiTheme="minorHAnsi" w:cstheme="minorHAnsi"/>
                <w:noProof/>
                <w:sz w:val="18"/>
                <w:szCs w:val="18"/>
                <w:lang w:eastAsia="cs-CZ"/>
              </w:rPr>
              <w:t>školní rok</w:t>
            </w:r>
          </w:p>
        </w:tc>
      </w:tr>
      <w:tr w:rsidR="00844399" w:rsidRPr="00C03CDE" w:rsidTr="00CE62E9">
        <w:tc>
          <w:tcPr>
            <w:tcW w:w="1278" w:type="dxa"/>
            <w:vMerge/>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2009/10</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2010/11</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2011/12</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2012/13</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2013/14</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2014/15</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2015/16</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sidRPr="003D7835">
              <w:rPr>
                <w:rFonts w:asciiTheme="minorHAnsi" w:hAnsiTheme="minorHAnsi" w:cstheme="minorHAnsi"/>
                <w:noProof/>
                <w:sz w:val="16"/>
                <w:szCs w:val="16"/>
                <w:lang w:eastAsia="cs-CZ"/>
              </w:rPr>
              <w:t>2016/17</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Pr>
                <w:rFonts w:asciiTheme="minorHAnsi" w:hAnsiTheme="minorHAnsi" w:cstheme="minorHAnsi"/>
                <w:noProof/>
                <w:sz w:val="16"/>
                <w:szCs w:val="16"/>
                <w:lang w:eastAsia="cs-CZ"/>
              </w:rPr>
              <w:t>20117/18</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Pr>
                <w:rFonts w:asciiTheme="minorHAnsi" w:hAnsiTheme="minorHAnsi" w:cstheme="minorHAnsi"/>
                <w:noProof/>
                <w:sz w:val="16"/>
                <w:szCs w:val="16"/>
                <w:lang w:eastAsia="cs-CZ"/>
              </w:rPr>
              <w:t>2018/19</w:t>
            </w:r>
          </w:p>
        </w:tc>
        <w:tc>
          <w:tcPr>
            <w:tcW w:w="765" w:type="dxa"/>
          </w:tcPr>
          <w:p w:rsidR="00844399" w:rsidRPr="003D7835" w:rsidRDefault="00844399" w:rsidP="00844399">
            <w:pPr>
              <w:pStyle w:val="Default"/>
              <w:spacing w:after="100" w:afterAutospacing="1" w:line="276" w:lineRule="auto"/>
              <w:contextualSpacing/>
              <w:jc w:val="both"/>
              <w:rPr>
                <w:rFonts w:asciiTheme="minorHAnsi" w:hAnsiTheme="minorHAnsi" w:cstheme="minorHAnsi"/>
                <w:noProof/>
                <w:sz w:val="16"/>
                <w:szCs w:val="16"/>
                <w:lang w:eastAsia="cs-CZ"/>
              </w:rPr>
            </w:pPr>
            <w:r>
              <w:rPr>
                <w:rFonts w:asciiTheme="minorHAnsi" w:hAnsiTheme="minorHAnsi" w:cstheme="minorHAnsi"/>
                <w:noProof/>
                <w:sz w:val="16"/>
                <w:szCs w:val="16"/>
                <w:lang w:eastAsia="cs-CZ"/>
              </w:rPr>
              <w:t>2019/20</w:t>
            </w:r>
          </w:p>
        </w:tc>
      </w:tr>
      <w:tr w:rsidR="00844399" w:rsidRPr="00C03CDE" w:rsidTr="00CE62E9">
        <w:tc>
          <w:tcPr>
            <w:tcW w:w="1278" w:type="dxa"/>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Počet obcí</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r>
      <w:tr w:rsidR="00844399" w:rsidRPr="00C03CDE" w:rsidTr="00CE62E9">
        <w:tc>
          <w:tcPr>
            <w:tcW w:w="1278" w:type="dxa"/>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ZŠ-I.+II.st.</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13</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13</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10</w:t>
            </w:r>
          </w:p>
        </w:tc>
      </w:tr>
      <w:tr w:rsidR="00844399" w:rsidRPr="00C03CDE" w:rsidTr="00CE62E9">
        <w:tc>
          <w:tcPr>
            <w:tcW w:w="1278" w:type="dxa"/>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ZŠ-jen I.st.</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30124F"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2</w:t>
            </w:r>
          </w:p>
        </w:tc>
        <w:tc>
          <w:tcPr>
            <w:tcW w:w="765" w:type="dxa"/>
          </w:tcPr>
          <w:p w:rsidR="00844399" w:rsidRPr="00C03CDE" w:rsidRDefault="0030124F"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2</w:t>
            </w:r>
          </w:p>
        </w:tc>
      </w:tr>
      <w:tr w:rsidR="00844399" w:rsidRPr="00C03CDE" w:rsidTr="00CE62E9">
        <w:tc>
          <w:tcPr>
            <w:tcW w:w="1278" w:type="dxa"/>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MŠ</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15</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16</w:t>
            </w:r>
          </w:p>
        </w:tc>
      </w:tr>
      <w:tr w:rsidR="00844399" w:rsidRPr="00C03CDE" w:rsidTr="00CE62E9">
        <w:tc>
          <w:tcPr>
            <w:tcW w:w="1278" w:type="dxa"/>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Gymnázium</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Pr="00C03CDE"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r>
      <w:tr w:rsidR="00844399" w:rsidRPr="00C03CDE" w:rsidTr="00CE62E9">
        <w:tc>
          <w:tcPr>
            <w:tcW w:w="1278" w:type="dxa"/>
          </w:tcPr>
          <w:p w:rsidR="00844399" w:rsidRPr="00E80EE1" w:rsidRDefault="00844399" w:rsidP="00844399">
            <w:pPr>
              <w:pStyle w:val="Default"/>
              <w:spacing w:after="100" w:afterAutospacing="1" w:line="276" w:lineRule="auto"/>
              <w:contextualSpacing/>
              <w:jc w:val="both"/>
              <w:rPr>
                <w:rFonts w:asciiTheme="minorHAnsi" w:hAnsiTheme="minorHAnsi" w:cstheme="minorHAnsi"/>
                <w:b/>
                <w:noProof/>
                <w:sz w:val="18"/>
                <w:szCs w:val="18"/>
                <w:lang w:eastAsia="cs-CZ"/>
              </w:rPr>
            </w:pPr>
            <w:r w:rsidRPr="00E80EE1">
              <w:rPr>
                <w:rFonts w:asciiTheme="minorHAnsi" w:hAnsiTheme="minorHAnsi" w:cstheme="minorHAnsi"/>
                <w:b/>
                <w:noProof/>
                <w:sz w:val="18"/>
                <w:szCs w:val="18"/>
                <w:lang w:eastAsia="cs-CZ"/>
              </w:rPr>
              <w:t>ZUŠ</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c>
          <w:tcPr>
            <w:tcW w:w="765" w:type="dxa"/>
          </w:tcPr>
          <w:p w:rsidR="00844399" w:rsidRDefault="00844399" w:rsidP="00844399">
            <w:pPr>
              <w:pStyle w:val="Default"/>
              <w:spacing w:after="100" w:afterAutospacing="1" w:line="276" w:lineRule="auto"/>
              <w:contextualSpacing/>
              <w:jc w:val="center"/>
              <w:rPr>
                <w:rFonts w:asciiTheme="minorHAnsi" w:hAnsiTheme="minorHAnsi" w:cstheme="minorHAnsi"/>
                <w:noProof/>
                <w:sz w:val="18"/>
                <w:szCs w:val="18"/>
                <w:lang w:eastAsia="cs-CZ"/>
              </w:rPr>
            </w:pPr>
            <w:r>
              <w:rPr>
                <w:rFonts w:asciiTheme="minorHAnsi" w:hAnsiTheme="minorHAnsi" w:cstheme="minorHAnsi"/>
                <w:noProof/>
                <w:sz w:val="18"/>
                <w:szCs w:val="18"/>
                <w:lang w:eastAsia="cs-CZ"/>
              </w:rPr>
              <w:t>1</w:t>
            </w:r>
          </w:p>
        </w:tc>
      </w:tr>
    </w:tbl>
    <w:p w:rsidR="00017BF8" w:rsidRDefault="00E92205" w:rsidP="00CE62E9">
      <w:pPr>
        <w:pStyle w:val="Default"/>
        <w:spacing w:after="100" w:afterAutospacing="1" w:line="276" w:lineRule="auto"/>
        <w:jc w:val="both"/>
        <w:rPr>
          <w:sz w:val="22"/>
          <w:szCs w:val="22"/>
        </w:rPr>
      </w:pPr>
      <w:r>
        <w:rPr>
          <w:sz w:val="22"/>
          <w:szCs w:val="22"/>
        </w:rPr>
        <w:t>zdroj ČSÚ</w:t>
      </w:r>
    </w:p>
    <w:p w:rsidR="00017BF8" w:rsidRPr="0057757E" w:rsidRDefault="0030124F" w:rsidP="00CE62E9">
      <w:pPr>
        <w:pStyle w:val="Default"/>
        <w:spacing w:after="100" w:afterAutospacing="1" w:line="276" w:lineRule="auto"/>
        <w:jc w:val="both"/>
        <w:rPr>
          <w:sz w:val="22"/>
          <w:szCs w:val="22"/>
        </w:rPr>
      </w:pPr>
      <w:r w:rsidRPr="0057757E">
        <w:rPr>
          <w:sz w:val="22"/>
          <w:szCs w:val="22"/>
        </w:rPr>
        <w:t>Ve školním roce 201</w:t>
      </w:r>
      <w:r w:rsidR="00AB07C8" w:rsidRPr="0057757E">
        <w:rPr>
          <w:sz w:val="22"/>
          <w:szCs w:val="22"/>
        </w:rPr>
        <w:t>7/2018</w:t>
      </w:r>
      <w:r w:rsidRPr="0057757E">
        <w:rPr>
          <w:sz w:val="22"/>
          <w:szCs w:val="22"/>
        </w:rPr>
        <w:t xml:space="preserve"> zahájila činnost </w:t>
      </w:r>
      <w:r w:rsidR="00157216" w:rsidRPr="0057757E">
        <w:rPr>
          <w:sz w:val="22"/>
          <w:szCs w:val="22"/>
        </w:rPr>
        <w:t xml:space="preserve">Základní škola a mateřská škola Jeřabinka, pracující na principech waldorfské pedagogiky. </w:t>
      </w:r>
      <w:r w:rsidR="0057757E">
        <w:rPr>
          <w:sz w:val="22"/>
          <w:szCs w:val="22"/>
        </w:rPr>
        <w:t>J</w:t>
      </w:r>
      <w:r w:rsidR="00157216" w:rsidRPr="0057757E">
        <w:rPr>
          <w:sz w:val="22"/>
          <w:szCs w:val="22"/>
        </w:rPr>
        <w:t>edná se o neúplnou školu s třídami omezenými na 1. – 5. ročník a celkovou kapacitou 60 žáků v 5 třídách.</w:t>
      </w:r>
    </w:p>
    <w:p w:rsidR="00017BF8" w:rsidRPr="006A74A9" w:rsidRDefault="00017BF8" w:rsidP="00196125">
      <w:pPr>
        <w:pStyle w:val="Default"/>
        <w:spacing w:line="276" w:lineRule="auto"/>
        <w:jc w:val="both"/>
        <w:rPr>
          <w:bCs/>
          <w:i/>
          <w:iCs/>
          <w:sz w:val="22"/>
          <w:szCs w:val="22"/>
        </w:rPr>
      </w:pPr>
      <w:r w:rsidRPr="006A74A9">
        <w:rPr>
          <w:bCs/>
          <w:i/>
          <w:iCs/>
          <w:sz w:val="22"/>
          <w:szCs w:val="22"/>
        </w:rPr>
        <w:t xml:space="preserve">Tabulka </w:t>
      </w:r>
      <w:r w:rsidR="0032191B" w:rsidRPr="006A74A9">
        <w:rPr>
          <w:bCs/>
          <w:i/>
          <w:iCs/>
          <w:sz w:val="22"/>
          <w:szCs w:val="22"/>
        </w:rPr>
        <w:t xml:space="preserve">č. </w:t>
      </w:r>
      <w:r w:rsidR="00730784" w:rsidRPr="006A74A9">
        <w:rPr>
          <w:bCs/>
          <w:i/>
          <w:iCs/>
          <w:sz w:val="22"/>
          <w:szCs w:val="22"/>
        </w:rPr>
        <w:t>8</w:t>
      </w:r>
      <w:r w:rsidR="0032191B" w:rsidRPr="006A74A9">
        <w:rPr>
          <w:bCs/>
          <w:i/>
          <w:iCs/>
          <w:sz w:val="22"/>
          <w:szCs w:val="22"/>
        </w:rPr>
        <w:t xml:space="preserve"> - </w:t>
      </w:r>
      <w:r w:rsidRPr="006A74A9">
        <w:rPr>
          <w:bCs/>
          <w:i/>
          <w:iCs/>
          <w:sz w:val="22"/>
          <w:szCs w:val="22"/>
        </w:rPr>
        <w:t>Celková kapacita v území ORP Litvínov</w:t>
      </w:r>
    </w:p>
    <w:tbl>
      <w:tblPr>
        <w:tblStyle w:val="Mkatabulky"/>
        <w:tblW w:w="7905" w:type="dxa"/>
        <w:jc w:val="center"/>
        <w:tblLook w:val="04A0" w:firstRow="1" w:lastRow="0" w:firstColumn="1" w:lastColumn="0" w:noHBand="0" w:noVBand="1"/>
      </w:tblPr>
      <w:tblGrid>
        <w:gridCol w:w="4361"/>
        <w:gridCol w:w="1559"/>
        <w:gridCol w:w="1985"/>
      </w:tblGrid>
      <w:tr w:rsidR="00017BF8" w:rsidRPr="00E80EE1" w:rsidTr="00196125">
        <w:trPr>
          <w:jc w:val="center"/>
        </w:trPr>
        <w:tc>
          <w:tcPr>
            <w:tcW w:w="4361" w:type="dxa"/>
          </w:tcPr>
          <w:p w:rsidR="00017BF8" w:rsidRPr="00E80EE1" w:rsidRDefault="00017BF8" w:rsidP="00CE62E9">
            <w:pPr>
              <w:pStyle w:val="Default"/>
              <w:spacing w:after="100" w:afterAutospacing="1" w:line="276" w:lineRule="auto"/>
              <w:jc w:val="both"/>
              <w:rPr>
                <w:b/>
                <w:sz w:val="22"/>
                <w:szCs w:val="22"/>
              </w:rPr>
            </w:pPr>
            <w:r w:rsidRPr="00E80EE1">
              <w:rPr>
                <w:b/>
                <w:sz w:val="22"/>
                <w:szCs w:val="22"/>
              </w:rPr>
              <w:t>Typ vzdělávacího zařízení</w:t>
            </w:r>
          </w:p>
        </w:tc>
        <w:tc>
          <w:tcPr>
            <w:tcW w:w="1559" w:type="dxa"/>
          </w:tcPr>
          <w:p w:rsidR="00017BF8" w:rsidRPr="00E80EE1" w:rsidRDefault="00017BF8" w:rsidP="00CE62E9">
            <w:pPr>
              <w:pStyle w:val="Default"/>
              <w:spacing w:after="100" w:afterAutospacing="1" w:line="276" w:lineRule="auto"/>
              <w:jc w:val="both"/>
              <w:rPr>
                <w:b/>
                <w:sz w:val="22"/>
                <w:szCs w:val="22"/>
              </w:rPr>
            </w:pPr>
            <w:r w:rsidRPr="00E80EE1">
              <w:rPr>
                <w:b/>
                <w:sz w:val="22"/>
                <w:szCs w:val="22"/>
              </w:rPr>
              <w:t xml:space="preserve">Celkem </w:t>
            </w:r>
          </w:p>
        </w:tc>
        <w:tc>
          <w:tcPr>
            <w:tcW w:w="1985" w:type="dxa"/>
          </w:tcPr>
          <w:p w:rsidR="00017BF8" w:rsidRPr="00E80EE1" w:rsidRDefault="00017BF8" w:rsidP="00CE62E9">
            <w:pPr>
              <w:pStyle w:val="Default"/>
              <w:spacing w:after="100" w:afterAutospacing="1" w:line="276" w:lineRule="auto"/>
              <w:jc w:val="both"/>
              <w:rPr>
                <w:b/>
                <w:sz w:val="22"/>
                <w:szCs w:val="22"/>
              </w:rPr>
            </w:pPr>
            <w:r w:rsidRPr="00E80EE1">
              <w:rPr>
                <w:b/>
                <w:sz w:val="22"/>
                <w:szCs w:val="22"/>
              </w:rPr>
              <w:t>z toho Litvínov</w:t>
            </w:r>
          </w:p>
        </w:tc>
      </w:tr>
      <w:tr w:rsidR="00017BF8" w:rsidTr="00196125">
        <w:trPr>
          <w:jc w:val="center"/>
        </w:trPr>
        <w:tc>
          <w:tcPr>
            <w:tcW w:w="4361" w:type="dxa"/>
          </w:tcPr>
          <w:p w:rsidR="00017BF8" w:rsidRDefault="00017BF8" w:rsidP="00CE62E9">
            <w:pPr>
              <w:pStyle w:val="Default"/>
              <w:spacing w:after="100" w:afterAutospacing="1" w:line="276" w:lineRule="auto"/>
              <w:jc w:val="both"/>
              <w:rPr>
                <w:sz w:val="22"/>
                <w:szCs w:val="22"/>
              </w:rPr>
            </w:pPr>
            <w:r>
              <w:rPr>
                <w:sz w:val="22"/>
                <w:szCs w:val="22"/>
              </w:rPr>
              <w:t>Mateřské školy</w:t>
            </w:r>
          </w:p>
        </w:tc>
        <w:tc>
          <w:tcPr>
            <w:tcW w:w="1559" w:type="dxa"/>
            <w:shd w:val="clear" w:color="auto" w:fill="auto"/>
            <w:vAlign w:val="center"/>
          </w:tcPr>
          <w:p w:rsidR="00017BF8" w:rsidRPr="009047F0" w:rsidRDefault="00E92205" w:rsidP="009047F0">
            <w:pPr>
              <w:pStyle w:val="Default"/>
              <w:spacing w:after="100" w:afterAutospacing="1" w:line="276" w:lineRule="auto"/>
              <w:jc w:val="center"/>
              <w:rPr>
                <w:sz w:val="22"/>
                <w:szCs w:val="22"/>
              </w:rPr>
            </w:pPr>
            <w:r w:rsidRPr="009047F0">
              <w:rPr>
                <w:sz w:val="22"/>
                <w:szCs w:val="22"/>
              </w:rPr>
              <w:t>1256</w:t>
            </w:r>
          </w:p>
        </w:tc>
        <w:tc>
          <w:tcPr>
            <w:tcW w:w="1985" w:type="dxa"/>
            <w:shd w:val="clear" w:color="auto" w:fill="auto"/>
            <w:vAlign w:val="center"/>
          </w:tcPr>
          <w:p w:rsidR="00017BF8" w:rsidRPr="009047F0" w:rsidRDefault="00E92205" w:rsidP="009047F0">
            <w:pPr>
              <w:pStyle w:val="Default"/>
              <w:spacing w:after="100" w:afterAutospacing="1" w:line="276" w:lineRule="auto"/>
              <w:jc w:val="center"/>
              <w:rPr>
                <w:sz w:val="22"/>
                <w:szCs w:val="22"/>
              </w:rPr>
            </w:pPr>
            <w:r w:rsidRPr="009047F0">
              <w:rPr>
                <w:sz w:val="22"/>
                <w:szCs w:val="22"/>
              </w:rPr>
              <w:t>834</w:t>
            </w:r>
          </w:p>
        </w:tc>
      </w:tr>
      <w:tr w:rsidR="00017BF8" w:rsidTr="00196125">
        <w:trPr>
          <w:jc w:val="center"/>
        </w:trPr>
        <w:tc>
          <w:tcPr>
            <w:tcW w:w="4361" w:type="dxa"/>
          </w:tcPr>
          <w:p w:rsidR="00017BF8" w:rsidRDefault="00017BF8" w:rsidP="00CE62E9">
            <w:pPr>
              <w:pStyle w:val="Default"/>
              <w:spacing w:after="100" w:afterAutospacing="1" w:line="276" w:lineRule="auto"/>
              <w:jc w:val="both"/>
              <w:rPr>
                <w:sz w:val="22"/>
                <w:szCs w:val="22"/>
              </w:rPr>
            </w:pPr>
            <w:r>
              <w:rPr>
                <w:sz w:val="22"/>
                <w:szCs w:val="22"/>
              </w:rPr>
              <w:t>Základní školy</w:t>
            </w:r>
          </w:p>
        </w:tc>
        <w:tc>
          <w:tcPr>
            <w:tcW w:w="1559" w:type="dxa"/>
            <w:shd w:val="clear" w:color="auto" w:fill="auto"/>
            <w:vAlign w:val="center"/>
          </w:tcPr>
          <w:p w:rsidR="00017BF8" w:rsidRPr="009047F0" w:rsidRDefault="00017BF8" w:rsidP="009047F0">
            <w:pPr>
              <w:pStyle w:val="Default"/>
              <w:spacing w:after="100" w:afterAutospacing="1" w:line="276" w:lineRule="auto"/>
              <w:jc w:val="center"/>
              <w:rPr>
                <w:sz w:val="22"/>
                <w:szCs w:val="22"/>
              </w:rPr>
            </w:pPr>
            <w:r w:rsidRPr="009047F0">
              <w:rPr>
                <w:sz w:val="22"/>
                <w:szCs w:val="22"/>
              </w:rPr>
              <w:t>4 6</w:t>
            </w:r>
            <w:r w:rsidR="009047F0" w:rsidRPr="009047F0">
              <w:rPr>
                <w:sz w:val="22"/>
                <w:szCs w:val="22"/>
              </w:rPr>
              <w:t>80</w:t>
            </w:r>
          </w:p>
        </w:tc>
        <w:tc>
          <w:tcPr>
            <w:tcW w:w="1985" w:type="dxa"/>
            <w:shd w:val="clear" w:color="auto" w:fill="auto"/>
            <w:vAlign w:val="center"/>
          </w:tcPr>
          <w:p w:rsidR="00017BF8" w:rsidRPr="009047F0" w:rsidRDefault="00350257" w:rsidP="009047F0">
            <w:pPr>
              <w:pStyle w:val="Default"/>
              <w:spacing w:after="100" w:afterAutospacing="1" w:line="276" w:lineRule="auto"/>
              <w:jc w:val="center"/>
              <w:rPr>
                <w:sz w:val="22"/>
                <w:szCs w:val="22"/>
              </w:rPr>
            </w:pPr>
            <w:r>
              <w:rPr>
                <w:sz w:val="22"/>
                <w:szCs w:val="22"/>
              </w:rPr>
              <w:t xml:space="preserve">3 </w:t>
            </w:r>
            <w:r w:rsidR="00DC08B9">
              <w:rPr>
                <w:sz w:val="22"/>
                <w:szCs w:val="22"/>
              </w:rPr>
              <w:t>090</w:t>
            </w:r>
          </w:p>
        </w:tc>
      </w:tr>
      <w:tr w:rsidR="00017BF8" w:rsidTr="00196125">
        <w:trPr>
          <w:jc w:val="center"/>
        </w:trPr>
        <w:tc>
          <w:tcPr>
            <w:tcW w:w="4361" w:type="dxa"/>
          </w:tcPr>
          <w:p w:rsidR="00017BF8" w:rsidRDefault="00017BF8" w:rsidP="00CE62E9">
            <w:pPr>
              <w:pStyle w:val="Default"/>
              <w:spacing w:after="100" w:afterAutospacing="1" w:line="276" w:lineRule="auto"/>
              <w:jc w:val="both"/>
              <w:rPr>
                <w:sz w:val="22"/>
                <w:szCs w:val="22"/>
              </w:rPr>
            </w:pPr>
            <w:r>
              <w:rPr>
                <w:sz w:val="22"/>
                <w:szCs w:val="22"/>
              </w:rPr>
              <w:t>Gymnázium (pouze povinná školní docházka)</w:t>
            </w:r>
          </w:p>
        </w:tc>
        <w:tc>
          <w:tcPr>
            <w:tcW w:w="1559" w:type="dxa"/>
            <w:shd w:val="clear" w:color="auto" w:fill="auto"/>
            <w:vAlign w:val="center"/>
          </w:tcPr>
          <w:p w:rsidR="00017BF8" w:rsidRPr="009047F0" w:rsidRDefault="00017BF8" w:rsidP="009047F0">
            <w:pPr>
              <w:pStyle w:val="Default"/>
              <w:spacing w:after="100" w:afterAutospacing="1" w:line="276" w:lineRule="auto"/>
              <w:jc w:val="center"/>
              <w:rPr>
                <w:sz w:val="22"/>
                <w:szCs w:val="22"/>
              </w:rPr>
            </w:pPr>
            <w:r w:rsidRPr="009047F0">
              <w:rPr>
                <w:sz w:val="22"/>
                <w:szCs w:val="22"/>
              </w:rPr>
              <w:t>1</w:t>
            </w:r>
            <w:r w:rsidR="00DC08B9">
              <w:rPr>
                <w:sz w:val="22"/>
                <w:szCs w:val="22"/>
              </w:rPr>
              <w:t>36</w:t>
            </w:r>
          </w:p>
        </w:tc>
        <w:tc>
          <w:tcPr>
            <w:tcW w:w="1985" w:type="dxa"/>
            <w:shd w:val="clear" w:color="auto" w:fill="auto"/>
            <w:vAlign w:val="center"/>
          </w:tcPr>
          <w:p w:rsidR="00017BF8" w:rsidRPr="009047F0" w:rsidRDefault="00017BF8" w:rsidP="009047F0">
            <w:pPr>
              <w:pStyle w:val="Default"/>
              <w:spacing w:after="100" w:afterAutospacing="1" w:line="276" w:lineRule="auto"/>
              <w:jc w:val="center"/>
              <w:rPr>
                <w:sz w:val="22"/>
                <w:szCs w:val="22"/>
              </w:rPr>
            </w:pPr>
            <w:r w:rsidRPr="009047F0">
              <w:rPr>
                <w:sz w:val="22"/>
                <w:szCs w:val="22"/>
              </w:rPr>
              <w:t>1</w:t>
            </w:r>
            <w:r w:rsidR="00DC08B9">
              <w:rPr>
                <w:sz w:val="22"/>
                <w:szCs w:val="22"/>
              </w:rPr>
              <w:t>36</w:t>
            </w:r>
          </w:p>
        </w:tc>
      </w:tr>
      <w:tr w:rsidR="00017BF8" w:rsidTr="00196125">
        <w:trPr>
          <w:jc w:val="center"/>
        </w:trPr>
        <w:tc>
          <w:tcPr>
            <w:tcW w:w="4361" w:type="dxa"/>
          </w:tcPr>
          <w:p w:rsidR="00017BF8" w:rsidRDefault="00017BF8" w:rsidP="00CE62E9">
            <w:pPr>
              <w:pStyle w:val="Default"/>
              <w:spacing w:after="100" w:afterAutospacing="1" w:line="276" w:lineRule="auto"/>
              <w:jc w:val="both"/>
              <w:rPr>
                <w:sz w:val="22"/>
                <w:szCs w:val="22"/>
              </w:rPr>
            </w:pPr>
            <w:r>
              <w:rPr>
                <w:sz w:val="22"/>
                <w:szCs w:val="22"/>
              </w:rPr>
              <w:t>ZUŠ</w:t>
            </w:r>
          </w:p>
        </w:tc>
        <w:tc>
          <w:tcPr>
            <w:tcW w:w="1559" w:type="dxa"/>
            <w:shd w:val="clear" w:color="auto" w:fill="auto"/>
            <w:vAlign w:val="center"/>
          </w:tcPr>
          <w:p w:rsidR="00017BF8" w:rsidRPr="009047F0" w:rsidRDefault="00DC08B9" w:rsidP="009047F0">
            <w:pPr>
              <w:pStyle w:val="Default"/>
              <w:spacing w:after="100" w:afterAutospacing="1" w:line="276" w:lineRule="auto"/>
              <w:jc w:val="center"/>
              <w:rPr>
                <w:sz w:val="22"/>
                <w:szCs w:val="22"/>
              </w:rPr>
            </w:pPr>
            <w:r>
              <w:rPr>
                <w:sz w:val="22"/>
                <w:szCs w:val="22"/>
              </w:rPr>
              <w:t>1 100</w:t>
            </w:r>
          </w:p>
        </w:tc>
        <w:tc>
          <w:tcPr>
            <w:tcW w:w="1985" w:type="dxa"/>
            <w:shd w:val="clear" w:color="auto" w:fill="auto"/>
            <w:vAlign w:val="center"/>
          </w:tcPr>
          <w:p w:rsidR="00017BF8" w:rsidRPr="009047F0" w:rsidRDefault="00DC08B9" w:rsidP="009047F0">
            <w:pPr>
              <w:pStyle w:val="Default"/>
              <w:spacing w:after="100" w:afterAutospacing="1" w:line="276" w:lineRule="auto"/>
              <w:jc w:val="center"/>
              <w:rPr>
                <w:sz w:val="22"/>
                <w:szCs w:val="22"/>
              </w:rPr>
            </w:pPr>
            <w:r>
              <w:rPr>
                <w:sz w:val="22"/>
                <w:szCs w:val="22"/>
              </w:rPr>
              <w:t>1 100</w:t>
            </w:r>
          </w:p>
        </w:tc>
      </w:tr>
    </w:tbl>
    <w:p w:rsidR="009047F0" w:rsidRDefault="005F45E8" w:rsidP="00CE62E9">
      <w:pPr>
        <w:pStyle w:val="Default"/>
        <w:spacing w:after="100" w:afterAutospacing="1" w:line="276" w:lineRule="auto"/>
        <w:jc w:val="both"/>
        <w:rPr>
          <w:sz w:val="22"/>
          <w:szCs w:val="22"/>
        </w:rPr>
      </w:pPr>
      <w:r>
        <w:rPr>
          <w:sz w:val="22"/>
          <w:szCs w:val="22"/>
        </w:rPr>
        <w:tab/>
      </w:r>
      <w:r w:rsidR="00196125">
        <w:rPr>
          <w:sz w:val="22"/>
          <w:szCs w:val="22"/>
        </w:rPr>
        <w:t xml:space="preserve">Zdroj </w:t>
      </w:r>
      <w:r>
        <w:rPr>
          <w:sz w:val="22"/>
          <w:szCs w:val="22"/>
        </w:rPr>
        <w:t>vlastní šetření</w:t>
      </w:r>
    </w:p>
    <w:p w:rsidR="00017BF8" w:rsidRDefault="009047F0" w:rsidP="00CE62E9">
      <w:pPr>
        <w:pStyle w:val="Default"/>
        <w:spacing w:after="100" w:afterAutospacing="1" w:line="276" w:lineRule="auto"/>
        <w:jc w:val="both"/>
        <w:rPr>
          <w:sz w:val="22"/>
          <w:szCs w:val="22"/>
        </w:rPr>
      </w:pPr>
      <w:r>
        <w:rPr>
          <w:sz w:val="22"/>
          <w:szCs w:val="22"/>
        </w:rPr>
        <w:t xml:space="preserve">Z uvedených údajů vyplývá, že více </w:t>
      </w:r>
      <w:r w:rsidR="00105F37">
        <w:rPr>
          <w:sz w:val="22"/>
          <w:szCs w:val="22"/>
        </w:rPr>
        <w:t>než</w:t>
      </w:r>
      <w:r>
        <w:rPr>
          <w:sz w:val="22"/>
          <w:szCs w:val="22"/>
        </w:rPr>
        <w:t xml:space="preserve"> dvě třetiny kapacity MŠ a přes 70% kapacity ZŠ je soustředěno v Litvínově, což </w:t>
      </w:r>
      <w:r w:rsidR="00196125">
        <w:rPr>
          <w:sz w:val="22"/>
          <w:szCs w:val="22"/>
        </w:rPr>
        <w:t>převyšuje podíl odpovídající cca 65% celkového počtu obyvatel ORP žijících trvale v tomto městě.</w:t>
      </w:r>
    </w:p>
    <w:p w:rsidR="00017BF8" w:rsidRPr="006A74A9" w:rsidRDefault="00196125" w:rsidP="00196125">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7</w:t>
      </w:r>
      <w:r w:rsidRPr="006A74A9">
        <w:rPr>
          <w:bCs/>
          <w:i/>
          <w:iCs/>
          <w:sz w:val="22"/>
          <w:szCs w:val="22"/>
        </w:rPr>
        <w:t xml:space="preserve"> - </w:t>
      </w:r>
      <w:r w:rsidR="00017BF8" w:rsidRPr="006A74A9">
        <w:rPr>
          <w:bCs/>
          <w:i/>
          <w:iCs/>
          <w:sz w:val="22"/>
          <w:szCs w:val="22"/>
        </w:rPr>
        <w:t>Rozdělení subjektů dle zřizovatele</w:t>
      </w:r>
    </w:p>
    <w:p w:rsidR="00017BF8" w:rsidRDefault="00017BF8" w:rsidP="006A74A9">
      <w:pPr>
        <w:pStyle w:val="Default"/>
        <w:spacing w:line="276" w:lineRule="auto"/>
        <w:jc w:val="center"/>
        <w:rPr>
          <w:sz w:val="22"/>
          <w:szCs w:val="22"/>
        </w:rPr>
      </w:pPr>
      <w:r>
        <w:rPr>
          <w:noProof/>
          <w:sz w:val="22"/>
          <w:szCs w:val="22"/>
          <w:lang w:eastAsia="cs-CZ"/>
        </w:rPr>
        <w:drawing>
          <wp:inline distT="0" distB="0" distL="0" distR="0">
            <wp:extent cx="4144107" cy="2379785"/>
            <wp:effectExtent l="0" t="0" r="27940" b="2095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45E8" w:rsidRDefault="005F45E8" w:rsidP="006A74A9">
      <w:pPr>
        <w:pStyle w:val="Default"/>
        <w:spacing w:line="276" w:lineRule="auto"/>
        <w:ind w:firstLine="708"/>
        <w:rPr>
          <w:sz w:val="22"/>
          <w:szCs w:val="22"/>
        </w:rPr>
      </w:pPr>
      <w:r w:rsidRPr="005F45E8">
        <w:rPr>
          <w:sz w:val="22"/>
          <w:szCs w:val="22"/>
        </w:rPr>
        <w:t>Zdroj vlastní šetření</w:t>
      </w:r>
    </w:p>
    <w:p w:rsidR="009031F6" w:rsidRDefault="009031F6" w:rsidP="00196125">
      <w:pPr>
        <w:pStyle w:val="Default"/>
        <w:spacing w:line="276" w:lineRule="auto"/>
        <w:jc w:val="both"/>
        <w:rPr>
          <w:b/>
          <w:sz w:val="22"/>
          <w:szCs w:val="22"/>
        </w:rPr>
      </w:pPr>
    </w:p>
    <w:p w:rsidR="00017BF8" w:rsidRPr="006A74A9" w:rsidRDefault="00196125" w:rsidP="00196125">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8</w:t>
      </w:r>
      <w:r w:rsidRPr="006A74A9">
        <w:rPr>
          <w:bCs/>
          <w:i/>
          <w:iCs/>
          <w:sz w:val="22"/>
          <w:szCs w:val="22"/>
        </w:rPr>
        <w:t xml:space="preserve"> - </w:t>
      </w:r>
      <w:r w:rsidR="00017BF8" w:rsidRPr="006A74A9">
        <w:rPr>
          <w:bCs/>
          <w:i/>
          <w:iCs/>
          <w:sz w:val="22"/>
          <w:szCs w:val="22"/>
        </w:rPr>
        <w:t>Rozmístění subjektů předškolního vzdělávání v území ORP</w:t>
      </w:r>
    </w:p>
    <w:p w:rsidR="00017BF8" w:rsidRDefault="00017BF8" w:rsidP="009031F6">
      <w:pPr>
        <w:pStyle w:val="Default"/>
        <w:spacing w:line="276" w:lineRule="auto"/>
        <w:jc w:val="center"/>
        <w:rPr>
          <w:sz w:val="22"/>
          <w:szCs w:val="22"/>
        </w:rPr>
      </w:pPr>
      <w:r>
        <w:rPr>
          <w:noProof/>
          <w:sz w:val="22"/>
          <w:szCs w:val="22"/>
          <w:lang w:eastAsia="cs-CZ"/>
        </w:rPr>
        <w:drawing>
          <wp:inline distT="0" distB="0" distL="0" distR="0">
            <wp:extent cx="4314092" cy="2614246"/>
            <wp:effectExtent l="0" t="0" r="10795" b="1524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31F6" w:rsidRPr="0057757E" w:rsidRDefault="009031F6" w:rsidP="006A74A9">
      <w:pPr>
        <w:pStyle w:val="Default"/>
        <w:spacing w:after="100" w:afterAutospacing="1" w:line="276" w:lineRule="auto"/>
        <w:ind w:firstLine="708"/>
        <w:rPr>
          <w:sz w:val="22"/>
          <w:szCs w:val="22"/>
        </w:rPr>
      </w:pPr>
      <w:r w:rsidRPr="0057757E">
        <w:rPr>
          <w:sz w:val="22"/>
          <w:szCs w:val="22"/>
        </w:rPr>
        <w:t>Zdroj vlastní šetření</w:t>
      </w:r>
    </w:p>
    <w:p w:rsidR="00017BF8" w:rsidRPr="006A74A9" w:rsidRDefault="00017BF8" w:rsidP="00196125">
      <w:pPr>
        <w:pStyle w:val="Default"/>
        <w:spacing w:line="276" w:lineRule="auto"/>
        <w:jc w:val="both"/>
        <w:rPr>
          <w:bCs/>
          <w:i/>
          <w:iCs/>
          <w:sz w:val="22"/>
          <w:szCs w:val="22"/>
        </w:rPr>
      </w:pPr>
      <w:r w:rsidRPr="006A74A9">
        <w:rPr>
          <w:bCs/>
          <w:i/>
          <w:iCs/>
          <w:sz w:val="22"/>
          <w:szCs w:val="22"/>
        </w:rPr>
        <w:t>Tabulka</w:t>
      </w:r>
      <w:r w:rsidR="0032191B" w:rsidRPr="006A74A9">
        <w:rPr>
          <w:bCs/>
          <w:i/>
          <w:iCs/>
          <w:sz w:val="22"/>
          <w:szCs w:val="22"/>
        </w:rPr>
        <w:t xml:space="preserve"> č. </w:t>
      </w:r>
      <w:r w:rsidR="00730784" w:rsidRPr="006A74A9">
        <w:rPr>
          <w:bCs/>
          <w:i/>
          <w:iCs/>
          <w:sz w:val="22"/>
          <w:szCs w:val="22"/>
        </w:rPr>
        <w:t>9</w:t>
      </w:r>
      <w:r w:rsidR="00196125" w:rsidRPr="006A74A9">
        <w:rPr>
          <w:bCs/>
          <w:i/>
          <w:iCs/>
          <w:sz w:val="22"/>
          <w:szCs w:val="22"/>
        </w:rPr>
        <w:t xml:space="preserve">- </w:t>
      </w:r>
      <w:r w:rsidRPr="006A74A9">
        <w:rPr>
          <w:bCs/>
          <w:i/>
          <w:iCs/>
          <w:sz w:val="22"/>
          <w:szCs w:val="22"/>
        </w:rPr>
        <w:t>Rozmístění vzdělávacích subjektů v jednotlivých obcích ORP</w:t>
      </w:r>
    </w:p>
    <w:tbl>
      <w:tblPr>
        <w:tblStyle w:val="Mkatabulky"/>
        <w:tblW w:w="9039" w:type="dxa"/>
        <w:tblLayout w:type="fixed"/>
        <w:tblLook w:val="04A0" w:firstRow="1" w:lastRow="0" w:firstColumn="1" w:lastColumn="0" w:noHBand="0" w:noVBand="1"/>
      </w:tblPr>
      <w:tblGrid>
        <w:gridCol w:w="3085"/>
        <w:gridCol w:w="1276"/>
        <w:gridCol w:w="709"/>
        <w:gridCol w:w="535"/>
        <w:gridCol w:w="664"/>
        <w:gridCol w:w="1278"/>
        <w:gridCol w:w="1492"/>
      </w:tblGrid>
      <w:tr w:rsidR="00017BF8" w:rsidRPr="00E80EE1" w:rsidTr="00CE62E9">
        <w:tc>
          <w:tcPr>
            <w:tcW w:w="3085" w:type="dxa"/>
            <w:vMerge w:val="restart"/>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Název obce</w:t>
            </w:r>
          </w:p>
        </w:tc>
        <w:tc>
          <w:tcPr>
            <w:tcW w:w="1276" w:type="dxa"/>
            <w:vMerge w:val="restart"/>
            <w:vAlign w:val="center"/>
          </w:tcPr>
          <w:p w:rsidR="00017BF8" w:rsidRPr="00E80EE1" w:rsidRDefault="00017BF8" w:rsidP="00CE62E9">
            <w:pPr>
              <w:pStyle w:val="Default"/>
              <w:spacing w:line="276" w:lineRule="auto"/>
              <w:jc w:val="center"/>
              <w:rPr>
                <w:b/>
                <w:sz w:val="22"/>
                <w:szCs w:val="22"/>
              </w:rPr>
            </w:pPr>
            <w:r w:rsidRPr="00E80EE1">
              <w:rPr>
                <w:b/>
                <w:sz w:val="22"/>
                <w:szCs w:val="22"/>
              </w:rPr>
              <w:t>škol/</w:t>
            </w:r>
          </w:p>
          <w:p w:rsidR="00017BF8" w:rsidRPr="00E80EE1" w:rsidRDefault="00017BF8" w:rsidP="00CE62E9">
            <w:pPr>
              <w:pStyle w:val="Default"/>
              <w:spacing w:line="276" w:lineRule="auto"/>
              <w:jc w:val="center"/>
              <w:rPr>
                <w:b/>
                <w:sz w:val="22"/>
                <w:szCs w:val="22"/>
              </w:rPr>
            </w:pPr>
            <w:r w:rsidRPr="00E80EE1">
              <w:rPr>
                <w:b/>
                <w:sz w:val="22"/>
                <w:szCs w:val="22"/>
              </w:rPr>
              <w:t>ředitelství celkem</w:t>
            </w:r>
          </w:p>
        </w:tc>
        <w:tc>
          <w:tcPr>
            <w:tcW w:w="4678" w:type="dxa"/>
            <w:gridSpan w:val="5"/>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Z toho</w:t>
            </w:r>
          </w:p>
        </w:tc>
      </w:tr>
      <w:tr w:rsidR="00017BF8" w:rsidTr="00CE62E9">
        <w:tc>
          <w:tcPr>
            <w:tcW w:w="3085" w:type="dxa"/>
            <w:vMerge/>
          </w:tcPr>
          <w:p w:rsidR="00017BF8" w:rsidRDefault="00017BF8" w:rsidP="00CE62E9">
            <w:pPr>
              <w:pStyle w:val="Default"/>
              <w:spacing w:after="100" w:afterAutospacing="1" w:line="276" w:lineRule="auto"/>
              <w:jc w:val="both"/>
              <w:rPr>
                <w:sz w:val="22"/>
                <w:szCs w:val="22"/>
              </w:rPr>
            </w:pPr>
          </w:p>
        </w:tc>
        <w:tc>
          <w:tcPr>
            <w:tcW w:w="1276" w:type="dxa"/>
            <w:vMerge/>
            <w:vAlign w:val="center"/>
          </w:tcPr>
          <w:p w:rsidR="00017BF8" w:rsidRDefault="00017BF8" w:rsidP="00CE62E9">
            <w:pPr>
              <w:pStyle w:val="Default"/>
              <w:spacing w:after="100" w:afterAutospacing="1" w:line="276" w:lineRule="auto"/>
              <w:jc w:val="center"/>
              <w:rPr>
                <w:sz w:val="22"/>
                <w:szCs w:val="22"/>
              </w:rPr>
            </w:pPr>
          </w:p>
        </w:tc>
        <w:tc>
          <w:tcPr>
            <w:tcW w:w="709" w:type="dxa"/>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MŠ</w:t>
            </w:r>
          </w:p>
        </w:tc>
        <w:tc>
          <w:tcPr>
            <w:tcW w:w="535" w:type="dxa"/>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ZŠ</w:t>
            </w:r>
          </w:p>
        </w:tc>
        <w:tc>
          <w:tcPr>
            <w:tcW w:w="664" w:type="dxa"/>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ZUŠ</w:t>
            </w:r>
          </w:p>
        </w:tc>
        <w:tc>
          <w:tcPr>
            <w:tcW w:w="1278" w:type="dxa"/>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ZŠ  speciální/se speciálními třídami</w:t>
            </w:r>
          </w:p>
        </w:tc>
        <w:tc>
          <w:tcPr>
            <w:tcW w:w="1492" w:type="dxa"/>
            <w:vAlign w:val="center"/>
          </w:tcPr>
          <w:p w:rsidR="00017BF8" w:rsidRPr="00E80EE1" w:rsidRDefault="00017BF8" w:rsidP="00CE62E9">
            <w:pPr>
              <w:pStyle w:val="Default"/>
              <w:spacing w:after="100" w:afterAutospacing="1" w:line="276" w:lineRule="auto"/>
              <w:jc w:val="center"/>
              <w:rPr>
                <w:b/>
                <w:sz w:val="22"/>
                <w:szCs w:val="22"/>
              </w:rPr>
            </w:pPr>
            <w:r w:rsidRPr="00E80EE1">
              <w:rPr>
                <w:b/>
                <w:sz w:val="22"/>
                <w:szCs w:val="22"/>
              </w:rPr>
              <w:t>Gymnázium</w:t>
            </w: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Brandov</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p>
        </w:tc>
        <w:tc>
          <w:tcPr>
            <w:tcW w:w="535" w:type="dxa"/>
            <w:vAlign w:val="center"/>
          </w:tcPr>
          <w:p w:rsidR="00017BF8" w:rsidRPr="00F36890" w:rsidRDefault="00017BF8" w:rsidP="00CE62E9">
            <w:pPr>
              <w:pStyle w:val="Default"/>
              <w:spacing w:after="100" w:afterAutospacing="1" w:line="276" w:lineRule="auto"/>
              <w:jc w:val="center"/>
              <w:rPr>
                <w:sz w:val="22"/>
                <w:szCs w:val="22"/>
              </w:rPr>
            </w:pP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Český Jiřetín</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p>
        </w:tc>
        <w:tc>
          <w:tcPr>
            <w:tcW w:w="535" w:type="dxa"/>
            <w:vAlign w:val="center"/>
          </w:tcPr>
          <w:p w:rsidR="00017BF8" w:rsidRPr="00F36890" w:rsidRDefault="00017BF8" w:rsidP="00CE62E9">
            <w:pPr>
              <w:pStyle w:val="Default"/>
              <w:spacing w:after="100" w:afterAutospacing="1" w:line="276" w:lineRule="auto"/>
              <w:jc w:val="center"/>
              <w:rPr>
                <w:sz w:val="22"/>
                <w:szCs w:val="22"/>
              </w:rPr>
            </w:pP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Hora Svaté Kateřiny</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Horní Jiřetín</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Klíny</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p>
        </w:tc>
        <w:tc>
          <w:tcPr>
            <w:tcW w:w="535" w:type="dxa"/>
            <w:vAlign w:val="center"/>
          </w:tcPr>
          <w:p w:rsidR="00017BF8" w:rsidRPr="00F36890" w:rsidRDefault="00017BF8" w:rsidP="00CE62E9">
            <w:pPr>
              <w:pStyle w:val="Default"/>
              <w:spacing w:after="100" w:afterAutospacing="1" w:line="276" w:lineRule="auto"/>
              <w:jc w:val="center"/>
              <w:rPr>
                <w:sz w:val="22"/>
                <w:szCs w:val="22"/>
              </w:rPr>
            </w:pP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684C24">
        <w:tc>
          <w:tcPr>
            <w:tcW w:w="3085" w:type="dxa"/>
          </w:tcPr>
          <w:p w:rsidR="00017BF8" w:rsidRDefault="00017BF8" w:rsidP="00CE62E9">
            <w:pPr>
              <w:pStyle w:val="Default"/>
              <w:spacing w:after="100" w:afterAutospacing="1" w:line="276" w:lineRule="auto"/>
              <w:jc w:val="both"/>
              <w:rPr>
                <w:sz w:val="22"/>
                <w:szCs w:val="22"/>
              </w:rPr>
            </w:pPr>
            <w:r>
              <w:rPr>
                <w:sz w:val="22"/>
                <w:szCs w:val="22"/>
              </w:rPr>
              <w:t>Litvínov</w:t>
            </w:r>
          </w:p>
        </w:tc>
        <w:tc>
          <w:tcPr>
            <w:tcW w:w="1276" w:type="dxa"/>
            <w:shd w:val="clear" w:color="auto" w:fill="auto"/>
            <w:vAlign w:val="center"/>
          </w:tcPr>
          <w:p w:rsidR="00017BF8" w:rsidRDefault="00017BF8" w:rsidP="00CE62E9">
            <w:pPr>
              <w:pStyle w:val="Default"/>
              <w:spacing w:after="100" w:afterAutospacing="1" w:line="276" w:lineRule="auto"/>
              <w:jc w:val="center"/>
              <w:rPr>
                <w:sz w:val="22"/>
                <w:szCs w:val="22"/>
              </w:rPr>
            </w:pPr>
            <w:r>
              <w:rPr>
                <w:sz w:val="22"/>
                <w:szCs w:val="22"/>
              </w:rPr>
              <w:t>10</w:t>
            </w:r>
          </w:p>
        </w:tc>
        <w:tc>
          <w:tcPr>
            <w:tcW w:w="709"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10</w:t>
            </w:r>
          </w:p>
        </w:tc>
        <w:tc>
          <w:tcPr>
            <w:tcW w:w="535" w:type="dxa"/>
            <w:shd w:val="clear" w:color="auto" w:fill="auto"/>
            <w:vAlign w:val="center"/>
          </w:tcPr>
          <w:p w:rsidR="00017BF8" w:rsidRPr="00F36890" w:rsidRDefault="0034007A" w:rsidP="00CE62E9">
            <w:pPr>
              <w:pStyle w:val="Default"/>
              <w:spacing w:after="100" w:afterAutospacing="1" w:line="276" w:lineRule="auto"/>
              <w:jc w:val="center"/>
              <w:rPr>
                <w:sz w:val="22"/>
                <w:szCs w:val="22"/>
              </w:rPr>
            </w:pPr>
            <w:r>
              <w:rPr>
                <w:sz w:val="22"/>
                <w:szCs w:val="22"/>
              </w:rPr>
              <w:t>7</w:t>
            </w:r>
          </w:p>
        </w:tc>
        <w:tc>
          <w:tcPr>
            <w:tcW w:w="664"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1278"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Pr>
                <w:sz w:val="22"/>
                <w:szCs w:val="22"/>
              </w:rPr>
              <w:t>1</w:t>
            </w:r>
          </w:p>
        </w:tc>
        <w:tc>
          <w:tcPr>
            <w:tcW w:w="1492"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Lom</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2</w:t>
            </w: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Louka u Litvínova</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535"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Nová Ves v Horách</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p>
        </w:tc>
        <w:tc>
          <w:tcPr>
            <w:tcW w:w="535" w:type="dxa"/>
            <w:vAlign w:val="center"/>
          </w:tcPr>
          <w:p w:rsidR="00017BF8" w:rsidRPr="00F36890" w:rsidRDefault="00017BF8" w:rsidP="00CE62E9">
            <w:pPr>
              <w:pStyle w:val="Default"/>
              <w:spacing w:after="100" w:afterAutospacing="1" w:line="276" w:lineRule="auto"/>
              <w:jc w:val="center"/>
              <w:rPr>
                <w:sz w:val="22"/>
                <w:szCs w:val="22"/>
              </w:rPr>
            </w:pP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Mariánské Radčice</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0</w:t>
            </w:r>
          </w:p>
        </w:tc>
        <w:tc>
          <w:tcPr>
            <w:tcW w:w="709" w:type="dxa"/>
            <w:vAlign w:val="center"/>
          </w:tcPr>
          <w:p w:rsidR="00017BF8" w:rsidRPr="00F36890" w:rsidRDefault="00017BF8" w:rsidP="00CE62E9">
            <w:pPr>
              <w:pStyle w:val="Default"/>
              <w:spacing w:after="100" w:afterAutospacing="1" w:line="276" w:lineRule="auto"/>
              <w:jc w:val="center"/>
              <w:rPr>
                <w:sz w:val="22"/>
                <w:szCs w:val="22"/>
              </w:rPr>
            </w:pPr>
          </w:p>
        </w:tc>
        <w:tc>
          <w:tcPr>
            <w:tcW w:w="535" w:type="dxa"/>
            <w:vAlign w:val="center"/>
          </w:tcPr>
          <w:p w:rsidR="00017BF8" w:rsidRPr="00F36890" w:rsidRDefault="00017BF8" w:rsidP="00CE62E9">
            <w:pPr>
              <w:pStyle w:val="Default"/>
              <w:spacing w:after="100" w:afterAutospacing="1" w:line="276" w:lineRule="auto"/>
              <w:jc w:val="center"/>
              <w:rPr>
                <w:sz w:val="22"/>
                <w:szCs w:val="22"/>
              </w:rPr>
            </w:pP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r>
              <w:rPr>
                <w:sz w:val="22"/>
                <w:szCs w:val="22"/>
              </w:rPr>
              <w:t>Meziboří</w:t>
            </w:r>
          </w:p>
        </w:tc>
        <w:tc>
          <w:tcPr>
            <w:tcW w:w="1276" w:type="dxa"/>
            <w:vAlign w:val="center"/>
          </w:tcPr>
          <w:p w:rsidR="00017BF8" w:rsidRDefault="00017BF8" w:rsidP="00CE62E9">
            <w:pPr>
              <w:pStyle w:val="Default"/>
              <w:spacing w:after="100" w:afterAutospacing="1" w:line="276" w:lineRule="auto"/>
              <w:jc w:val="center"/>
              <w:rPr>
                <w:sz w:val="22"/>
                <w:szCs w:val="22"/>
              </w:rPr>
            </w:pPr>
            <w:r>
              <w:rPr>
                <w:sz w:val="22"/>
                <w:szCs w:val="22"/>
              </w:rPr>
              <w:t>1</w:t>
            </w:r>
          </w:p>
        </w:tc>
        <w:tc>
          <w:tcPr>
            <w:tcW w:w="709" w:type="dxa"/>
            <w:vAlign w:val="center"/>
          </w:tcPr>
          <w:p w:rsidR="00017BF8" w:rsidRPr="00F36890" w:rsidRDefault="00022A5F" w:rsidP="00CE62E9">
            <w:pPr>
              <w:pStyle w:val="Default"/>
              <w:spacing w:after="100" w:afterAutospacing="1" w:line="276" w:lineRule="auto"/>
              <w:jc w:val="center"/>
              <w:rPr>
                <w:sz w:val="22"/>
                <w:szCs w:val="22"/>
              </w:rPr>
            </w:pPr>
            <w:r>
              <w:rPr>
                <w:sz w:val="22"/>
                <w:szCs w:val="22"/>
              </w:rPr>
              <w:t>2</w:t>
            </w:r>
          </w:p>
        </w:tc>
        <w:tc>
          <w:tcPr>
            <w:tcW w:w="535" w:type="dxa"/>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CE62E9">
        <w:tc>
          <w:tcPr>
            <w:tcW w:w="3085" w:type="dxa"/>
          </w:tcPr>
          <w:p w:rsidR="00017BF8" w:rsidRDefault="00017BF8" w:rsidP="00CE62E9">
            <w:pPr>
              <w:pStyle w:val="Default"/>
              <w:spacing w:after="100" w:afterAutospacing="1" w:line="276" w:lineRule="auto"/>
              <w:jc w:val="both"/>
              <w:rPr>
                <w:sz w:val="22"/>
                <w:szCs w:val="22"/>
              </w:rPr>
            </w:pPr>
          </w:p>
        </w:tc>
        <w:tc>
          <w:tcPr>
            <w:tcW w:w="1276" w:type="dxa"/>
            <w:vAlign w:val="center"/>
          </w:tcPr>
          <w:p w:rsidR="00017BF8" w:rsidRDefault="00017BF8" w:rsidP="00CE62E9">
            <w:pPr>
              <w:pStyle w:val="Default"/>
              <w:spacing w:after="100" w:afterAutospacing="1" w:line="276" w:lineRule="auto"/>
              <w:jc w:val="center"/>
              <w:rPr>
                <w:sz w:val="22"/>
                <w:szCs w:val="22"/>
              </w:rPr>
            </w:pPr>
          </w:p>
        </w:tc>
        <w:tc>
          <w:tcPr>
            <w:tcW w:w="709" w:type="dxa"/>
            <w:vAlign w:val="center"/>
          </w:tcPr>
          <w:p w:rsidR="00017BF8" w:rsidRPr="00F36890" w:rsidRDefault="00017BF8" w:rsidP="00CE62E9">
            <w:pPr>
              <w:pStyle w:val="Default"/>
              <w:spacing w:after="100" w:afterAutospacing="1" w:line="276" w:lineRule="auto"/>
              <w:jc w:val="center"/>
              <w:rPr>
                <w:sz w:val="22"/>
                <w:szCs w:val="22"/>
              </w:rPr>
            </w:pPr>
          </w:p>
        </w:tc>
        <w:tc>
          <w:tcPr>
            <w:tcW w:w="535" w:type="dxa"/>
            <w:vAlign w:val="center"/>
          </w:tcPr>
          <w:p w:rsidR="00017BF8" w:rsidRPr="00F36890" w:rsidRDefault="00017BF8" w:rsidP="00CE62E9">
            <w:pPr>
              <w:pStyle w:val="Default"/>
              <w:spacing w:after="100" w:afterAutospacing="1" w:line="276" w:lineRule="auto"/>
              <w:jc w:val="center"/>
              <w:rPr>
                <w:sz w:val="22"/>
                <w:szCs w:val="22"/>
              </w:rPr>
            </w:pPr>
          </w:p>
        </w:tc>
        <w:tc>
          <w:tcPr>
            <w:tcW w:w="664" w:type="dxa"/>
            <w:vAlign w:val="center"/>
          </w:tcPr>
          <w:p w:rsidR="00017BF8" w:rsidRPr="00F36890" w:rsidRDefault="00017BF8" w:rsidP="00CE62E9">
            <w:pPr>
              <w:pStyle w:val="Default"/>
              <w:spacing w:after="100" w:afterAutospacing="1" w:line="276" w:lineRule="auto"/>
              <w:jc w:val="center"/>
              <w:rPr>
                <w:sz w:val="22"/>
                <w:szCs w:val="22"/>
              </w:rPr>
            </w:pPr>
          </w:p>
        </w:tc>
        <w:tc>
          <w:tcPr>
            <w:tcW w:w="1278" w:type="dxa"/>
            <w:vAlign w:val="center"/>
          </w:tcPr>
          <w:p w:rsidR="00017BF8" w:rsidRPr="00F36890" w:rsidRDefault="00017BF8" w:rsidP="00CE62E9">
            <w:pPr>
              <w:pStyle w:val="Default"/>
              <w:spacing w:after="100" w:afterAutospacing="1" w:line="276" w:lineRule="auto"/>
              <w:jc w:val="center"/>
              <w:rPr>
                <w:sz w:val="22"/>
                <w:szCs w:val="22"/>
              </w:rPr>
            </w:pPr>
          </w:p>
        </w:tc>
        <w:tc>
          <w:tcPr>
            <w:tcW w:w="1492" w:type="dxa"/>
            <w:vAlign w:val="center"/>
          </w:tcPr>
          <w:p w:rsidR="00017BF8" w:rsidRPr="00F36890" w:rsidRDefault="00017BF8" w:rsidP="00CE62E9">
            <w:pPr>
              <w:pStyle w:val="Default"/>
              <w:spacing w:after="100" w:afterAutospacing="1" w:line="276" w:lineRule="auto"/>
              <w:jc w:val="center"/>
              <w:rPr>
                <w:sz w:val="22"/>
                <w:szCs w:val="22"/>
              </w:rPr>
            </w:pPr>
          </w:p>
        </w:tc>
      </w:tr>
      <w:tr w:rsidR="00017BF8" w:rsidTr="00684C24">
        <w:tc>
          <w:tcPr>
            <w:tcW w:w="3085" w:type="dxa"/>
          </w:tcPr>
          <w:p w:rsidR="00017BF8" w:rsidRDefault="00017BF8" w:rsidP="00CE62E9">
            <w:pPr>
              <w:pStyle w:val="Default"/>
              <w:spacing w:after="100" w:afterAutospacing="1" w:line="276" w:lineRule="auto"/>
              <w:jc w:val="both"/>
              <w:rPr>
                <w:sz w:val="22"/>
                <w:szCs w:val="22"/>
              </w:rPr>
            </w:pPr>
            <w:r>
              <w:rPr>
                <w:sz w:val="22"/>
                <w:szCs w:val="22"/>
              </w:rPr>
              <w:t>Celkem</w:t>
            </w:r>
          </w:p>
        </w:tc>
        <w:tc>
          <w:tcPr>
            <w:tcW w:w="1276" w:type="dxa"/>
            <w:shd w:val="clear" w:color="auto" w:fill="auto"/>
            <w:vAlign w:val="center"/>
          </w:tcPr>
          <w:p w:rsidR="00017BF8" w:rsidRDefault="00017BF8" w:rsidP="00CE62E9">
            <w:pPr>
              <w:pStyle w:val="Default"/>
              <w:spacing w:after="100" w:afterAutospacing="1" w:line="276" w:lineRule="auto"/>
              <w:jc w:val="center"/>
              <w:rPr>
                <w:sz w:val="22"/>
                <w:szCs w:val="22"/>
              </w:rPr>
            </w:pPr>
            <w:r>
              <w:rPr>
                <w:sz w:val="22"/>
                <w:szCs w:val="22"/>
              </w:rPr>
              <w:t>15</w:t>
            </w:r>
          </w:p>
        </w:tc>
        <w:tc>
          <w:tcPr>
            <w:tcW w:w="709" w:type="dxa"/>
            <w:shd w:val="clear" w:color="auto" w:fill="auto"/>
            <w:vAlign w:val="center"/>
          </w:tcPr>
          <w:p w:rsidR="00017BF8" w:rsidRPr="00F36890" w:rsidRDefault="00017BF8" w:rsidP="00022A5F">
            <w:pPr>
              <w:pStyle w:val="Default"/>
              <w:spacing w:after="100" w:afterAutospacing="1" w:line="276" w:lineRule="auto"/>
              <w:jc w:val="center"/>
              <w:rPr>
                <w:sz w:val="22"/>
                <w:szCs w:val="22"/>
              </w:rPr>
            </w:pPr>
            <w:r w:rsidRPr="00F36890">
              <w:rPr>
                <w:sz w:val="22"/>
                <w:szCs w:val="22"/>
              </w:rPr>
              <w:t>1</w:t>
            </w:r>
            <w:r w:rsidR="00022A5F">
              <w:rPr>
                <w:sz w:val="22"/>
                <w:szCs w:val="22"/>
              </w:rPr>
              <w:t>6</w:t>
            </w:r>
          </w:p>
        </w:tc>
        <w:tc>
          <w:tcPr>
            <w:tcW w:w="535"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r w:rsidR="0034007A">
              <w:rPr>
                <w:sz w:val="22"/>
                <w:szCs w:val="22"/>
              </w:rPr>
              <w:t>1</w:t>
            </w:r>
          </w:p>
        </w:tc>
        <w:tc>
          <w:tcPr>
            <w:tcW w:w="664"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c>
          <w:tcPr>
            <w:tcW w:w="1278"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Pr>
                <w:sz w:val="22"/>
                <w:szCs w:val="22"/>
              </w:rPr>
              <w:t>1</w:t>
            </w:r>
          </w:p>
        </w:tc>
        <w:tc>
          <w:tcPr>
            <w:tcW w:w="1492" w:type="dxa"/>
            <w:shd w:val="clear" w:color="auto" w:fill="auto"/>
            <w:vAlign w:val="center"/>
          </w:tcPr>
          <w:p w:rsidR="00017BF8" w:rsidRPr="00F36890" w:rsidRDefault="00017BF8" w:rsidP="00CE62E9">
            <w:pPr>
              <w:pStyle w:val="Default"/>
              <w:spacing w:after="100" w:afterAutospacing="1" w:line="276" w:lineRule="auto"/>
              <w:jc w:val="center"/>
              <w:rPr>
                <w:sz w:val="22"/>
                <w:szCs w:val="22"/>
              </w:rPr>
            </w:pPr>
            <w:r w:rsidRPr="00F36890">
              <w:rPr>
                <w:sz w:val="22"/>
                <w:szCs w:val="22"/>
              </w:rPr>
              <w:t>1</w:t>
            </w:r>
          </w:p>
        </w:tc>
      </w:tr>
    </w:tbl>
    <w:p w:rsidR="00017BF8" w:rsidRDefault="00196125" w:rsidP="00CE62E9">
      <w:pPr>
        <w:pStyle w:val="Default"/>
        <w:spacing w:after="100" w:afterAutospacing="1" w:line="276" w:lineRule="auto"/>
        <w:jc w:val="both"/>
        <w:rPr>
          <w:sz w:val="22"/>
          <w:szCs w:val="22"/>
        </w:rPr>
      </w:pPr>
      <w:r>
        <w:rPr>
          <w:sz w:val="22"/>
          <w:szCs w:val="22"/>
        </w:rPr>
        <w:t>zdroj MěÚ Litvínov</w:t>
      </w:r>
    </w:p>
    <w:p w:rsidR="00017BF8" w:rsidRPr="001911D2" w:rsidRDefault="00017BF8" w:rsidP="00CE62E9">
      <w:pPr>
        <w:pStyle w:val="Default"/>
        <w:spacing w:after="100" w:afterAutospacing="1" w:line="276" w:lineRule="auto"/>
        <w:jc w:val="both"/>
        <w:rPr>
          <w:b/>
          <w:szCs w:val="22"/>
          <w:u w:val="single"/>
        </w:rPr>
      </w:pPr>
      <w:r w:rsidRPr="001911D2">
        <w:rPr>
          <w:b/>
          <w:szCs w:val="22"/>
          <w:u w:val="single"/>
        </w:rPr>
        <w:t>3.1.4.1 Předškolní vzdělávání</w:t>
      </w:r>
    </w:p>
    <w:p w:rsidR="00196125" w:rsidRPr="00196125" w:rsidRDefault="00196125" w:rsidP="00CE62E9">
      <w:pPr>
        <w:pStyle w:val="Default"/>
        <w:spacing w:after="100" w:afterAutospacing="1" w:line="276" w:lineRule="auto"/>
        <w:jc w:val="both"/>
        <w:rPr>
          <w:sz w:val="22"/>
          <w:szCs w:val="22"/>
        </w:rPr>
      </w:pPr>
      <w:r w:rsidRPr="00196125">
        <w:rPr>
          <w:sz w:val="22"/>
          <w:szCs w:val="22"/>
        </w:rPr>
        <w:t>Pře</w:t>
      </w:r>
      <w:r>
        <w:rPr>
          <w:sz w:val="22"/>
          <w:szCs w:val="22"/>
        </w:rPr>
        <w:t>d</w:t>
      </w:r>
      <w:r w:rsidRPr="00196125">
        <w:rPr>
          <w:sz w:val="22"/>
          <w:szCs w:val="22"/>
        </w:rPr>
        <w:t>školní vzdělávání zajišťuje v </w:t>
      </w:r>
      <w:r>
        <w:rPr>
          <w:sz w:val="22"/>
          <w:szCs w:val="22"/>
        </w:rPr>
        <w:t>území</w:t>
      </w:r>
      <w:r w:rsidRPr="00196125">
        <w:rPr>
          <w:sz w:val="22"/>
          <w:szCs w:val="22"/>
        </w:rPr>
        <w:t xml:space="preserve"> ORP </w:t>
      </w:r>
      <w:r w:rsidRPr="0057757E">
        <w:rPr>
          <w:b/>
          <w:bCs/>
          <w:sz w:val="22"/>
          <w:szCs w:val="22"/>
        </w:rPr>
        <w:t>celkem 16 mateřských škol</w:t>
      </w:r>
      <w:r w:rsidRPr="00196125">
        <w:rPr>
          <w:sz w:val="22"/>
          <w:szCs w:val="22"/>
        </w:rPr>
        <w:t xml:space="preserve"> s následujícími </w:t>
      </w:r>
      <w:r>
        <w:rPr>
          <w:sz w:val="22"/>
          <w:szCs w:val="22"/>
        </w:rPr>
        <w:t>parametry</w:t>
      </w:r>
      <w:r w:rsidRPr="00196125">
        <w:rPr>
          <w:sz w:val="22"/>
          <w:szCs w:val="22"/>
        </w:rPr>
        <w:t xml:space="preserve"> - </w:t>
      </w:r>
    </w:p>
    <w:p w:rsidR="00017BF8" w:rsidRPr="006A74A9" w:rsidRDefault="00017BF8" w:rsidP="00196125">
      <w:pPr>
        <w:pStyle w:val="Default"/>
        <w:spacing w:line="276" w:lineRule="auto"/>
        <w:jc w:val="both"/>
        <w:rPr>
          <w:bCs/>
          <w:i/>
          <w:iCs/>
          <w:sz w:val="22"/>
          <w:szCs w:val="22"/>
        </w:rPr>
      </w:pPr>
      <w:r w:rsidRPr="006A74A9">
        <w:rPr>
          <w:bCs/>
          <w:i/>
          <w:iCs/>
          <w:sz w:val="22"/>
          <w:szCs w:val="22"/>
        </w:rPr>
        <w:t xml:space="preserve">Tabulka </w:t>
      </w:r>
      <w:r w:rsidR="0032191B" w:rsidRPr="006A74A9">
        <w:rPr>
          <w:bCs/>
          <w:i/>
          <w:iCs/>
          <w:sz w:val="22"/>
          <w:szCs w:val="22"/>
        </w:rPr>
        <w:t xml:space="preserve">č. </w:t>
      </w:r>
      <w:r w:rsidR="00730784" w:rsidRPr="006A74A9">
        <w:rPr>
          <w:bCs/>
          <w:i/>
          <w:iCs/>
          <w:sz w:val="22"/>
          <w:szCs w:val="22"/>
        </w:rPr>
        <w:t>10</w:t>
      </w:r>
      <w:r w:rsidR="006A74A9">
        <w:rPr>
          <w:bCs/>
          <w:i/>
          <w:iCs/>
          <w:sz w:val="22"/>
          <w:szCs w:val="22"/>
        </w:rPr>
        <w:t xml:space="preserve"> - </w:t>
      </w:r>
      <w:r w:rsidRPr="006A74A9">
        <w:rPr>
          <w:bCs/>
          <w:i/>
          <w:iCs/>
          <w:sz w:val="22"/>
          <w:szCs w:val="22"/>
        </w:rPr>
        <w:t>Přehled subjektů působících v oblasti předškolního vzdělávání na území ORP Litvínov</w:t>
      </w:r>
    </w:p>
    <w:tbl>
      <w:tblPr>
        <w:tblStyle w:val="Mkatabulky"/>
        <w:tblW w:w="0" w:type="auto"/>
        <w:tblLook w:val="04A0" w:firstRow="1" w:lastRow="0" w:firstColumn="1" w:lastColumn="0" w:noHBand="0" w:noVBand="1"/>
      </w:tblPr>
      <w:tblGrid>
        <w:gridCol w:w="2274"/>
        <w:gridCol w:w="1774"/>
        <w:gridCol w:w="755"/>
        <w:gridCol w:w="1163"/>
        <w:gridCol w:w="965"/>
        <w:gridCol w:w="862"/>
        <w:gridCol w:w="1003"/>
      </w:tblGrid>
      <w:tr w:rsidR="00017BF8" w:rsidRPr="0069569F" w:rsidTr="009031F6">
        <w:tc>
          <w:tcPr>
            <w:tcW w:w="2274" w:type="dxa"/>
            <w:vAlign w:val="center"/>
          </w:tcPr>
          <w:p w:rsidR="00017BF8" w:rsidRPr="0069569F" w:rsidRDefault="00017BF8" w:rsidP="00CE62E9">
            <w:pPr>
              <w:pStyle w:val="Default"/>
              <w:jc w:val="center"/>
              <w:rPr>
                <w:sz w:val="22"/>
                <w:szCs w:val="22"/>
              </w:rPr>
            </w:pPr>
            <w:r w:rsidRPr="0069569F">
              <w:rPr>
                <w:sz w:val="22"/>
                <w:szCs w:val="22"/>
              </w:rPr>
              <w:t>Subjekt</w:t>
            </w:r>
          </w:p>
        </w:tc>
        <w:tc>
          <w:tcPr>
            <w:tcW w:w="1774" w:type="dxa"/>
            <w:vAlign w:val="center"/>
          </w:tcPr>
          <w:p w:rsidR="00017BF8" w:rsidRPr="0069569F" w:rsidRDefault="00017BF8" w:rsidP="00CE62E9">
            <w:pPr>
              <w:pStyle w:val="Default"/>
              <w:jc w:val="center"/>
              <w:rPr>
                <w:sz w:val="22"/>
                <w:szCs w:val="22"/>
              </w:rPr>
            </w:pPr>
            <w:r w:rsidRPr="0069569F">
              <w:rPr>
                <w:sz w:val="22"/>
                <w:szCs w:val="22"/>
              </w:rPr>
              <w:t>Zřizovatel</w:t>
            </w:r>
          </w:p>
        </w:tc>
        <w:tc>
          <w:tcPr>
            <w:tcW w:w="755" w:type="dxa"/>
            <w:vAlign w:val="center"/>
          </w:tcPr>
          <w:p w:rsidR="00017BF8" w:rsidRDefault="00017BF8" w:rsidP="00CE62E9">
            <w:pPr>
              <w:pStyle w:val="Default"/>
              <w:jc w:val="center"/>
              <w:rPr>
                <w:sz w:val="22"/>
                <w:szCs w:val="22"/>
              </w:rPr>
            </w:pPr>
            <w:r>
              <w:rPr>
                <w:sz w:val="22"/>
                <w:szCs w:val="22"/>
              </w:rPr>
              <w:t>Počet MŠ</w:t>
            </w:r>
          </w:p>
        </w:tc>
        <w:tc>
          <w:tcPr>
            <w:tcW w:w="1163" w:type="dxa"/>
            <w:vAlign w:val="center"/>
          </w:tcPr>
          <w:p w:rsidR="00017BF8" w:rsidRDefault="00017BF8" w:rsidP="00CE62E9">
            <w:pPr>
              <w:pStyle w:val="Default"/>
              <w:jc w:val="center"/>
              <w:rPr>
                <w:sz w:val="22"/>
                <w:szCs w:val="22"/>
              </w:rPr>
            </w:pPr>
            <w:r>
              <w:rPr>
                <w:sz w:val="22"/>
                <w:szCs w:val="22"/>
              </w:rPr>
              <w:t>Rok spojení se ZŠ</w:t>
            </w:r>
          </w:p>
        </w:tc>
        <w:tc>
          <w:tcPr>
            <w:tcW w:w="965" w:type="dxa"/>
            <w:vAlign w:val="center"/>
          </w:tcPr>
          <w:p w:rsidR="00017BF8" w:rsidRPr="0069569F" w:rsidRDefault="00017BF8" w:rsidP="00CE62E9">
            <w:pPr>
              <w:pStyle w:val="Default"/>
              <w:jc w:val="center"/>
              <w:rPr>
                <w:sz w:val="22"/>
                <w:szCs w:val="22"/>
              </w:rPr>
            </w:pPr>
            <w:r>
              <w:rPr>
                <w:sz w:val="22"/>
                <w:szCs w:val="22"/>
              </w:rPr>
              <w:t>Celková kapacita</w:t>
            </w:r>
          </w:p>
        </w:tc>
        <w:tc>
          <w:tcPr>
            <w:tcW w:w="862" w:type="dxa"/>
            <w:vAlign w:val="center"/>
          </w:tcPr>
          <w:p w:rsidR="00017BF8" w:rsidRDefault="00017BF8" w:rsidP="00CE62E9">
            <w:pPr>
              <w:pStyle w:val="Default"/>
              <w:jc w:val="center"/>
              <w:rPr>
                <w:sz w:val="22"/>
                <w:szCs w:val="22"/>
              </w:rPr>
            </w:pPr>
            <w:r>
              <w:rPr>
                <w:sz w:val="22"/>
                <w:szCs w:val="22"/>
              </w:rPr>
              <w:t>Počet tříd</w:t>
            </w:r>
          </w:p>
        </w:tc>
        <w:tc>
          <w:tcPr>
            <w:tcW w:w="1003" w:type="dxa"/>
            <w:vAlign w:val="center"/>
          </w:tcPr>
          <w:p w:rsidR="00017BF8" w:rsidRPr="0069569F" w:rsidRDefault="00017BF8" w:rsidP="00CE62E9">
            <w:pPr>
              <w:pStyle w:val="Default"/>
              <w:jc w:val="center"/>
              <w:rPr>
                <w:sz w:val="22"/>
                <w:szCs w:val="22"/>
              </w:rPr>
            </w:pPr>
            <w:r>
              <w:rPr>
                <w:sz w:val="22"/>
                <w:szCs w:val="22"/>
              </w:rPr>
              <w:t>z toho speciální třídy</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Hora Svaté Kateřiny</w:t>
            </w:r>
          </w:p>
        </w:tc>
        <w:tc>
          <w:tcPr>
            <w:tcW w:w="1774" w:type="dxa"/>
          </w:tcPr>
          <w:p w:rsidR="00017BF8" w:rsidRPr="0069569F" w:rsidRDefault="00017BF8" w:rsidP="00CE62E9">
            <w:pPr>
              <w:pStyle w:val="Default"/>
              <w:jc w:val="both"/>
              <w:rPr>
                <w:sz w:val="22"/>
                <w:szCs w:val="22"/>
              </w:rPr>
            </w:pPr>
            <w:r>
              <w:rPr>
                <w:sz w:val="22"/>
                <w:szCs w:val="22"/>
              </w:rPr>
              <w:t>Město Hora Svaté Kateřiny</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shd w:val="clear" w:color="auto" w:fill="auto"/>
            <w:vAlign w:val="center"/>
          </w:tcPr>
          <w:p w:rsidR="00017BF8" w:rsidRPr="00196125" w:rsidRDefault="0055351E" w:rsidP="00CE62E9">
            <w:pPr>
              <w:pStyle w:val="Default"/>
              <w:jc w:val="center"/>
              <w:rPr>
                <w:sz w:val="22"/>
                <w:szCs w:val="22"/>
              </w:rPr>
            </w:pPr>
            <w:r w:rsidRPr="00196125">
              <w:rPr>
                <w:sz w:val="22"/>
                <w:szCs w:val="22"/>
              </w:rPr>
              <w:t>2001</w:t>
            </w:r>
          </w:p>
        </w:tc>
        <w:tc>
          <w:tcPr>
            <w:tcW w:w="965" w:type="dxa"/>
            <w:vAlign w:val="center"/>
          </w:tcPr>
          <w:p w:rsidR="00017BF8" w:rsidRPr="0069569F" w:rsidRDefault="00017BF8" w:rsidP="00CE62E9">
            <w:pPr>
              <w:pStyle w:val="Default"/>
              <w:jc w:val="center"/>
              <w:rPr>
                <w:sz w:val="22"/>
                <w:szCs w:val="22"/>
              </w:rPr>
            </w:pPr>
            <w:r>
              <w:rPr>
                <w:sz w:val="22"/>
                <w:szCs w:val="22"/>
              </w:rPr>
              <w:t>32</w:t>
            </w:r>
          </w:p>
        </w:tc>
        <w:tc>
          <w:tcPr>
            <w:tcW w:w="862" w:type="dxa"/>
            <w:vAlign w:val="center"/>
          </w:tcPr>
          <w:p w:rsidR="00017BF8" w:rsidRDefault="00017BF8" w:rsidP="00CE62E9">
            <w:pPr>
              <w:pStyle w:val="Default"/>
              <w:jc w:val="center"/>
              <w:rPr>
                <w:sz w:val="22"/>
                <w:szCs w:val="22"/>
              </w:rPr>
            </w:pPr>
            <w:r>
              <w:rPr>
                <w:sz w:val="22"/>
                <w:szCs w:val="22"/>
              </w:rPr>
              <w:t>2</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Horní Jiřetín</w:t>
            </w:r>
          </w:p>
        </w:tc>
        <w:tc>
          <w:tcPr>
            <w:tcW w:w="1774" w:type="dxa"/>
          </w:tcPr>
          <w:p w:rsidR="00017BF8" w:rsidRPr="0069569F" w:rsidRDefault="00017BF8" w:rsidP="00CE62E9">
            <w:pPr>
              <w:pStyle w:val="Default"/>
              <w:jc w:val="both"/>
              <w:rPr>
                <w:sz w:val="22"/>
                <w:szCs w:val="22"/>
              </w:rPr>
            </w:pPr>
            <w:r>
              <w:rPr>
                <w:sz w:val="22"/>
                <w:szCs w:val="22"/>
              </w:rPr>
              <w:t>Město Horní Jiřetín</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vAlign w:val="center"/>
          </w:tcPr>
          <w:p w:rsidR="00017BF8" w:rsidRDefault="00017BF8" w:rsidP="00CE62E9">
            <w:pPr>
              <w:pStyle w:val="Default"/>
              <w:jc w:val="center"/>
              <w:rPr>
                <w:sz w:val="22"/>
                <w:szCs w:val="22"/>
              </w:rPr>
            </w:pPr>
            <w:r>
              <w:rPr>
                <w:sz w:val="22"/>
                <w:szCs w:val="22"/>
              </w:rPr>
              <w:t>2000</w:t>
            </w:r>
          </w:p>
        </w:tc>
        <w:tc>
          <w:tcPr>
            <w:tcW w:w="965" w:type="dxa"/>
            <w:vAlign w:val="center"/>
          </w:tcPr>
          <w:p w:rsidR="00017BF8" w:rsidRPr="0069569F" w:rsidRDefault="00017BF8" w:rsidP="00CE62E9">
            <w:pPr>
              <w:pStyle w:val="Default"/>
              <w:jc w:val="center"/>
              <w:rPr>
                <w:sz w:val="22"/>
                <w:szCs w:val="22"/>
              </w:rPr>
            </w:pPr>
            <w:r>
              <w:rPr>
                <w:sz w:val="22"/>
                <w:szCs w:val="22"/>
              </w:rPr>
              <w:t>65</w:t>
            </w:r>
          </w:p>
        </w:tc>
        <w:tc>
          <w:tcPr>
            <w:tcW w:w="862" w:type="dxa"/>
            <w:vAlign w:val="center"/>
          </w:tcPr>
          <w:p w:rsidR="00017BF8" w:rsidRDefault="00017BF8" w:rsidP="00CE62E9">
            <w:pPr>
              <w:pStyle w:val="Default"/>
              <w:jc w:val="center"/>
              <w:rPr>
                <w:sz w:val="22"/>
                <w:szCs w:val="22"/>
              </w:rPr>
            </w:pPr>
            <w:r>
              <w:rPr>
                <w:sz w:val="22"/>
                <w:szCs w:val="22"/>
              </w:rPr>
              <w:t>3</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MŠ Gorkého Litvínov</w:t>
            </w:r>
          </w:p>
        </w:tc>
        <w:tc>
          <w:tcPr>
            <w:tcW w:w="1774" w:type="dxa"/>
          </w:tcPr>
          <w:p w:rsidR="00017BF8" w:rsidRPr="0069569F" w:rsidRDefault="00017BF8" w:rsidP="00CE62E9">
            <w:pPr>
              <w:pStyle w:val="Default"/>
              <w:jc w:val="both"/>
              <w:rPr>
                <w:sz w:val="22"/>
                <w:szCs w:val="22"/>
              </w:rPr>
            </w:pPr>
            <w:r>
              <w:rPr>
                <w:sz w:val="22"/>
                <w:szCs w:val="22"/>
              </w:rPr>
              <w:t>Město Litvínov</w:t>
            </w:r>
          </w:p>
        </w:tc>
        <w:tc>
          <w:tcPr>
            <w:tcW w:w="755" w:type="dxa"/>
            <w:vAlign w:val="center"/>
          </w:tcPr>
          <w:p w:rsidR="00017BF8" w:rsidRDefault="00017BF8" w:rsidP="00CE62E9">
            <w:pPr>
              <w:pStyle w:val="Default"/>
              <w:jc w:val="center"/>
              <w:rPr>
                <w:sz w:val="22"/>
                <w:szCs w:val="22"/>
              </w:rPr>
            </w:pPr>
            <w:r w:rsidRPr="00196125">
              <w:rPr>
                <w:color w:val="auto"/>
                <w:sz w:val="22"/>
                <w:szCs w:val="22"/>
              </w:rPr>
              <w:t>2</w:t>
            </w:r>
          </w:p>
        </w:tc>
        <w:tc>
          <w:tcPr>
            <w:tcW w:w="1163" w:type="dxa"/>
            <w:vAlign w:val="center"/>
          </w:tcPr>
          <w:p w:rsidR="00017BF8" w:rsidRDefault="00017BF8" w:rsidP="00CE62E9">
            <w:pPr>
              <w:pStyle w:val="Default"/>
              <w:jc w:val="center"/>
              <w:rPr>
                <w:sz w:val="22"/>
                <w:szCs w:val="22"/>
              </w:rPr>
            </w:pPr>
            <w:r>
              <w:rPr>
                <w:sz w:val="22"/>
                <w:szCs w:val="22"/>
              </w:rPr>
              <w:t>NE</w:t>
            </w:r>
          </w:p>
        </w:tc>
        <w:tc>
          <w:tcPr>
            <w:tcW w:w="965" w:type="dxa"/>
            <w:vAlign w:val="center"/>
          </w:tcPr>
          <w:p w:rsidR="00017BF8" w:rsidRPr="0069569F" w:rsidRDefault="00017BF8" w:rsidP="00CE62E9">
            <w:pPr>
              <w:pStyle w:val="Default"/>
              <w:jc w:val="center"/>
              <w:rPr>
                <w:sz w:val="22"/>
                <w:szCs w:val="22"/>
              </w:rPr>
            </w:pPr>
            <w:r>
              <w:rPr>
                <w:sz w:val="22"/>
                <w:szCs w:val="22"/>
              </w:rPr>
              <w:t>144</w:t>
            </w:r>
          </w:p>
        </w:tc>
        <w:tc>
          <w:tcPr>
            <w:tcW w:w="862" w:type="dxa"/>
            <w:vAlign w:val="center"/>
          </w:tcPr>
          <w:p w:rsidR="00017BF8" w:rsidRDefault="00017BF8" w:rsidP="00CE62E9">
            <w:pPr>
              <w:pStyle w:val="Default"/>
              <w:jc w:val="center"/>
              <w:rPr>
                <w:sz w:val="22"/>
                <w:szCs w:val="22"/>
              </w:rPr>
            </w:pPr>
            <w:r>
              <w:rPr>
                <w:sz w:val="22"/>
                <w:szCs w:val="22"/>
              </w:rPr>
              <w:t>6</w:t>
            </w:r>
          </w:p>
        </w:tc>
        <w:tc>
          <w:tcPr>
            <w:tcW w:w="1003" w:type="dxa"/>
            <w:vAlign w:val="center"/>
          </w:tcPr>
          <w:p w:rsidR="00017BF8" w:rsidRPr="0069569F" w:rsidRDefault="00017BF8" w:rsidP="00CE62E9">
            <w:pPr>
              <w:pStyle w:val="Default"/>
              <w:jc w:val="center"/>
              <w:rPr>
                <w:sz w:val="22"/>
                <w:szCs w:val="22"/>
              </w:rPr>
            </w:pPr>
            <w:r w:rsidRPr="00196125">
              <w:rPr>
                <w:color w:val="auto"/>
                <w:sz w:val="22"/>
                <w:szCs w:val="22"/>
              </w:rPr>
              <w:t>1</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Ruská Litvínov</w:t>
            </w:r>
          </w:p>
        </w:tc>
        <w:tc>
          <w:tcPr>
            <w:tcW w:w="1774" w:type="dxa"/>
          </w:tcPr>
          <w:p w:rsidR="00017BF8" w:rsidRPr="0069569F" w:rsidRDefault="00017BF8" w:rsidP="00CE62E9">
            <w:pPr>
              <w:pStyle w:val="Default"/>
              <w:jc w:val="both"/>
              <w:rPr>
                <w:sz w:val="22"/>
                <w:szCs w:val="22"/>
              </w:rPr>
            </w:pPr>
            <w:r>
              <w:rPr>
                <w:sz w:val="22"/>
                <w:szCs w:val="22"/>
              </w:rPr>
              <w:t>Město Litvínov</w:t>
            </w:r>
          </w:p>
        </w:tc>
        <w:tc>
          <w:tcPr>
            <w:tcW w:w="755" w:type="dxa"/>
            <w:vAlign w:val="center"/>
          </w:tcPr>
          <w:p w:rsidR="00017BF8" w:rsidRDefault="00017BF8" w:rsidP="00CE62E9">
            <w:pPr>
              <w:pStyle w:val="Default"/>
              <w:jc w:val="center"/>
              <w:rPr>
                <w:sz w:val="22"/>
                <w:szCs w:val="22"/>
              </w:rPr>
            </w:pPr>
            <w:r>
              <w:rPr>
                <w:sz w:val="22"/>
                <w:szCs w:val="22"/>
              </w:rPr>
              <w:t>3</w:t>
            </w:r>
          </w:p>
        </w:tc>
        <w:tc>
          <w:tcPr>
            <w:tcW w:w="1163" w:type="dxa"/>
            <w:shd w:val="clear" w:color="auto" w:fill="auto"/>
            <w:vAlign w:val="center"/>
          </w:tcPr>
          <w:p w:rsidR="00017BF8" w:rsidRPr="005D5A7C" w:rsidRDefault="00196125" w:rsidP="00CE62E9">
            <w:pPr>
              <w:pStyle w:val="Default"/>
              <w:jc w:val="center"/>
              <w:rPr>
                <w:sz w:val="22"/>
                <w:szCs w:val="22"/>
                <w:highlight w:val="yellow"/>
              </w:rPr>
            </w:pPr>
            <w:r w:rsidRPr="00196125">
              <w:rPr>
                <w:sz w:val="22"/>
                <w:szCs w:val="22"/>
              </w:rPr>
              <w:t>-</w:t>
            </w:r>
          </w:p>
        </w:tc>
        <w:tc>
          <w:tcPr>
            <w:tcW w:w="965" w:type="dxa"/>
            <w:vAlign w:val="center"/>
          </w:tcPr>
          <w:p w:rsidR="00017BF8" w:rsidRPr="0069569F" w:rsidRDefault="00017BF8" w:rsidP="00CE62E9">
            <w:pPr>
              <w:pStyle w:val="Default"/>
              <w:jc w:val="center"/>
              <w:rPr>
                <w:sz w:val="22"/>
                <w:szCs w:val="22"/>
              </w:rPr>
            </w:pPr>
            <w:r>
              <w:rPr>
                <w:sz w:val="22"/>
                <w:szCs w:val="22"/>
              </w:rPr>
              <w:t>265</w:t>
            </w:r>
          </w:p>
        </w:tc>
        <w:tc>
          <w:tcPr>
            <w:tcW w:w="862" w:type="dxa"/>
            <w:vAlign w:val="center"/>
          </w:tcPr>
          <w:p w:rsidR="00017BF8" w:rsidRDefault="00017BF8" w:rsidP="00CE62E9">
            <w:pPr>
              <w:pStyle w:val="Default"/>
              <w:jc w:val="center"/>
              <w:rPr>
                <w:sz w:val="22"/>
                <w:szCs w:val="22"/>
              </w:rPr>
            </w:pPr>
            <w:r>
              <w:rPr>
                <w:sz w:val="22"/>
                <w:szCs w:val="22"/>
              </w:rPr>
              <w:t>11</w:t>
            </w:r>
          </w:p>
        </w:tc>
        <w:tc>
          <w:tcPr>
            <w:tcW w:w="1003" w:type="dxa"/>
            <w:vAlign w:val="center"/>
          </w:tcPr>
          <w:p w:rsidR="00017BF8" w:rsidRPr="0069569F" w:rsidRDefault="00017BF8" w:rsidP="00CE62E9">
            <w:pPr>
              <w:pStyle w:val="Default"/>
              <w:jc w:val="center"/>
              <w:rPr>
                <w:sz w:val="22"/>
                <w:szCs w:val="22"/>
              </w:rPr>
            </w:pPr>
            <w:r>
              <w:rPr>
                <w:sz w:val="22"/>
                <w:szCs w:val="22"/>
              </w:rPr>
              <w:t>1</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Podkrušnohorská Litvínov</w:t>
            </w:r>
          </w:p>
        </w:tc>
        <w:tc>
          <w:tcPr>
            <w:tcW w:w="1774" w:type="dxa"/>
          </w:tcPr>
          <w:p w:rsidR="00017BF8" w:rsidRPr="0069569F" w:rsidRDefault="00017BF8" w:rsidP="00CE62E9">
            <w:pPr>
              <w:pStyle w:val="Default"/>
              <w:jc w:val="both"/>
              <w:rPr>
                <w:sz w:val="22"/>
                <w:szCs w:val="22"/>
              </w:rPr>
            </w:pPr>
            <w:r>
              <w:rPr>
                <w:sz w:val="22"/>
                <w:szCs w:val="22"/>
              </w:rPr>
              <w:t>Město Litvínov</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vAlign w:val="center"/>
          </w:tcPr>
          <w:p w:rsidR="00017BF8" w:rsidRDefault="00017BF8" w:rsidP="00CE62E9">
            <w:pPr>
              <w:pStyle w:val="Default"/>
              <w:jc w:val="center"/>
              <w:rPr>
                <w:sz w:val="22"/>
                <w:szCs w:val="22"/>
              </w:rPr>
            </w:pPr>
            <w:r>
              <w:rPr>
                <w:sz w:val="22"/>
                <w:szCs w:val="22"/>
              </w:rPr>
              <w:t>2001</w:t>
            </w:r>
          </w:p>
        </w:tc>
        <w:tc>
          <w:tcPr>
            <w:tcW w:w="965" w:type="dxa"/>
            <w:vAlign w:val="center"/>
          </w:tcPr>
          <w:p w:rsidR="00017BF8" w:rsidRPr="0069569F" w:rsidRDefault="00017BF8" w:rsidP="00CE62E9">
            <w:pPr>
              <w:pStyle w:val="Default"/>
              <w:jc w:val="center"/>
              <w:rPr>
                <w:sz w:val="22"/>
                <w:szCs w:val="22"/>
              </w:rPr>
            </w:pPr>
            <w:r>
              <w:rPr>
                <w:sz w:val="22"/>
                <w:szCs w:val="22"/>
              </w:rPr>
              <w:t>150</w:t>
            </w:r>
          </w:p>
        </w:tc>
        <w:tc>
          <w:tcPr>
            <w:tcW w:w="862" w:type="dxa"/>
            <w:vAlign w:val="center"/>
          </w:tcPr>
          <w:p w:rsidR="00017BF8" w:rsidRDefault="005B19F2" w:rsidP="00CE62E9">
            <w:pPr>
              <w:pStyle w:val="Default"/>
              <w:jc w:val="center"/>
              <w:rPr>
                <w:sz w:val="22"/>
                <w:szCs w:val="22"/>
              </w:rPr>
            </w:pPr>
            <w:r>
              <w:rPr>
                <w:sz w:val="22"/>
                <w:szCs w:val="22"/>
              </w:rPr>
              <w:t>5</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Janov, Litvínov</w:t>
            </w:r>
          </w:p>
        </w:tc>
        <w:tc>
          <w:tcPr>
            <w:tcW w:w="1774" w:type="dxa"/>
          </w:tcPr>
          <w:p w:rsidR="00017BF8" w:rsidRPr="0069569F" w:rsidRDefault="00017BF8" w:rsidP="00CE62E9">
            <w:pPr>
              <w:pStyle w:val="Default"/>
              <w:jc w:val="both"/>
              <w:rPr>
                <w:sz w:val="22"/>
                <w:szCs w:val="22"/>
              </w:rPr>
            </w:pPr>
            <w:r>
              <w:rPr>
                <w:sz w:val="22"/>
                <w:szCs w:val="22"/>
              </w:rPr>
              <w:t>Město Litvínov</w:t>
            </w:r>
          </w:p>
        </w:tc>
        <w:tc>
          <w:tcPr>
            <w:tcW w:w="755" w:type="dxa"/>
            <w:vAlign w:val="center"/>
          </w:tcPr>
          <w:p w:rsidR="00017BF8" w:rsidRDefault="00017BF8" w:rsidP="00CE62E9">
            <w:pPr>
              <w:pStyle w:val="Default"/>
              <w:jc w:val="center"/>
              <w:rPr>
                <w:sz w:val="22"/>
                <w:szCs w:val="22"/>
              </w:rPr>
            </w:pPr>
            <w:r>
              <w:rPr>
                <w:sz w:val="22"/>
                <w:szCs w:val="22"/>
              </w:rPr>
              <w:t>2</w:t>
            </w:r>
          </w:p>
        </w:tc>
        <w:tc>
          <w:tcPr>
            <w:tcW w:w="1163" w:type="dxa"/>
            <w:shd w:val="clear" w:color="auto" w:fill="auto"/>
            <w:vAlign w:val="center"/>
          </w:tcPr>
          <w:p w:rsidR="00017BF8" w:rsidRDefault="0055351E" w:rsidP="00CE62E9">
            <w:pPr>
              <w:pStyle w:val="Default"/>
              <w:jc w:val="center"/>
              <w:rPr>
                <w:sz w:val="22"/>
                <w:szCs w:val="22"/>
              </w:rPr>
            </w:pPr>
            <w:r>
              <w:rPr>
                <w:sz w:val="22"/>
                <w:szCs w:val="22"/>
              </w:rPr>
              <w:t>1994,2005</w:t>
            </w:r>
          </w:p>
        </w:tc>
        <w:tc>
          <w:tcPr>
            <w:tcW w:w="965" w:type="dxa"/>
            <w:vAlign w:val="center"/>
          </w:tcPr>
          <w:p w:rsidR="00017BF8" w:rsidRPr="0069569F" w:rsidRDefault="00017BF8" w:rsidP="00CE62E9">
            <w:pPr>
              <w:pStyle w:val="Default"/>
              <w:jc w:val="center"/>
              <w:rPr>
                <w:sz w:val="22"/>
                <w:szCs w:val="22"/>
              </w:rPr>
            </w:pPr>
            <w:r>
              <w:rPr>
                <w:sz w:val="22"/>
                <w:szCs w:val="22"/>
              </w:rPr>
              <w:t>225</w:t>
            </w:r>
          </w:p>
        </w:tc>
        <w:tc>
          <w:tcPr>
            <w:tcW w:w="862" w:type="dxa"/>
            <w:vAlign w:val="center"/>
          </w:tcPr>
          <w:p w:rsidR="00017BF8" w:rsidRDefault="00017BF8" w:rsidP="00CE62E9">
            <w:pPr>
              <w:pStyle w:val="Default"/>
              <w:jc w:val="center"/>
              <w:rPr>
                <w:sz w:val="22"/>
                <w:szCs w:val="22"/>
              </w:rPr>
            </w:pPr>
            <w:r>
              <w:rPr>
                <w:sz w:val="22"/>
                <w:szCs w:val="22"/>
              </w:rPr>
              <w:t>10</w:t>
            </w:r>
          </w:p>
        </w:tc>
        <w:tc>
          <w:tcPr>
            <w:tcW w:w="1003" w:type="dxa"/>
            <w:vAlign w:val="center"/>
          </w:tcPr>
          <w:p w:rsidR="00017BF8" w:rsidRPr="0069569F" w:rsidRDefault="00017BF8" w:rsidP="00CE62E9">
            <w:pPr>
              <w:pStyle w:val="Default"/>
              <w:jc w:val="center"/>
              <w:rPr>
                <w:sz w:val="22"/>
                <w:szCs w:val="22"/>
              </w:rPr>
            </w:pPr>
            <w:r>
              <w:rPr>
                <w:sz w:val="22"/>
                <w:szCs w:val="22"/>
              </w:rPr>
              <w:t>2</w:t>
            </w:r>
          </w:p>
        </w:tc>
      </w:tr>
      <w:tr w:rsidR="00017BF8" w:rsidRPr="0069569F" w:rsidTr="009031F6">
        <w:tc>
          <w:tcPr>
            <w:tcW w:w="2274" w:type="dxa"/>
          </w:tcPr>
          <w:p w:rsidR="00017BF8" w:rsidRPr="0069569F" w:rsidRDefault="00017BF8" w:rsidP="00CE62E9">
            <w:pPr>
              <w:pStyle w:val="Default"/>
              <w:rPr>
                <w:sz w:val="22"/>
                <w:szCs w:val="22"/>
              </w:rPr>
            </w:pPr>
            <w:r w:rsidRPr="007E3FA5">
              <w:t>Li-ška Litvínovská školka</w:t>
            </w:r>
            <w:r>
              <w:t>, Litvínov</w:t>
            </w:r>
          </w:p>
        </w:tc>
        <w:tc>
          <w:tcPr>
            <w:tcW w:w="1774" w:type="dxa"/>
          </w:tcPr>
          <w:p w:rsidR="00017BF8" w:rsidRDefault="00017BF8" w:rsidP="00CE62E9">
            <w:pPr>
              <w:pStyle w:val="Default"/>
              <w:jc w:val="both"/>
              <w:rPr>
                <w:sz w:val="22"/>
                <w:szCs w:val="22"/>
              </w:rPr>
            </w:pPr>
            <w:r>
              <w:rPr>
                <w:sz w:val="22"/>
                <w:szCs w:val="22"/>
              </w:rPr>
              <w:t>FOX Creative, s.r.o.</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vAlign w:val="center"/>
          </w:tcPr>
          <w:p w:rsidR="00017BF8" w:rsidRDefault="00017BF8" w:rsidP="00CE62E9">
            <w:pPr>
              <w:pStyle w:val="Default"/>
              <w:jc w:val="center"/>
              <w:rPr>
                <w:sz w:val="22"/>
                <w:szCs w:val="22"/>
              </w:rPr>
            </w:pPr>
            <w:r>
              <w:rPr>
                <w:sz w:val="22"/>
                <w:szCs w:val="22"/>
              </w:rPr>
              <w:t>NE</w:t>
            </w:r>
          </w:p>
        </w:tc>
        <w:tc>
          <w:tcPr>
            <w:tcW w:w="965" w:type="dxa"/>
            <w:vAlign w:val="center"/>
          </w:tcPr>
          <w:p w:rsidR="00017BF8" w:rsidRDefault="00017BF8" w:rsidP="00CE62E9">
            <w:pPr>
              <w:pStyle w:val="Default"/>
              <w:jc w:val="center"/>
              <w:rPr>
                <w:sz w:val="22"/>
                <w:szCs w:val="22"/>
              </w:rPr>
            </w:pPr>
            <w:r>
              <w:rPr>
                <w:sz w:val="22"/>
                <w:szCs w:val="22"/>
              </w:rPr>
              <w:t>25</w:t>
            </w:r>
          </w:p>
        </w:tc>
        <w:tc>
          <w:tcPr>
            <w:tcW w:w="862" w:type="dxa"/>
            <w:vAlign w:val="center"/>
          </w:tcPr>
          <w:p w:rsidR="00017BF8" w:rsidRDefault="00017BF8" w:rsidP="00CE62E9">
            <w:pPr>
              <w:pStyle w:val="Default"/>
              <w:jc w:val="center"/>
              <w:rPr>
                <w:sz w:val="22"/>
                <w:szCs w:val="22"/>
              </w:rPr>
            </w:pPr>
            <w:r>
              <w:rPr>
                <w:sz w:val="22"/>
                <w:szCs w:val="22"/>
              </w:rPr>
              <w:t>1</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7E3FA5" w:rsidRDefault="00017BF8" w:rsidP="00CE62E9">
            <w:pPr>
              <w:pStyle w:val="Default"/>
            </w:pPr>
            <w:r w:rsidRPr="00A95B2C">
              <w:rPr>
                <w:sz w:val="22"/>
                <w:szCs w:val="22"/>
              </w:rPr>
              <w:t>MŠJeřabinka,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1774" w:type="dxa"/>
          </w:tcPr>
          <w:p w:rsidR="00017BF8" w:rsidRDefault="00017BF8" w:rsidP="00CE62E9">
            <w:pPr>
              <w:pStyle w:val="Default"/>
              <w:jc w:val="both"/>
              <w:rPr>
                <w:sz w:val="20"/>
                <w:szCs w:val="20"/>
              </w:rPr>
            </w:pPr>
            <w:r>
              <w:rPr>
                <w:sz w:val="22"/>
                <w:szCs w:val="22"/>
              </w:rPr>
              <w:t xml:space="preserve">Krušnohorská waldorfská iniciativa, z.s., </w:t>
            </w:r>
            <w:r w:rsidRPr="00A95B2C">
              <w:rPr>
                <w:sz w:val="20"/>
                <w:szCs w:val="20"/>
              </w:rPr>
              <w:t>Mgr.Z</w:t>
            </w:r>
            <w:r>
              <w:rPr>
                <w:sz w:val="20"/>
                <w:szCs w:val="20"/>
              </w:rPr>
              <w:t>.</w:t>
            </w:r>
            <w:r w:rsidRPr="00A95B2C">
              <w:rPr>
                <w:sz w:val="20"/>
                <w:szCs w:val="20"/>
              </w:rPr>
              <w:t xml:space="preserve"> Štěpánová,</w:t>
            </w:r>
          </w:p>
          <w:p w:rsidR="00017BF8" w:rsidRDefault="00017BF8" w:rsidP="00CE62E9">
            <w:pPr>
              <w:pStyle w:val="Default"/>
              <w:jc w:val="both"/>
              <w:rPr>
                <w:sz w:val="22"/>
                <w:szCs w:val="22"/>
              </w:rPr>
            </w:pPr>
            <w:r w:rsidRPr="00A95B2C">
              <w:rPr>
                <w:sz w:val="20"/>
                <w:szCs w:val="20"/>
              </w:rPr>
              <w:t>Ing. F</w:t>
            </w:r>
            <w:r>
              <w:rPr>
                <w:sz w:val="20"/>
                <w:szCs w:val="20"/>
              </w:rPr>
              <w:t>.</w:t>
            </w:r>
            <w:r w:rsidRPr="00A95B2C">
              <w:rPr>
                <w:sz w:val="20"/>
                <w:szCs w:val="20"/>
              </w:rPr>
              <w:t xml:space="preserve"> Štěpán</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vAlign w:val="center"/>
          </w:tcPr>
          <w:p w:rsidR="00017BF8" w:rsidRDefault="00017BF8" w:rsidP="00CE62E9">
            <w:pPr>
              <w:pStyle w:val="Default"/>
              <w:jc w:val="center"/>
              <w:rPr>
                <w:sz w:val="22"/>
                <w:szCs w:val="22"/>
              </w:rPr>
            </w:pPr>
            <w:r>
              <w:rPr>
                <w:sz w:val="22"/>
                <w:szCs w:val="22"/>
              </w:rPr>
              <w:t>NE</w:t>
            </w:r>
          </w:p>
        </w:tc>
        <w:tc>
          <w:tcPr>
            <w:tcW w:w="965" w:type="dxa"/>
            <w:vAlign w:val="center"/>
          </w:tcPr>
          <w:p w:rsidR="00017BF8" w:rsidRDefault="00017BF8" w:rsidP="00CE62E9">
            <w:pPr>
              <w:pStyle w:val="Default"/>
              <w:jc w:val="center"/>
              <w:rPr>
                <w:sz w:val="22"/>
                <w:szCs w:val="22"/>
              </w:rPr>
            </w:pPr>
            <w:r>
              <w:rPr>
                <w:sz w:val="22"/>
                <w:szCs w:val="22"/>
              </w:rPr>
              <w:t>25</w:t>
            </w:r>
          </w:p>
        </w:tc>
        <w:tc>
          <w:tcPr>
            <w:tcW w:w="862" w:type="dxa"/>
            <w:vAlign w:val="center"/>
          </w:tcPr>
          <w:p w:rsidR="00017BF8" w:rsidRDefault="00017BF8" w:rsidP="00CE62E9">
            <w:pPr>
              <w:pStyle w:val="Default"/>
              <w:jc w:val="center"/>
              <w:rPr>
                <w:sz w:val="22"/>
                <w:szCs w:val="22"/>
              </w:rPr>
            </w:pPr>
            <w:r>
              <w:rPr>
                <w:sz w:val="22"/>
                <w:szCs w:val="22"/>
              </w:rPr>
              <w:t>1</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Lom</w:t>
            </w:r>
          </w:p>
        </w:tc>
        <w:tc>
          <w:tcPr>
            <w:tcW w:w="1774" w:type="dxa"/>
          </w:tcPr>
          <w:p w:rsidR="00017BF8" w:rsidRPr="0069569F" w:rsidRDefault="00017BF8" w:rsidP="00CE62E9">
            <w:pPr>
              <w:pStyle w:val="Default"/>
              <w:jc w:val="both"/>
              <w:rPr>
                <w:sz w:val="22"/>
                <w:szCs w:val="22"/>
              </w:rPr>
            </w:pPr>
            <w:r>
              <w:rPr>
                <w:sz w:val="22"/>
                <w:szCs w:val="22"/>
              </w:rPr>
              <w:t>Město Lom</w:t>
            </w:r>
          </w:p>
        </w:tc>
        <w:tc>
          <w:tcPr>
            <w:tcW w:w="755" w:type="dxa"/>
            <w:vAlign w:val="center"/>
          </w:tcPr>
          <w:p w:rsidR="00017BF8" w:rsidRDefault="00017BF8" w:rsidP="00CE62E9">
            <w:pPr>
              <w:pStyle w:val="Default"/>
              <w:jc w:val="center"/>
              <w:rPr>
                <w:sz w:val="22"/>
                <w:szCs w:val="22"/>
              </w:rPr>
            </w:pPr>
            <w:r>
              <w:rPr>
                <w:sz w:val="22"/>
                <w:szCs w:val="22"/>
              </w:rPr>
              <w:t>2</w:t>
            </w:r>
          </w:p>
        </w:tc>
        <w:tc>
          <w:tcPr>
            <w:tcW w:w="1163" w:type="dxa"/>
            <w:vAlign w:val="center"/>
          </w:tcPr>
          <w:p w:rsidR="00017BF8" w:rsidRDefault="00D02342" w:rsidP="00CE62E9">
            <w:pPr>
              <w:pStyle w:val="Default"/>
              <w:jc w:val="center"/>
              <w:rPr>
                <w:sz w:val="22"/>
                <w:szCs w:val="22"/>
              </w:rPr>
            </w:pPr>
            <w:r w:rsidRPr="00B636FC">
              <w:rPr>
                <w:color w:val="auto"/>
                <w:sz w:val="22"/>
                <w:szCs w:val="22"/>
              </w:rPr>
              <w:t>2002</w:t>
            </w:r>
          </w:p>
        </w:tc>
        <w:tc>
          <w:tcPr>
            <w:tcW w:w="965" w:type="dxa"/>
            <w:vAlign w:val="center"/>
          </w:tcPr>
          <w:p w:rsidR="00017BF8" w:rsidRPr="0069569F" w:rsidRDefault="00017BF8" w:rsidP="00CE62E9">
            <w:pPr>
              <w:pStyle w:val="Default"/>
              <w:jc w:val="center"/>
              <w:rPr>
                <w:sz w:val="22"/>
                <w:szCs w:val="22"/>
              </w:rPr>
            </w:pPr>
            <w:r>
              <w:rPr>
                <w:sz w:val="22"/>
                <w:szCs w:val="22"/>
              </w:rPr>
              <w:t>105</w:t>
            </w:r>
          </w:p>
        </w:tc>
        <w:tc>
          <w:tcPr>
            <w:tcW w:w="862" w:type="dxa"/>
            <w:vAlign w:val="center"/>
          </w:tcPr>
          <w:p w:rsidR="00017BF8" w:rsidRDefault="00017BF8" w:rsidP="00CE62E9">
            <w:pPr>
              <w:pStyle w:val="Default"/>
              <w:jc w:val="center"/>
              <w:rPr>
                <w:sz w:val="22"/>
                <w:szCs w:val="22"/>
              </w:rPr>
            </w:pPr>
            <w:r>
              <w:rPr>
                <w:sz w:val="22"/>
                <w:szCs w:val="22"/>
              </w:rPr>
              <w:t>5</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Louka u Litvínova</w:t>
            </w:r>
          </w:p>
        </w:tc>
        <w:tc>
          <w:tcPr>
            <w:tcW w:w="1774" w:type="dxa"/>
          </w:tcPr>
          <w:p w:rsidR="00017BF8" w:rsidRPr="0069569F" w:rsidRDefault="00017BF8" w:rsidP="00CE62E9">
            <w:pPr>
              <w:pStyle w:val="Default"/>
              <w:jc w:val="both"/>
              <w:rPr>
                <w:sz w:val="22"/>
                <w:szCs w:val="22"/>
              </w:rPr>
            </w:pPr>
            <w:r>
              <w:rPr>
                <w:sz w:val="22"/>
                <w:szCs w:val="22"/>
              </w:rPr>
              <w:t>Obec Louka u Litvínova</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vAlign w:val="center"/>
          </w:tcPr>
          <w:p w:rsidR="00017BF8" w:rsidRDefault="00017BF8" w:rsidP="00CE62E9">
            <w:pPr>
              <w:pStyle w:val="Default"/>
              <w:jc w:val="center"/>
              <w:rPr>
                <w:sz w:val="22"/>
                <w:szCs w:val="22"/>
              </w:rPr>
            </w:pPr>
            <w:r>
              <w:rPr>
                <w:sz w:val="22"/>
                <w:szCs w:val="22"/>
              </w:rPr>
              <w:t>2013</w:t>
            </w:r>
          </w:p>
        </w:tc>
        <w:tc>
          <w:tcPr>
            <w:tcW w:w="965" w:type="dxa"/>
            <w:vAlign w:val="center"/>
          </w:tcPr>
          <w:p w:rsidR="00017BF8" w:rsidRPr="0069569F" w:rsidRDefault="00017BF8" w:rsidP="00CE62E9">
            <w:pPr>
              <w:pStyle w:val="Default"/>
              <w:jc w:val="center"/>
              <w:rPr>
                <w:sz w:val="22"/>
                <w:szCs w:val="22"/>
              </w:rPr>
            </w:pPr>
            <w:r>
              <w:rPr>
                <w:sz w:val="22"/>
                <w:szCs w:val="22"/>
              </w:rPr>
              <w:t>83</w:t>
            </w:r>
          </w:p>
        </w:tc>
        <w:tc>
          <w:tcPr>
            <w:tcW w:w="862" w:type="dxa"/>
            <w:vAlign w:val="center"/>
          </w:tcPr>
          <w:p w:rsidR="00017BF8" w:rsidRDefault="00017BF8" w:rsidP="00CE62E9">
            <w:pPr>
              <w:pStyle w:val="Default"/>
              <w:jc w:val="center"/>
              <w:rPr>
                <w:sz w:val="22"/>
                <w:szCs w:val="22"/>
              </w:rPr>
            </w:pPr>
            <w:r>
              <w:rPr>
                <w:sz w:val="22"/>
                <w:szCs w:val="22"/>
              </w:rPr>
              <w:t>1</w:t>
            </w:r>
          </w:p>
        </w:tc>
        <w:tc>
          <w:tcPr>
            <w:tcW w:w="1003" w:type="dxa"/>
            <w:vAlign w:val="center"/>
          </w:tcPr>
          <w:p w:rsidR="00017BF8" w:rsidRPr="0069569F" w:rsidRDefault="00017BF8" w:rsidP="00CE62E9">
            <w:pPr>
              <w:pStyle w:val="Default"/>
              <w:jc w:val="center"/>
              <w:rPr>
                <w:sz w:val="22"/>
                <w:szCs w:val="22"/>
              </w:rPr>
            </w:pPr>
            <w:r>
              <w:rPr>
                <w:sz w:val="22"/>
                <w:szCs w:val="22"/>
              </w:rPr>
              <w:t>0</w:t>
            </w:r>
          </w:p>
        </w:tc>
      </w:tr>
      <w:tr w:rsidR="00017BF8" w:rsidRPr="0069569F" w:rsidTr="009031F6">
        <w:tc>
          <w:tcPr>
            <w:tcW w:w="2274" w:type="dxa"/>
          </w:tcPr>
          <w:p w:rsidR="00017BF8" w:rsidRPr="0069569F" w:rsidRDefault="00017BF8" w:rsidP="00CE62E9">
            <w:pPr>
              <w:pStyle w:val="Default"/>
              <w:rPr>
                <w:sz w:val="22"/>
                <w:szCs w:val="22"/>
              </w:rPr>
            </w:pPr>
            <w:r w:rsidRPr="0069569F">
              <w:rPr>
                <w:sz w:val="22"/>
                <w:szCs w:val="22"/>
              </w:rPr>
              <w:t>ZŠ a MŠ Meziboří</w:t>
            </w:r>
          </w:p>
        </w:tc>
        <w:tc>
          <w:tcPr>
            <w:tcW w:w="1774" w:type="dxa"/>
          </w:tcPr>
          <w:p w:rsidR="00017BF8" w:rsidRPr="0069569F" w:rsidRDefault="00017BF8" w:rsidP="00CE62E9">
            <w:pPr>
              <w:pStyle w:val="Default"/>
              <w:jc w:val="both"/>
              <w:rPr>
                <w:sz w:val="22"/>
                <w:szCs w:val="22"/>
              </w:rPr>
            </w:pPr>
            <w:r>
              <w:rPr>
                <w:sz w:val="22"/>
                <w:szCs w:val="22"/>
              </w:rPr>
              <w:t>Město Meziboří</w:t>
            </w:r>
          </w:p>
        </w:tc>
        <w:tc>
          <w:tcPr>
            <w:tcW w:w="755" w:type="dxa"/>
            <w:vAlign w:val="center"/>
          </w:tcPr>
          <w:p w:rsidR="00017BF8" w:rsidRDefault="00017BF8" w:rsidP="00CE62E9">
            <w:pPr>
              <w:pStyle w:val="Default"/>
              <w:jc w:val="center"/>
              <w:rPr>
                <w:sz w:val="22"/>
                <w:szCs w:val="22"/>
              </w:rPr>
            </w:pPr>
            <w:r>
              <w:rPr>
                <w:sz w:val="22"/>
                <w:szCs w:val="22"/>
              </w:rPr>
              <w:t>1</w:t>
            </w:r>
          </w:p>
        </w:tc>
        <w:tc>
          <w:tcPr>
            <w:tcW w:w="1163" w:type="dxa"/>
            <w:vAlign w:val="center"/>
          </w:tcPr>
          <w:p w:rsidR="00017BF8" w:rsidRDefault="00022A5F" w:rsidP="00CE62E9">
            <w:pPr>
              <w:pStyle w:val="Default"/>
              <w:jc w:val="center"/>
              <w:rPr>
                <w:sz w:val="22"/>
                <w:szCs w:val="22"/>
              </w:rPr>
            </w:pPr>
            <w:r>
              <w:rPr>
                <w:sz w:val="22"/>
                <w:szCs w:val="22"/>
              </w:rPr>
              <w:t>2012</w:t>
            </w:r>
          </w:p>
        </w:tc>
        <w:tc>
          <w:tcPr>
            <w:tcW w:w="965" w:type="dxa"/>
            <w:vAlign w:val="center"/>
          </w:tcPr>
          <w:p w:rsidR="00017BF8" w:rsidRPr="0069569F" w:rsidRDefault="00017BF8" w:rsidP="00CE62E9">
            <w:pPr>
              <w:pStyle w:val="Default"/>
              <w:jc w:val="center"/>
              <w:rPr>
                <w:sz w:val="22"/>
                <w:szCs w:val="22"/>
              </w:rPr>
            </w:pPr>
            <w:r>
              <w:rPr>
                <w:sz w:val="22"/>
                <w:szCs w:val="22"/>
              </w:rPr>
              <w:t>137</w:t>
            </w:r>
          </w:p>
        </w:tc>
        <w:tc>
          <w:tcPr>
            <w:tcW w:w="862" w:type="dxa"/>
            <w:vAlign w:val="center"/>
          </w:tcPr>
          <w:p w:rsidR="00017BF8" w:rsidRDefault="00017BF8" w:rsidP="00CE62E9">
            <w:pPr>
              <w:pStyle w:val="Default"/>
              <w:jc w:val="center"/>
              <w:rPr>
                <w:sz w:val="22"/>
                <w:szCs w:val="22"/>
              </w:rPr>
            </w:pPr>
            <w:r>
              <w:rPr>
                <w:sz w:val="22"/>
                <w:szCs w:val="22"/>
              </w:rPr>
              <w:t>5</w:t>
            </w:r>
          </w:p>
        </w:tc>
        <w:tc>
          <w:tcPr>
            <w:tcW w:w="1003" w:type="dxa"/>
            <w:vAlign w:val="center"/>
          </w:tcPr>
          <w:p w:rsidR="0034007A" w:rsidRPr="0069569F" w:rsidRDefault="00017BF8" w:rsidP="0034007A">
            <w:pPr>
              <w:pStyle w:val="Default"/>
              <w:jc w:val="center"/>
              <w:rPr>
                <w:sz w:val="22"/>
                <w:szCs w:val="22"/>
              </w:rPr>
            </w:pPr>
            <w:r>
              <w:rPr>
                <w:sz w:val="22"/>
                <w:szCs w:val="22"/>
              </w:rPr>
              <w:t>0</w:t>
            </w:r>
          </w:p>
        </w:tc>
      </w:tr>
    </w:tbl>
    <w:p w:rsidR="00017BF8" w:rsidRDefault="009031F6" w:rsidP="00CE62E9">
      <w:pPr>
        <w:pStyle w:val="Default"/>
        <w:spacing w:after="100" w:afterAutospacing="1" w:line="276" w:lineRule="auto"/>
        <w:jc w:val="both"/>
        <w:rPr>
          <w:b/>
          <w:sz w:val="22"/>
          <w:szCs w:val="22"/>
        </w:rPr>
      </w:pPr>
      <w:r>
        <w:t>Zdroj vlastní šetření</w:t>
      </w:r>
    </w:p>
    <w:p w:rsidR="00017BF8" w:rsidRPr="006A74A9" w:rsidRDefault="00017BF8" w:rsidP="002E3099">
      <w:pPr>
        <w:pStyle w:val="Default"/>
        <w:spacing w:line="276" w:lineRule="auto"/>
        <w:jc w:val="both"/>
        <w:rPr>
          <w:bCs/>
          <w:i/>
          <w:iCs/>
          <w:sz w:val="22"/>
          <w:szCs w:val="22"/>
        </w:rPr>
      </w:pPr>
      <w:r w:rsidRPr="006A74A9">
        <w:rPr>
          <w:bCs/>
          <w:i/>
          <w:iCs/>
          <w:sz w:val="22"/>
          <w:szCs w:val="22"/>
        </w:rPr>
        <w:t xml:space="preserve">Tabulka </w:t>
      </w:r>
      <w:r w:rsidR="00196125" w:rsidRPr="006A74A9">
        <w:rPr>
          <w:bCs/>
          <w:i/>
          <w:iCs/>
          <w:sz w:val="22"/>
          <w:szCs w:val="22"/>
        </w:rPr>
        <w:t xml:space="preserve">č. </w:t>
      </w:r>
      <w:r w:rsidR="00730784" w:rsidRPr="006A74A9">
        <w:rPr>
          <w:bCs/>
          <w:i/>
          <w:iCs/>
          <w:sz w:val="22"/>
          <w:szCs w:val="22"/>
        </w:rPr>
        <w:t>11</w:t>
      </w:r>
      <w:r w:rsidR="00196125" w:rsidRPr="006A74A9">
        <w:rPr>
          <w:bCs/>
          <w:i/>
          <w:iCs/>
          <w:sz w:val="22"/>
          <w:szCs w:val="22"/>
        </w:rPr>
        <w:t>-</w:t>
      </w:r>
      <w:r w:rsidRPr="006A74A9">
        <w:rPr>
          <w:bCs/>
          <w:i/>
          <w:iCs/>
          <w:sz w:val="22"/>
          <w:szCs w:val="22"/>
        </w:rPr>
        <w:t xml:space="preserve"> Vývoj počtu dětí v MŠ</w:t>
      </w:r>
    </w:p>
    <w:tbl>
      <w:tblPr>
        <w:tblStyle w:val="Mkatabulky"/>
        <w:tblW w:w="0" w:type="auto"/>
        <w:tblLook w:val="04A0" w:firstRow="1" w:lastRow="0" w:firstColumn="1" w:lastColumn="0" w:noHBand="0" w:noVBand="1"/>
      </w:tblPr>
      <w:tblGrid>
        <w:gridCol w:w="3085"/>
        <w:gridCol w:w="712"/>
        <w:gridCol w:w="772"/>
        <w:gridCol w:w="965"/>
        <w:gridCol w:w="934"/>
        <w:gridCol w:w="1008"/>
        <w:gridCol w:w="1008"/>
      </w:tblGrid>
      <w:tr w:rsidR="00844399" w:rsidRPr="00E80EE1" w:rsidTr="00CE62E9">
        <w:tc>
          <w:tcPr>
            <w:tcW w:w="3085" w:type="dxa"/>
          </w:tcPr>
          <w:p w:rsidR="00844399" w:rsidRPr="00E80EE1" w:rsidRDefault="00844399" w:rsidP="00844399">
            <w:pPr>
              <w:pStyle w:val="Default"/>
              <w:jc w:val="center"/>
              <w:rPr>
                <w:b/>
                <w:sz w:val="22"/>
                <w:szCs w:val="22"/>
              </w:rPr>
            </w:pPr>
            <w:r w:rsidRPr="00E80EE1">
              <w:rPr>
                <w:b/>
                <w:sz w:val="22"/>
                <w:szCs w:val="22"/>
              </w:rPr>
              <w:t>Subjekt</w:t>
            </w:r>
          </w:p>
        </w:tc>
        <w:tc>
          <w:tcPr>
            <w:tcW w:w="712" w:type="dxa"/>
            <w:vAlign w:val="center"/>
          </w:tcPr>
          <w:p w:rsidR="00844399" w:rsidRPr="00E80EE1" w:rsidRDefault="00844399" w:rsidP="00844399">
            <w:pPr>
              <w:pStyle w:val="Default"/>
              <w:jc w:val="center"/>
              <w:rPr>
                <w:b/>
                <w:sz w:val="22"/>
                <w:szCs w:val="22"/>
              </w:rPr>
            </w:pPr>
            <w:r w:rsidRPr="00E80EE1">
              <w:rPr>
                <w:b/>
                <w:sz w:val="22"/>
                <w:szCs w:val="22"/>
              </w:rPr>
              <w:t>2013</w:t>
            </w:r>
          </w:p>
        </w:tc>
        <w:tc>
          <w:tcPr>
            <w:tcW w:w="772" w:type="dxa"/>
            <w:vAlign w:val="center"/>
          </w:tcPr>
          <w:p w:rsidR="00844399" w:rsidRPr="00E80EE1" w:rsidRDefault="00844399" w:rsidP="00844399">
            <w:pPr>
              <w:pStyle w:val="Default"/>
              <w:jc w:val="center"/>
              <w:rPr>
                <w:b/>
                <w:sz w:val="22"/>
                <w:szCs w:val="22"/>
              </w:rPr>
            </w:pPr>
            <w:r w:rsidRPr="00E80EE1">
              <w:rPr>
                <w:b/>
                <w:sz w:val="22"/>
                <w:szCs w:val="22"/>
              </w:rPr>
              <w:t>2014</w:t>
            </w:r>
          </w:p>
        </w:tc>
        <w:tc>
          <w:tcPr>
            <w:tcW w:w="965" w:type="dxa"/>
            <w:vAlign w:val="center"/>
          </w:tcPr>
          <w:p w:rsidR="00844399" w:rsidRPr="00E80EE1" w:rsidRDefault="00844399" w:rsidP="00844399">
            <w:pPr>
              <w:pStyle w:val="Default"/>
              <w:jc w:val="center"/>
              <w:rPr>
                <w:b/>
                <w:sz w:val="22"/>
                <w:szCs w:val="22"/>
              </w:rPr>
            </w:pPr>
            <w:r w:rsidRPr="00E80EE1">
              <w:rPr>
                <w:b/>
                <w:sz w:val="22"/>
                <w:szCs w:val="22"/>
              </w:rPr>
              <w:t>2015</w:t>
            </w:r>
          </w:p>
        </w:tc>
        <w:tc>
          <w:tcPr>
            <w:tcW w:w="934" w:type="dxa"/>
            <w:vAlign w:val="center"/>
          </w:tcPr>
          <w:p w:rsidR="00844399" w:rsidRPr="00E80EE1" w:rsidRDefault="0034007A" w:rsidP="00844399">
            <w:pPr>
              <w:pStyle w:val="Default"/>
              <w:jc w:val="center"/>
              <w:rPr>
                <w:b/>
                <w:sz w:val="22"/>
                <w:szCs w:val="22"/>
              </w:rPr>
            </w:pPr>
            <w:r>
              <w:rPr>
                <w:b/>
                <w:sz w:val="22"/>
                <w:szCs w:val="22"/>
              </w:rPr>
              <w:t>2016</w:t>
            </w:r>
          </w:p>
        </w:tc>
        <w:tc>
          <w:tcPr>
            <w:tcW w:w="1008" w:type="dxa"/>
            <w:vAlign w:val="center"/>
          </w:tcPr>
          <w:p w:rsidR="00844399" w:rsidRPr="00E80EE1" w:rsidRDefault="0034007A" w:rsidP="00844399">
            <w:pPr>
              <w:pStyle w:val="Default"/>
              <w:jc w:val="center"/>
              <w:rPr>
                <w:b/>
                <w:sz w:val="22"/>
                <w:szCs w:val="22"/>
              </w:rPr>
            </w:pPr>
            <w:r>
              <w:rPr>
                <w:b/>
                <w:sz w:val="22"/>
                <w:szCs w:val="22"/>
              </w:rPr>
              <w:t>2017</w:t>
            </w:r>
          </w:p>
        </w:tc>
        <w:tc>
          <w:tcPr>
            <w:tcW w:w="1008" w:type="dxa"/>
            <w:vAlign w:val="center"/>
          </w:tcPr>
          <w:p w:rsidR="00844399" w:rsidRPr="00E80EE1" w:rsidRDefault="0034007A" w:rsidP="00844399">
            <w:pPr>
              <w:pStyle w:val="Default"/>
              <w:jc w:val="center"/>
              <w:rPr>
                <w:b/>
                <w:sz w:val="22"/>
                <w:szCs w:val="22"/>
              </w:rPr>
            </w:pPr>
            <w:r>
              <w:rPr>
                <w:b/>
                <w:sz w:val="22"/>
                <w:szCs w:val="22"/>
              </w:rPr>
              <w:t>201</w:t>
            </w:r>
            <w:r w:rsidR="00873BCF">
              <w:rPr>
                <w:b/>
                <w:sz w:val="22"/>
                <w:szCs w:val="22"/>
              </w:rPr>
              <w:t>9</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Hora Svaté Kateřiny</w:t>
            </w:r>
          </w:p>
        </w:tc>
        <w:tc>
          <w:tcPr>
            <w:tcW w:w="712" w:type="dxa"/>
            <w:vAlign w:val="center"/>
          </w:tcPr>
          <w:p w:rsidR="00844399" w:rsidRPr="0069569F" w:rsidRDefault="00844399" w:rsidP="00844399">
            <w:pPr>
              <w:pStyle w:val="Default"/>
              <w:jc w:val="center"/>
              <w:rPr>
                <w:sz w:val="22"/>
                <w:szCs w:val="22"/>
              </w:rPr>
            </w:pPr>
            <w:r>
              <w:rPr>
                <w:sz w:val="22"/>
                <w:szCs w:val="22"/>
              </w:rPr>
              <w:t>28</w:t>
            </w:r>
          </w:p>
        </w:tc>
        <w:tc>
          <w:tcPr>
            <w:tcW w:w="772" w:type="dxa"/>
            <w:vAlign w:val="center"/>
          </w:tcPr>
          <w:p w:rsidR="00844399" w:rsidRDefault="00844399" w:rsidP="00844399">
            <w:pPr>
              <w:pStyle w:val="Default"/>
              <w:jc w:val="center"/>
              <w:rPr>
                <w:sz w:val="22"/>
                <w:szCs w:val="22"/>
              </w:rPr>
            </w:pPr>
            <w:r>
              <w:rPr>
                <w:sz w:val="22"/>
                <w:szCs w:val="22"/>
              </w:rPr>
              <w:t>32</w:t>
            </w:r>
          </w:p>
        </w:tc>
        <w:tc>
          <w:tcPr>
            <w:tcW w:w="965" w:type="dxa"/>
            <w:vAlign w:val="center"/>
          </w:tcPr>
          <w:p w:rsidR="00844399" w:rsidRPr="0069569F" w:rsidRDefault="00844399" w:rsidP="00844399">
            <w:pPr>
              <w:pStyle w:val="Default"/>
              <w:jc w:val="center"/>
              <w:rPr>
                <w:sz w:val="22"/>
                <w:szCs w:val="22"/>
              </w:rPr>
            </w:pPr>
            <w:r>
              <w:rPr>
                <w:sz w:val="22"/>
                <w:szCs w:val="22"/>
              </w:rPr>
              <w:t>32</w:t>
            </w:r>
          </w:p>
        </w:tc>
        <w:tc>
          <w:tcPr>
            <w:tcW w:w="934" w:type="dxa"/>
            <w:vAlign w:val="center"/>
          </w:tcPr>
          <w:p w:rsidR="00844399" w:rsidRDefault="00F77D5D" w:rsidP="00844399">
            <w:pPr>
              <w:pStyle w:val="Default"/>
              <w:jc w:val="center"/>
              <w:rPr>
                <w:sz w:val="22"/>
                <w:szCs w:val="22"/>
              </w:rPr>
            </w:pPr>
            <w:r>
              <w:rPr>
                <w:sz w:val="22"/>
                <w:szCs w:val="22"/>
              </w:rPr>
              <w:t>32</w:t>
            </w:r>
          </w:p>
        </w:tc>
        <w:tc>
          <w:tcPr>
            <w:tcW w:w="1008" w:type="dxa"/>
            <w:vAlign w:val="center"/>
          </w:tcPr>
          <w:p w:rsidR="00844399" w:rsidRPr="0069569F" w:rsidRDefault="00F77D5D" w:rsidP="00844399">
            <w:pPr>
              <w:pStyle w:val="Default"/>
              <w:jc w:val="center"/>
              <w:rPr>
                <w:sz w:val="22"/>
                <w:szCs w:val="22"/>
              </w:rPr>
            </w:pPr>
            <w:r>
              <w:rPr>
                <w:sz w:val="22"/>
                <w:szCs w:val="22"/>
              </w:rPr>
              <w:t>21</w:t>
            </w:r>
          </w:p>
        </w:tc>
        <w:tc>
          <w:tcPr>
            <w:tcW w:w="1008" w:type="dxa"/>
            <w:vAlign w:val="center"/>
          </w:tcPr>
          <w:p w:rsidR="00844399" w:rsidRPr="0069569F" w:rsidRDefault="00F77D5D" w:rsidP="00844399">
            <w:pPr>
              <w:pStyle w:val="Default"/>
              <w:jc w:val="center"/>
              <w:rPr>
                <w:sz w:val="22"/>
                <w:szCs w:val="22"/>
              </w:rPr>
            </w:pPr>
            <w:r>
              <w:rPr>
                <w:sz w:val="22"/>
                <w:szCs w:val="22"/>
              </w:rPr>
              <w:t>22</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Horní Jiřetín</w:t>
            </w:r>
          </w:p>
        </w:tc>
        <w:tc>
          <w:tcPr>
            <w:tcW w:w="712" w:type="dxa"/>
            <w:vAlign w:val="center"/>
          </w:tcPr>
          <w:p w:rsidR="00844399" w:rsidRPr="0069569F" w:rsidRDefault="00844399" w:rsidP="00844399">
            <w:pPr>
              <w:pStyle w:val="Default"/>
              <w:jc w:val="center"/>
              <w:rPr>
                <w:sz w:val="22"/>
                <w:szCs w:val="22"/>
              </w:rPr>
            </w:pPr>
            <w:r>
              <w:rPr>
                <w:sz w:val="22"/>
                <w:szCs w:val="22"/>
              </w:rPr>
              <w:t>65</w:t>
            </w:r>
          </w:p>
        </w:tc>
        <w:tc>
          <w:tcPr>
            <w:tcW w:w="772" w:type="dxa"/>
            <w:vAlign w:val="center"/>
          </w:tcPr>
          <w:p w:rsidR="00844399" w:rsidRDefault="00844399" w:rsidP="00844399">
            <w:pPr>
              <w:pStyle w:val="Default"/>
              <w:jc w:val="center"/>
              <w:rPr>
                <w:sz w:val="22"/>
                <w:szCs w:val="22"/>
              </w:rPr>
            </w:pPr>
            <w:r>
              <w:rPr>
                <w:sz w:val="22"/>
                <w:szCs w:val="22"/>
              </w:rPr>
              <w:t>63</w:t>
            </w:r>
          </w:p>
        </w:tc>
        <w:tc>
          <w:tcPr>
            <w:tcW w:w="965" w:type="dxa"/>
            <w:vAlign w:val="center"/>
          </w:tcPr>
          <w:p w:rsidR="00844399" w:rsidRPr="0069569F" w:rsidRDefault="00844399" w:rsidP="00844399">
            <w:pPr>
              <w:pStyle w:val="Default"/>
              <w:jc w:val="center"/>
              <w:rPr>
                <w:sz w:val="22"/>
                <w:szCs w:val="22"/>
              </w:rPr>
            </w:pPr>
            <w:r>
              <w:rPr>
                <w:sz w:val="22"/>
                <w:szCs w:val="22"/>
              </w:rPr>
              <w:t>60</w:t>
            </w:r>
          </w:p>
        </w:tc>
        <w:tc>
          <w:tcPr>
            <w:tcW w:w="934" w:type="dxa"/>
            <w:vAlign w:val="center"/>
          </w:tcPr>
          <w:p w:rsidR="00844399" w:rsidRDefault="00F77D5D" w:rsidP="00844399">
            <w:pPr>
              <w:pStyle w:val="Default"/>
              <w:jc w:val="center"/>
              <w:rPr>
                <w:sz w:val="22"/>
                <w:szCs w:val="22"/>
              </w:rPr>
            </w:pPr>
            <w:r>
              <w:rPr>
                <w:sz w:val="22"/>
                <w:szCs w:val="22"/>
              </w:rPr>
              <w:t>56</w:t>
            </w:r>
          </w:p>
        </w:tc>
        <w:tc>
          <w:tcPr>
            <w:tcW w:w="1008" w:type="dxa"/>
            <w:vAlign w:val="center"/>
          </w:tcPr>
          <w:p w:rsidR="00844399" w:rsidRPr="0069569F" w:rsidRDefault="00F77D5D" w:rsidP="00844399">
            <w:pPr>
              <w:pStyle w:val="Default"/>
              <w:jc w:val="center"/>
              <w:rPr>
                <w:sz w:val="22"/>
                <w:szCs w:val="22"/>
              </w:rPr>
            </w:pPr>
            <w:r>
              <w:rPr>
                <w:sz w:val="22"/>
                <w:szCs w:val="22"/>
              </w:rPr>
              <w:t>63</w:t>
            </w:r>
          </w:p>
        </w:tc>
        <w:tc>
          <w:tcPr>
            <w:tcW w:w="1008" w:type="dxa"/>
            <w:vAlign w:val="center"/>
          </w:tcPr>
          <w:p w:rsidR="00844399" w:rsidRPr="0069569F" w:rsidRDefault="00F77D5D" w:rsidP="00844399">
            <w:pPr>
              <w:pStyle w:val="Default"/>
              <w:jc w:val="center"/>
              <w:rPr>
                <w:sz w:val="22"/>
                <w:szCs w:val="22"/>
              </w:rPr>
            </w:pPr>
            <w:r>
              <w:rPr>
                <w:sz w:val="22"/>
                <w:szCs w:val="22"/>
              </w:rPr>
              <w:t>61</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MŠ Gorkého Litvínov</w:t>
            </w:r>
          </w:p>
        </w:tc>
        <w:tc>
          <w:tcPr>
            <w:tcW w:w="712" w:type="dxa"/>
            <w:vAlign w:val="center"/>
          </w:tcPr>
          <w:p w:rsidR="00844399" w:rsidRPr="0069569F" w:rsidRDefault="00844399" w:rsidP="00844399">
            <w:pPr>
              <w:pStyle w:val="Default"/>
              <w:jc w:val="center"/>
              <w:rPr>
                <w:sz w:val="22"/>
                <w:szCs w:val="22"/>
              </w:rPr>
            </w:pPr>
            <w:r>
              <w:rPr>
                <w:sz w:val="22"/>
                <w:szCs w:val="22"/>
              </w:rPr>
              <w:t>144</w:t>
            </w:r>
          </w:p>
        </w:tc>
        <w:tc>
          <w:tcPr>
            <w:tcW w:w="772" w:type="dxa"/>
            <w:vAlign w:val="center"/>
          </w:tcPr>
          <w:p w:rsidR="00844399" w:rsidRDefault="00844399" w:rsidP="00844399">
            <w:pPr>
              <w:pStyle w:val="Default"/>
              <w:jc w:val="center"/>
              <w:rPr>
                <w:sz w:val="22"/>
                <w:szCs w:val="22"/>
              </w:rPr>
            </w:pPr>
            <w:r>
              <w:rPr>
                <w:sz w:val="22"/>
                <w:szCs w:val="22"/>
              </w:rPr>
              <w:t>144</w:t>
            </w:r>
          </w:p>
        </w:tc>
        <w:tc>
          <w:tcPr>
            <w:tcW w:w="965" w:type="dxa"/>
            <w:vAlign w:val="center"/>
          </w:tcPr>
          <w:p w:rsidR="00844399" w:rsidRPr="0069569F" w:rsidRDefault="00844399" w:rsidP="00844399">
            <w:pPr>
              <w:pStyle w:val="Default"/>
              <w:jc w:val="center"/>
              <w:rPr>
                <w:sz w:val="22"/>
                <w:szCs w:val="22"/>
              </w:rPr>
            </w:pPr>
            <w:r>
              <w:rPr>
                <w:sz w:val="22"/>
                <w:szCs w:val="22"/>
              </w:rPr>
              <w:t>144</w:t>
            </w:r>
          </w:p>
        </w:tc>
        <w:tc>
          <w:tcPr>
            <w:tcW w:w="934" w:type="dxa"/>
            <w:vAlign w:val="center"/>
          </w:tcPr>
          <w:p w:rsidR="00844399" w:rsidRDefault="00672770" w:rsidP="00844399">
            <w:pPr>
              <w:pStyle w:val="Default"/>
              <w:jc w:val="center"/>
              <w:rPr>
                <w:sz w:val="22"/>
                <w:szCs w:val="22"/>
              </w:rPr>
            </w:pPr>
            <w:r>
              <w:rPr>
                <w:sz w:val="22"/>
                <w:szCs w:val="22"/>
              </w:rPr>
              <w:t>132</w:t>
            </w:r>
          </w:p>
        </w:tc>
        <w:tc>
          <w:tcPr>
            <w:tcW w:w="1008" w:type="dxa"/>
            <w:vAlign w:val="center"/>
          </w:tcPr>
          <w:p w:rsidR="00844399" w:rsidRPr="0069569F" w:rsidRDefault="00672770" w:rsidP="00844399">
            <w:pPr>
              <w:pStyle w:val="Default"/>
              <w:jc w:val="center"/>
              <w:rPr>
                <w:sz w:val="22"/>
                <w:szCs w:val="22"/>
              </w:rPr>
            </w:pPr>
            <w:r>
              <w:rPr>
                <w:sz w:val="22"/>
                <w:szCs w:val="22"/>
              </w:rPr>
              <w:t>127</w:t>
            </w:r>
          </w:p>
        </w:tc>
        <w:tc>
          <w:tcPr>
            <w:tcW w:w="1008" w:type="dxa"/>
            <w:vAlign w:val="center"/>
          </w:tcPr>
          <w:p w:rsidR="00844399" w:rsidRPr="0069569F" w:rsidRDefault="00672770" w:rsidP="00844399">
            <w:pPr>
              <w:pStyle w:val="Default"/>
              <w:jc w:val="center"/>
              <w:rPr>
                <w:sz w:val="22"/>
                <w:szCs w:val="22"/>
              </w:rPr>
            </w:pPr>
            <w:r>
              <w:rPr>
                <w:sz w:val="22"/>
                <w:szCs w:val="22"/>
              </w:rPr>
              <w:t>132</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Ruská Litvínov</w:t>
            </w:r>
          </w:p>
        </w:tc>
        <w:tc>
          <w:tcPr>
            <w:tcW w:w="712" w:type="dxa"/>
            <w:vAlign w:val="center"/>
          </w:tcPr>
          <w:p w:rsidR="00844399" w:rsidRPr="0069569F" w:rsidRDefault="00844399" w:rsidP="00844399">
            <w:pPr>
              <w:pStyle w:val="Default"/>
              <w:jc w:val="center"/>
              <w:rPr>
                <w:sz w:val="22"/>
                <w:szCs w:val="22"/>
              </w:rPr>
            </w:pPr>
            <w:r>
              <w:rPr>
                <w:sz w:val="22"/>
                <w:szCs w:val="22"/>
              </w:rPr>
              <w:t>260</w:t>
            </w:r>
          </w:p>
        </w:tc>
        <w:tc>
          <w:tcPr>
            <w:tcW w:w="772" w:type="dxa"/>
            <w:vAlign w:val="center"/>
          </w:tcPr>
          <w:p w:rsidR="00844399" w:rsidRDefault="00844399" w:rsidP="00844399">
            <w:pPr>
              <w:pStyle w:val="Default"/>
              <w:jc w:val="center"/>
              <w:rPr>
                <w:sz w:val="22"/>
                <w:szCs w:val="22"/>
              </w:rPr>
            </w:pPr>
            <w:r>
              <w:rPr>
                <w:sz w:val="22"/>
                <w:szCs w:val="22"/>
              </w:rPr>
              <w:t>259</w:t>
            </w:r>
          </w:p>
        </w:tc>
        <w:tc>
          <w:tcPr>
            <w:tcW w:w="965" w:type="dxa"/>
            <w:vAlign w:val="center"/>
          </w:tcPr>
          <w:p w:rsidR="00844399" w:rsidRPr="0069569F" w:rsidRDefault="00844399" w:rsidP="00844399">
            <w:pPr>
              <w:pStyle w:val="Default"/>
              <w:jc w:val="center"/>
              <w:rPr>
                <w:sz w:val="22"/>
                <w:szCs w:val="22"/>
              </w:rPr>
            </w:pPr>
            <w:r>
              <w:rPr>
                <w:sz w:val="22"/>
                <w:szCs w:val="22"/>
              </w:rPr>
              <w:t>250</w:t>
            </w:r>
          </w:p>
        </w:tc>
        <w:tc>
          <w:tcPr>
            <w:tcW w:w="934" w:type="dxa"/>
            <w:vAlign w:val="center"/>
          </w:tcPr>
          <w:p w:rsidR="00844399" w:rsidRDefault="000E2874" w:rsidP="00844399">
            <w:pPr>
              <w:pStyle w:val="Default"/>
              <w:jc w:val="center"/>
              <w:rPr>
                <w:sz w:val="22"/>
                <w:szCs w:val="22"/>
              </w:rPr>
            </w:pPr>
            <w:r>
              <w:rPr>
                <w:sz w:val="22"/>
                <w:szCs w:val="22"/>
              </w:rPr>
              <w:t>230</w:t>
            </w:r>
          </w:p>
        </w:tc>
        <w:tc>
          <w:tcPr>
            <w:tcW w:w="1008" w:type="dxa"/>
            <w:vAlign w:val="center"/>
          </w:tcPr>
          <w:p w:rsidR="00844399" w:rsidRPr="0069569F" w:rsidRDefault="000E2874" w:rsidP="00844399">
            <w:pPr>
              <w:pStyle w:val="Default"/>
              <w:jc w:val="center"/>
              <w:rPr>
                <w:sz w:val="22"/>
                <w:szCs w:val="22"/>
              </w:rPr>
            </w:pPr>
            <w:r>
              <w:rPr>
                <w:sz w:val="22"/>
                <w:szCs w:val="22"/>
              </w:rPr>
              <w:t>229</w:t>
            </w:r>
          </w:p>
        </w:tc>
        <w:tc>
          <w:tcPr>
            <w:tcW w:w="1008" w:type="dxa"/>
            <w:vAlign w:val="center"/>
          </w:tcPr>
          <w:p w:rsidR="00844399" w:rsidRPr="0069569F" w:rsidRDefault="000E2874" w:rsidP="00844399">
            <w:pPr>
              <w:pStyle w:val="Default"/>
              <w:jc w:val="center"/>
              <w:rPr>
                <w:sz w:val="22"/>
                <w:szCs w:val="22"/>
              </w:rPr>
            </w:pPr>
            <w:r>
              <w:rPr>
                <w:sz w:val="22"/>
                <w:szCs w:val="22"/>
              </w:rPr>
              <w:t>218</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Podkrušnohorská Litvínov</w:t>
            </w:r>
          </w:p>
        </w:tc>
        <w:tc>
          <w:tcPr>
            <w:tcW w:w="712" w:type="dxa"/>
            <w:vAlign w:val="center"/>
          </w:tcPr>
          <w:p w:rsidR="00844399" w:rsidRPr="0069569F" w:rsidRDefault="00844399" w:rsidP="00844399">
            <w:pPr>
              <w:pStyle w:val="Default"/>
              <w:jc w:val="center"/>
              <w:rPr>
                <w:sz w:val="22"/>
                <w:szCs w:val="22"/>
              </w:rPr>
            </w:pPr>
            <w:r>
              <w:rPr>
                <w:sz w:val="22"/>
                <w:szCs w:val="22"/>
              </w:rPr>
              <w:t>147</w:t>
            </w:r>
          </w:p>
        </w:tc>
        <w:tc>
          <w:tcPr>
            <w:tcW w:w="772" w:type="dxa"/>
            <w:vAlign w:val="center"/>
          </w:tcPr>
          <w:p w:rsidR="00844399" w:rsidRDefault="00844399" w:rsidP="00844399">
            <w:pPr>
              <w:pStyle w:val="Default"/>
              <w:jc w:val="center"/>
              <w:rPr>
                <w:sz w:val="22"/>
                <w:szCs w:val="22"/>
              </w:rPr>
            </w:pPr>
            <w:r>
              <w:rPr>
                <w:sz w:val="22"/>
                <w:szCs w:val="22"/>
              </w:rPr>
              <w:t>144</w:t>
            </w:r>
          </w:p>
        </w:tc>
        <w:tc>
          <w:tcPr>
            <w:tcW w:w="965" w:type="dxa"/>
            <w:vAlign w:val="center"/>
          </w:tcPr>
          <w:p w:rsidR="00844399" w:rsidRPr="0069569F" w:rsidRDefault="00844399" w:rsidP="00844399">
            <w:pPr>
              <w:pStyle w:val="Default"/>
              <w:jc w:val="center"/>
              <w:rPr>
                <w:sz w:val="22"/>
                <w:szCs w:val="22"/>
              </w:rPr>
            </w:pPr>
            <w:r>
              <w:rPr>
                <w:sz w:val="22"/>
                <w:szCs w:val="22"/>
              </w:rPr>
              <w:t>142</w:t>
            </w:r>
          </w:p>
        </w:tc>
        <w:tc>
          <w:tcPr>
            <w:tcW w:w="934" w:type="dxa"/>
            <w:vAlign w:val="center"/>
          </w:tcPr>
          <w:p w:rsidR="00844399" w:rsidRDefault="000E2874" w:rsidP="00844399">
            <w:pPr>
              <w:pStyle w:val="Default"/>
              <w:jc w:val="center"/>
              <w:rPr>
                <w:sz w:val="22"/>
                <w:szCs w:val="22"/>
              </w:rPr>
            </w:pPr>
            <w:r>
              <w:rPr>
                <w:sz w:val="22"/>
                <w:szCs w:val="22"/>
              </w:rPr>
              <w:t>119</w:t>
            </w:r>
          </w:p>
        </w:tc>
        <w:tc>
          <w:tcPr>
            <w:tcW w:w="1008" w:type="dxa"/>
            <w:vAlign w:val="center"/>
          </w:tcPr>
          <w:p w:rsidR="00844399" w:rsidRPr="0069569F" w:rsidRDefault="000E2874" w:rsidP="00844399">
            <w:pPr>
              <w:pStyle w:val="Default"/>
              <w:jc w:val="center"/>
              <w:rPr>
                <w:sz w:val="22"/>
                <w:szCs w:val="22"/>
              </w:rPr>
            </w:pPr>
            <w:r>
              <w:rPr>
                <w:sz w:val="22"/>
                <w:szCs w:val="22"/>
              </w:rPr>
              <w:t>115</w:t>
            </w:r>
          </w:p>
        </w:tc>
        <w:tc>
          <w:tcPr>
            <w:tcW w:w="1008" w:type="dxa"/>
            <w:vAlign w:val="center"/>
          </w:tcPr>
          <w:p w:rsidR="00844399" w:rsidRPr="0069569F" w:rsidRDefault="000E2874" w:rsidP="00844399">
            <w:pPr>
              <w:pStyle w:val="Default"/>
              <w:jc w:val="center"/>
              <w:rPr>
                <w:sz w:val="22"/>
                <w:szCs w:val="22"/>
              </w:rPr>
            </w:pPr>
            <w:r>
              <w:rPr>
                <w:sz w:val="22"/>
                <w:szCs w:val="22"/>
              </w:rPr>
              <w:t>109</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Janov, Litvínov</w:t>
            </w:r>
          </w:p>
        </w:tc>
        <w:tc>
          <w:tcPr>
            <w:tcW w:w="712" w:type="dxa"/>
            <w:vAlign w:val="center"/>
          </w:tcPr>
          <w:p w:rsidR="00844399" w:rsidRPr="0069569F" w:rsidRDefault="00844399" w:rsidP="00844399">
            <w:pPr>
              <w:pStyle w:val="Default"/>
              <w:jc w:val="center"/>
              <w:rPr>
                <w:sz w:val="22"/>
                <w:szCs w:val="22"/>
              </w:rPr>
            </w:pPr>
            <w:r>
              <w:rPr>
                <w:sz w:val="22"/>
                <w:szCs w:val="22"/>
              </w:rPr>
              <w:t>218</w:t>
            </w:r>
          </w:p>
        </w:tc>
        <w:tc>
          <w:tcPr>
            <w:tcW w:w="772" w:type="dxa"/>
            <w:vAlign w:val="center"/>
          </w:tcPr>
          <w:p w:rsidR="00844399" w:rsidRDefault="00844399" w:rsidP="00844399">
            <w:pPr>
              <w:pStyle w:val="Default"/>
              <w:jc w:val="center"/>
              <w:rPr>
                <w:sz w:val="22"/>
                <w:szCs w:val="22"/>
              </w:rPr>
            </w:pPr>
            <w:r>
              <w:rPr>
                <w:sz w:val="22"/>
                <w:szCs w:val="22"/>
              </w:rPr>
              <w:t>218</w:t>
            </w:r>
          </w:p>
        </w:tc>
        <w:tc>
          <w:tcPr>
            <w:tcW w:w="965" w:type="dxa"/>
            <w:vAlign w:val="center"/>
          </w:tcPr>
          <w:p w:rsidR="00844399" w:rsidRPr="0069569F" w:rsidRDefault="00844399" w:rsidP="00844399">
            <w:pPr>
              <w:pStyle w:val="Default"/>
              <w:jc w:val="center"/>
              <w:rPr>
                <w:sz w:val="22"/>
                <w:szCs w:val="22"/>
              </w:rPr>
            </w:pPr>
            <w:r>
              <w:rPr>
                <w:sz w:val="22"/>
                <w:szCs w:val="22"/>
              </w:rPr>
              <w:t>198</w:t>
            </w:r>
          </w:p>
        </w:tc>
        <w:tc>
          <w:tcPr>
            <w:tcW w:w="934" w:type="dxa"/>
            <w:vAlign w:val="center"/>
          </w:tcPr>
          <w:p w:rsidR="00844399" w:rsidRDefault="00D24D47" w:rsidP="00844399">
            <w:pPr>
              <w:pStyle w:val="Default"/>
              <w:jc w:val="center"/>
              <w:rPr>
                <w:sz w:val="22"/>
                <w:szCs w:val="22"/>
              </w:rPr>
            </w:pPr>
            <w:r>
              <w:rPr>
                <w:sz w:val="22"/>
                <w:szCs w:val="22"/>
              </w:rPr>
              <w:t>175</w:t>
            </w:r>
          </w:p>
        </w:tc>
        <w:tc>
          <w:tcPr>
            <w:tcW w:w="1008" w:type="dxa"/>
            <w:vAlign w:val="center"/>
          </w:tcPr>
          <w:p w:rsidR="00844399" w:rsidRPr="0069569F" w:rsidRDefault="00D24D47" w:rsidP="00844399">
            <w:pPr>
              <w:pStyle w:val="Default"/>
              <w:jc w:val="center"/>
              <w:rPr>
                <w:sz w:val="22"/>
                <w:szCs w:val="22"/>
              </w:rPr>
            </w:pPr>
            <w:r>
              <w:rPr>
                <w:sz w:val="22"/>
                <w:szCs w:val="22"/>
              </w:rPr>
              <w:t>206</w:t>
            </w:r>
          </w:p>
        </w:tc>
        <w:tc>
          <w:tcPr>
            <w:tcW w:w="1008" w:type="dxa"/>
            <w:vAlign w:val="center"/>
          </w:tcPr>
          <w:p w:rsidR="00844399" w:rsidRPr="0069569F" w:rsidRDefault="00D24D47" w:rsidP="00844399">
            <w:pPr>
              <w:pStyle w:val="Default"/>
              <w:jc w:val="center"/>
              <w:rPr>
                <w:sz w:val="22"/>
                <w:szCs w:val="22"/>
              </w:rPr>
            </w:pPr>
            <w:r>
              <w:rPr>
                <w:sz w:val="22"/>
                <w:szCs w:val="22"/>
              </w:rPr>
              <w:t>189</w:t>
            </w:r>
          </w:p>
        </w:tc>
      </w:tr>
      <w:tr w:rsidR="00844399" w:rsidRPr="0069569F" w:rsidTr="00CE62E9">
        <w:tc>
          <w:tcPr>
            <w:tcW w:w="3085" w:type="dxa"/>
          </w:tcPr>
          <w:p w:rsidR="00844399" w:rsidRPr="0069569F" w:rsidRDefault="00844399" w:rsidP="00844399">
            <w:pPr>
              <w:pStyle w:val="Default"/>
              <w:rPr>
                <w:sz w:val="22"/>
                <w:szCs w:val="22"/>
              </w:rPr>
            </w:pPr>
            <w:r w:rsidRPr="00767722">
              <w:rPr>
                <w:sz w:val="22"/>
                <w:szCs w:val="22"/>
              </w:rPr>
              <w:t>Li-ška Litvínovská školka, Litvínov</w:t>
            </w:r>
          </w:p>
        </w:tc>
        <w:tc>
          <w:tcPr>
            <w:tcW w:w="712" w:type="dxa"/>
            <w:vAlign w:val="center"/>
          </w:tcPr>
          <w:p w:rsidR="00844399" w:rsidRDefault="00844399" w:rsidP="00844399">
            <w:pPr>
              <w:pStyle w:val="Default"/>
              <w:jc w:val="center"/>
              <w:rPr>
                <w:sz w:val="22"/>
                <w:szCs w:val="22"/>
              </w:rPr>
            </w:pPr>
            <w:r>
              <w:rPr>
                <w:sz w:val="22"/>
                <w:szCs w:val="22"/>
              </w:rPr>
              <w:t>0</w:t>
            </w:r>
          </w:p>
        </w:tc>
        <w:tc>
          <w:tcPr>
            <w:tcW w:w="772" w:type="dxa"/>
            <w:vAlign w:val="center"/>
          </w:tcPr>
          <w:p w:rsidR="00844399" w:rsidRDefault="00844399" w:rsidP="00844399">
            <w:pPr>
              <w:pStyle w:val="Default"/>
              <w:jc w:val="center"/>
              <w:rPr>
                <w:sz w:val="22"/>
                <w:szCs w:val="22"/>
              </w:rPr>
            </w:pPr>
            <w:r>
              <w:rPr>
                <w:sz w:val="22"/>
                <w:szCs w:val="22"/>
              </w:rPr>
              <w:t>10</w:t>
            </w:r>
          </w:p>
        </w:tc>
        <w:tc>
          <w:tcPr>
            <w:tcW w:w="965" w:type="dxa"/>
            <w:vAlign w:val="center"/>
          </w:tcPr>
          <w:p w:rsidR="00844399" w:rsidRDefault="00844399" w:rsidP="00844399">
            <w:pPr>
              <w:pStyle w:val="Default"/>
              <w:jc w:val="center"/>
              <w:rPr>
                <w:sz w:val="22"/>
                <w:szCs w:val="22"/>
              </w:rPr>
            </w:pPr>
            <w:r>
              <w:rPr>
                <w:sz w:val="22"/>
                <w:szCs w:val="22"/>
              </w:rPr>
              <w:t>7</w:t>
            </w:r>
          </w:p>
        </w:tc>
        <w:tc>
          <w:tcPr>
            <w:tcW w:w="934" w:type="dxa"/>
            <w:vAlign w:val="center"/>
          </w:tcPr>
          <w:p w:rsidR="00844399" w:rsidRDefault="005E71E6" w:rsidP="00844399">
            <w:pPr>
              <w:pStyle w:val="Default"/>
              <w:jc w:val="center"/>
              <w:rPr>
                <w:sz w:val="22"/>
                <w:szCs w:val="22"/>
              </w:rPr>
            </w:pPr>
            <w:r>
              <w:rPr>
                <w:sz w:val="22"/>
                <w:szCs w:val="22"/>
              </w:rPr>
              <w:t>11</w:t>
            </w:r>
          </w:p>
        </w:tc>
        <w:tc>
          <w:tcPr>
            <w:tcW w:w="1008" w:type="dxa"/>
            <w:vAlign w:val="center"/>
          </w:tcPr>
          <w:p w:rsidR="00844399" w:rsidRPr="0069569F" w:rsidRDefault="005E71E6" w:rsidP="00844399">
            <w:pPr>
              <w:pStyle w:val="Default"/>
              <w:jc w:val="center"/>
              <w:rPr>
                <w:sz w:val="22"/>
                <w:szCs w:val="22"/>
              </w:rPr>
            </w:pPr>
            <w:r>
              <w:rPr>
                <w:sz w:val="22"/>
                <w:szCs w:val="22"/>
              </w:rPr>
              <w:t>14</w:t>
            </w:r>
          </w:p>
        </w:tc>
        <w:tc>
          <w:tcPr>
            <w:tcW w:w="1008" w:type="dxa"/>
            <w:vAlign w:val="center"/>
          </w:tcPr>
          <w:p w:rsidR="00844399" w:rsidRPr="0069569F" w:rsidRDefault="005E71E6" w:rsidP="00844399">
            <w:pPr>
              <w:pStyle w:val="Default"/>
              <w:jc w:val="center"/>
              <w:rPr>
                <w:sz w:val="22"/>
                <w:szCs w:val="22"/>
              </w:rPr>
            </w:pPr>
            <w:r>
              <w:rPr>
                <w:sz w:val="22"/>
                <w:szCs w:val="22"/>
              </w:rPr>
              <w:t>15</w:t>
            </w:r>
          </w:p>
        </w:tc>
      </w:tr>
      <w:tr w:rsidR="00844399" w:rsidRPr="0069569F" w:rsidTr="00CE62E9">
        <w:tc>
          <w:tcPr>
            <w:tcW w:w="3085" w:type="dxa"/>
          </w:tcPr>
          <w:p w:rsidR="00844399" w:rsidRPr="007E3FA5" w:rsidRDefault="00844399" w:rsidP="00844399">
            <w:pPr>
              <w:pStyle w:val="Default"/>
            </w:pPr>
            <w:r w:rsidRPr="00A95B2C">
              <w:rPr>
                <w:sz w:val="22"/>
                <w:szCs w:val="22"/>
              </w:rPr>
              <w:t>MŠJeřabinka,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12" w:type="dxa"/>
            <w:vAlign w:val="center"/>
          </w:tcPr>
          <w:p w:rsidR="00844399" w:rsidRDefault="00844399" w:rsidP="00844399">
            <w:pPr>
              <w:pStyle w:val="Default"/>
              <w:jc w:val="center"/>
              <w:rPr>
                <w:sz w:val="22"/>
                <w:szCs w:val="22"/>
              </w:rPr>
            </w:pPr>
            <w:r>
              <w:rPr>
                <w:sz w:val="22"/>
                <w:szCs w:val="22"/>
              </w:rPr>
              <w:t>0</w:t>
            </w:r>
          </w:p>
        </w:tc>
        <w:tc>
          <w:tcPr>
            <w:tcW w:w="772" w:type="dxa"/>
            <w:vAlign w:val="center"/>
          </w:tcPr>
          <w:p w:rsidR="00844399" w:rsidRDefault="00844399" w:rsidP="00844399">
            <w:pPr>
              <w:pStyle w:val="Default"/>
              <w:jc w:val="center"/>
              <w:rPr>
                <w:sz w:val="22"/>
                <w:szCs w:val="22"/>
              </w:rPr>
            </w:pPr>
            <w:r>
              <w:rPr>
                <w:sz w:val="22"/>
                <w:szCs w:val="22"/>
              </w:rPr>
              <w:t>0</w:t>
            </w:r>
          </w:p>
        </w:tc>
        <w:tc>
          <w:tcPr>
            <w:tcW w:w="965" w:type="dxa"/>
            <w:vAlign w:val="center"/>
          </w:tcPr>
          <w:p w:rsidR="00844399" w:rsidRDefault="00844399" w:rsidP="00844399">
            <w:pPr>
              <w:pStyle w:val="Default"/>
              <w:jc w:val="center"/>
              <w:rPr>
                <w:sz w:val="22"/>
                <w:szCs w:val="22"/>
              </w:rPr>
            </w:pPr>
            <w:r>
              <w:rPr>
                <w:sz w:val="22"/>
                <w:szCs w:val="22"/>
              </w:rPr>
              <w:t>17</w:t>
            </w:r>
          </w:p>
        </w:tc>
        <w:tc>
          <w:tcPr>
            <w:tcW w:w="934" w:type="dxa"/>
            <w:vAlign w:val="center"/>
          </w:tcPr>
          <w:p w:rsidR="00844399" w:rsidRDefault="000568A6" w:rsidP="00844399">
            <w:pPr>
              <w:pStyle w:val="Default"/>
              <w:jc w:val="center"/>
              <w:rPr>
                <w:sz w:val="22"/>
                <w:szCs w:val="22"/>
              </w:rPr>
            </w:pPr>
            <w:r>
              <w:rPr>
                <w:sz w:val="22"/>
                <w:szCs w:val="22"/>
              </w:rPr>
              <w:t>19</w:t>
            </w:r>
          </w:p>
        </w:tc>
        <w:tc>
          <w:tcPr>
            <w:tcW w:w="1008" w:type="dxa"/>
            <w:vAlign w:val="center"/>
          </w:tcPr>
          <w:p w:rsidR="00844399" w:rsidRPr="0069569F" w:rsidRDefault="000568A6" w:rsidP="00844399">
            <w:pPr>
              <w:pStyle w:val="Default"/>
              <w:jc w:val="center"/>
              <w:rPr>
                <w:sz w:val="22"/>
                <w:szCs w:val="22"/>
              </w:rPr>
            </w:pPr>
            <w:r>
              <w:rPr>
                <w:sz w:val="22"/>
                <w:szCs w:val="22"/>
              </w:rPr>
              <w:t>22</w:t>
            </w:r>
          </w:p>
        </w:tc>
        <w:tc>
          <w:tcPr>
            <w:tcW w:w="1008" w:type="dxa"/>
            <w:vAlign w:val="center"/>
          </w:tcPr>
          <w:p w:rsidR="00844399" w:rsidRPr="0069569F" w:rsidRDefault="0041653B" w:rsidP="00844399">
            <w:pPr>
              <w:pStyle w:val="Default"/>
              <w:jc w:val="center"/>
              <w:rPr>
                <w:sz w:val="22"/>
                <w:szCs w:val="22"/>
              </w:rPr>
            </w:pPr>
            <w:r>
              <w:rPr>
                <w:sz w:val="22"/>
                <w:szCs w:val="22"/>
              </w:rPr>
              <w:t>32</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Lom</w:t>
            </w:r>
          </w:p>
        </w:tc>
        <w:tc>
          <w:tcPr>
            <w:tcW w:w="712" w:type="dxa"/>
            <w:vAlign w:val="center"/>
          </w:tcPr>
          <w:p w:rsidR="00844399" w:rsidRPr="0069569F" w:rsidRDefault="00844399" w:rsidP="00844399">
            <w:pPr>
              <w:pStyle w:val="Default"/>
              <w:jc w:val="center"/>
              <w:rPr>
                <w:sz w:val="22"/>
                <w:szCs w:val="22"/>
              </w:rPr>
            </w:pPr>
            <w:r>
              <w:rPr>
                <w:sz w:val="22"/>
                <w:szCs w:val="22"/>
              </w:rPr>
              <w:t>97</w:t>
            </w:r>
          </w:p>
        </w:tc>
        <w:tc>
          <w:tcPr>
            <w:tcW w:w="772" w:type="dxa"/>
            <w:vAlign w:val="center"/>
          </w:tcPr>
          <w:p w:rsidR="00844399" w:rsidRDefault="00844399" w:rsidP="00844399">
            <w:pPr>
              <w:pStyle w:val="Default"/>
              <w:jc w:val="center"/>
              <w:rPr>
                <w:sz w:val="22"/>
                <w:szCs w:val="22"/>
              </w:rPr>
            </w:pPr>
            <w:r>
              <w:rPr>
                <w:sz w:val="22"/>
                <w:szCs w:val="22"/>
              </w:rPr>
              <w:t>96</w:t>
            </w:r>
          </w:p>
        </w:tc>
        <w:tc>
          <w:tcPr>
            <w:tcW w:w="965" w:type="dxa"/>
            <w:vAlign w:val="center"/>
          </w:tcPr>
          <w:p w:rsidR="00844399" w:rsidRPr="0069569F" w:rsidRDefault="00844399" w:rsidP="00844399">
            <w:pPr>
              <w:pStyle w:val="Default"/>
              <w:jc w:val="center"/>
              <w:rPr>
                <w:sz w:val="22"/>
                <w:szCs w:val="22"/>
              </w:rPr>
            </w:pPr>
            <w:r>
              <w:rPr>
                <w:sz w:val="22"/>
                <w:szCs w:val="22"/>
              </w:rPr>
              <w:t>90</w:t>
            </w:r>
          </w:p>
        </w:tc>
        <w:tc>
          <w:tcPr>
            <w:tcW w:w="934" w:type="dxa"/>
            <w:vAlign w:val="center"/>
          </w:tcPr>
          <w:p w:rsidR="00844399" w:rsidRDefault="0054412C" w:rsidP="00844399">
            <w:pPr>
              <w:pStyle w:val="Default"/>
              <w:jc w:val="center"/>
              <w:rPr>
                <w:sz w:val="22"/>
                <w:szCs w:val="22"/>
              </w:rPr>
            </w:pPr>
            <w:r>
              <w:rPr>
                <w:sz w:val="22"/>
                <w:szCs w:val="22"/>
              </w:rPr>
              <w:t>69</w:t>
            </w:r>
          </w:p>
        </w:tc>
        <w:tc>
          <w:tcPr>
            <w:tcW w:w="1008" w:type="dxa"/>
            <w:vAlign w:val="center"/>
          </w:tcPr>
          <w:p w:rsidR="00844399" w:rsidRPr="0069569F" w:rsidRDefault="0054412C" w:rsidP="00844399">
            <w:pPr>
              <w:pStyle w:val="Default"/>
              <w:jc w:val="center"/>
              <w:rPr>
                <w:sz w:val="22"/>
                <w:szCs w:val="22"/>
              </w:rPr>
            </w:pPr>
            <w:r>
              <w:rPr>
                <w:sz w:val="22"/>
                <w:szCs w:val="22"/>
              </w:rPr>
              <w:t>82</w:t>
            </w:r>
          </w:p>
        </w:tc>
        <w:tc>
          <w:tcPr>
            <w:tcW w:w="1008" w:type="dxa"/>
            <w:vAlign w:val="center"/>
          </w:tcPr>
          <w:p w:rsidR="00844399" w:rsidRPr="0069569F" w:rsidRDefault="0054412C" w:rsidP="00844399">
            <w:pPr>
              <w:pStyle w:val="Default"/>
              <w:jc w:val="center"/>
              <w:rPr>
                <w:sz w:val="22"/>
                <w:szCs w:val="22"/>
              </w:rPr>
            </w:pPr>
            <w:r>
              <w:rPr>
                <w:sz w:val="22"/>
                <w:szCs w:val="22"/>
              </w:rPr>
              <w:t>79</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Louka u Litvínova</w:t>
            </w:r>
          </w:p>
        </w:tc>
        <w:tc>
          <w:tcPr>
            <w:tcW w:w="712" w:type="dxa"/>
            <w:vAlign w:val="center"/>
          </w:tcPr>
          <w:p w:rsidR="00844399" w:rsidRPr="0069569F" w:rsidRDefault="00844399" w:rsidP="00844399">
            <w:pPr>
              <w:pStyle w:val="Default"/>
              <w:jc w:val="center"/>
              <w:rPr>
                <w:sz w:val="22"/>
                <w:szCs w:val="22"/>
              </w:rPr>
            </w:pPr>
            <w:r>
              <w:rPr>
                <w:sz w:val="22"/>
                <w:szCs w:val="22"/>
              </w:rPr>
              <w:t>26</w:t>
            </w:r>
          </w:p>
        </w:tc>
        <w:tc>
          <w:tcPr>
            <w:tcW w:w="772" w:type="dxa"/>
            <w:vAlign w:val="center"/>
          </w:tcPr>
          <w:p w:rsidR="00844399" w:rsidRDefault="00844399" w:rsidP="00844399">
            <w:pPr>
              <w:pStyle w:val="Default"/>
              <w:jc w:val="center"/>
              <w:rPr>
                <w:sz w:val="22"/>
                <w:szCs w:val="22"/>
              </w:rPr>
            </w:pPr>
            <w:r>
              <w:rPr>
                <w:sz w:val="22"/>
                <w:szCs w:val="22"/>
              </w:rPr>
              <w:t>25</w:t>
            </w:r>
          </w:p>
        </w:tc>
        <w:tc>
          <w:tcPr>
            <w:tcW w:w="965" w:type="dxa"/>
            <w:vAlign w:val="center"/>
          </w:tcPr>
          <w:p w:rsidR="00844399" w:rsidRPr="0069569F" w:rsidRDefault="00844399" w:rsidP="00844399">
            <w:pPr>
              <w:pStyle w:val="Default"/>
              <w:jc w:val="center"/>
              <w:rPr>
                <w:sz w:val="22"/>
                <w:szCs w:val="22"/>
              </w:rPr>
            </w:pPr>
            <w:r>
              <w:rPr>
                <w:sz w:val="22"/>
                <w:szCs w:val="22"/>
              </w:rPr>
              <w:t>28</w:t>
            </w:r>
          </w:p>
        </w:tc>
        <w:tc>
          <w:tcPr>
            <w:tcW w:w="934" w:type="dxa"/>
            <w:vAlign w:val="center"/>
          </w:tcPr>
          <w:p w:rsidR="00844399" w:rsidRDefault="0054412C" w:rsidP="00844399">
            <w:pPr>
              <w:pStyle w:val="Default"/>
              <w:jc w:val="center"/>
              <w:rPr>
                <w:sz w:val="22"/>
                <w:szCs w:val="22"/>
              </w:rPr>
            </w:pPr>
            <w:r>
              <w:rPr>
                <w:sz w:val="22"/>
                <w:szCs w:val="22"/>
              </w:rPr>
              <w:t>27</w:t>
            </w:r>
          </w:p>
        </w:tc>
        <w:tc>
          <w:tcPr>
            <w:tcW w:w="1008" w:type="dxa"/>
            <w:vAlign w:val="center"/>
          </w:tcPr>
          <w:p w:rsidR="00844399" w:rsidRPr="0069569F" w:rsidRDefault="0054412C" w:rsidP="00844399">
            <w:pPr>
              <w:pStyle w:val="Default"/>
              <w:jc w:val="center"/>
              <w:rPr>
                <w:sz w:val="22"/>
                <w:szCs w:val="22"/>
              </w:rPr>
            </w:pPr>
            <w:r>
              <w:rPr>
                <w:sz w:val="22"/>
                <w:szCs w:val="22"/>
              </w:rPr>
              <w:t>24</w:t>
            </w:r>
          </w:p>
        </w:tc>
        <w:tc>
          <w:tcPr>
            <w:tcW w:w="1008" w:type="dxa"/>
            <w:vAlign w:val="center"/>
          </w:tcPr>
          <w:p w:rsidR="00844399" w:rsidRPr="0069569F" w:rsidRDefault="0054412C" w:rsidP="00844399">
            <w:pPr>
              <w:pStyle w:val="Default"/>
              <w:jc w:val="center"/>
              <w:rPr>
                <w:sz w:val="22"/>
                <w:szCs w:val="22"/>
              </w:rPr>
            </w:pPr>
            <w:r>
              <w:rPr>
                <w:sz w:val="22"/>
                <w:szCs w:val="22"/>
              </w:rPr>
              <w:t>25</w:t>
            </w:r>
          </w:p>
        </w:tc>
      </w:tr>
      <w:tr w:rsidR="00844399" w:rsidRPr="0069569F" w:rsidTr="00CE62E9">
        <w:tc>
          <w:tcPr>
            <w:tcW w:w="3085" w:type="dxa"/>
          </w:tcPr>
          <w:p w:rsidR="00844399" w:rsidRPr="0069569F" w:rsidRDefault="00844399" w:rsidP="00844399">
            <w:pPr>
              <w:pStyle w:val="Default"/>
              <w:rPr>
                <w:sz w:val="22"/>
                <w:szCs w:val="22"/>
              </w:rPr>
            </w:pPr>
            <w:r w:rsidRPr="0069569F">
              <w:rPr>
                <w:sz w:val="22"/>
                <w:szCs w:val="22"/>
              </w:rPr>
              <w:t>ZŠ a MŠ Meziboří</w:t>
            </w:r>
          </w:p>
        </w:tc>
        <w:tc>
          <w:tcPr>
            <w:tcW w:w="712" w:type="dxa"/>
            <w:vAlign w:val="center"/>
          </w:tcPr>
          <w:p w:rsidR="00844399" w:rsidRPr="0069569F" w:rsidRDefault="00844399" w:rsidP="00844399">
            <w:pPr>
              <w:pStyle w:val="Default"/>
              <w:jc w:val="center"/>
              <w:rPr>
                <w:sz w:val="22"/>
                <w:szCs w:val="22"/>
              </w:rPr>
            </w:pPr>
            <w:r>
              <w:rPr>
                <w:sz w:val="22"/>
                <w:szCs w:val="22"/>
              </w:rPr>
              <w:t>140</w:t>
            </w:r>
          </w:p>
        </w:tc>
        <w:tc>
          <w:tcPr>
            <w:tcW w:w="772" w:type="dxa"/>
            <w:vAlign w:val="center"/>
          </w:tcPr>
          <w:p w:rsidR="00844399" w:rsidRDefault="00844399" w:rsidP="00844399">
            <w:pPr>
              <w:pStyle w:val="Default"/>
              <w:jc w:val="center"/>
              <w:rPr>
                <w:sz w:val="22"/>
                <w:szCs w:val="22"/>
              </w:rPr>
            </w:pPr>
            <w:r>
              <w:rPr>
                <w:sz w:val="22"/>
                <w:szCs w:val="22"/>
              </w:rPr>
              <w:t>144</w:t>
            </w:r>
          </w:p>
        </w:tc>
        <w:tc>
          <w:tcPr>
            <w:tcW w:w="965" w:type="dxa"/>
            <w:vAlign w:val="center"/>
          </w:tcPr>
          <w:p w:rsidR="00844399" w:rsidRPr="0069569F" w:rsidRDefault="00844399" w:rsidP="00844399">
            <w:pPr>
              <w:pStyle w:val="Default"/>
              <w:jc w:val="center"/>
              <w:rPr>
                <w:sz w:val="22"/>
                <w:szCs w:val="22"/>
              </w:rPr>
            </w:pPr>
            <w:r>
              <w:rPr>
                <w:sz w:val="22"/>
                <w:szCs w:val="22"/>
              </w:rPr>
              <w:t>133</w:t>
            </w:r>
          </w:p>
        </w:tc>
        <w:tc>
          <w:tcPr>
            <w:tcW w:w="934" w:type="dxa"/>
            <w:vAlign w:val="center"/>
          </w:tcPr>
          <w:p w:rsidR="00844399" w:rsidRDefault="0054412C" w:rsidP="00844399">
            <w:pPr>
              <w:pStyle w:val="Default"/>
              <w:jc w:val="center"/>
              <w:rPr>
                <w:sz w:val="22"/>
                <w:szCs w:val="22"/>
              </w:rPr>
            </w:pPr>
            <w:r>
              <w:rPr>
                <w:sz w:val="22"/>
                <w:szCs w:val="22"/>
              </w:rPr>
              <w:t>117</w:t>
            </w:r>
          </w:p>
        </w:tc>
        <w:tc>
          <w:tcPr>
            <w:tcW w:w="1008" w:type="dxa"/>
            <w:vAlign w:val="center"/>
          </w:tcPr>
          <w:p w:rsidR="00844399" w:rsidRPr="0069569F" w:rsidRDefault="0054412C" w:rsidP="00844399">
            <w:pPr>
              <w:pStyle w:val="Default"/>
              <w:jc w:val="center"/>
              <w:rPr>
                <w:sz w:val="22"/>
                <w:szCs w:val="22"/>
              </w:rPr>
            </w:pPr>
            <w:r>
              <w:rPr>
                <w:sz w:val="22"/>
                <w:szCs w:val="22"/>
              </w:rPr>
              <w:t>117</w:t>
            </w:r>
          </w:p>
        </w:tc>
        <w:tc>
          <w:tcPr>
            <w:tcW w:w="1008" w:type="dxa"/>
            <w:vAlign w:val="center"/>
          </w:tcPr>
          <w:p w:rsidR="00844399" w:rsidRPr="0069569F" w:rsidRDefault="0054412C" w:rsidP="00844399">
            <w:pPr>
              <w:pStyle w:val="Default"/>
              <w:jc w:val="center"/>
              <w:rPr>
                <w:sz w:val="22"/>
                <w:szCs w:val="22"/>
              </w:rPr>
            </w:pPr>
            <w:r>
              <w:rPr>
                <w:sz w:val="22"/>
                <w:szCs w:val="22"/>
              </w:rPr>
              <w:t>115</w:t>
            </w:r>
          </w:p>
        </w:tc>
      </w:tr>
    </w:tbl>
    <w:p w:rsidR="00017BF8" w:rsidRPr="0057757E" w:rsidRDefault="009031F6" w:rsidP="00CE62E9">
      <w:pPr>
        <w:pStyle w:val="Default"/>
        <w:spacing w:after="100" w:afterAutospacing="1" w:line="276" w:lineRule="auto"/>
        <w:jc w:val="both"/>
        <w:rPr>
          <w:sz w:val="20"/>
          <w:szCs w:val="20"/>
        </w:rPr>
      </w:pPr>
      <w:r w:rsidRPr="0057757E">
        <w:rPr>
          <w:sz w:val="22"/>
          <w:szCs w:val="22"/>
        </w:rPr>
        <w:t>Zdroj vlastní šetření</w:t>
      </w:r>
    </w:p>
    <w:p w:rsidR="00017BF8" w:rsidRPr="006A74A9" w:rsidRDefault="002E3099" w:rsidP="002E3099">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9</w:t>
      </w:r>
      <w:r w:rsidRPr="006A74A9">
        <w:rPr>
          <w:bCs/>
          <w:i/>
          <w:iCs/>
          <w:sz w:val="22"/>
          <w:szCs w:val="22"/>
        </w:rPr>
        <w:t xml:space="preserve"> - </w:t>
      </w:r>
      <w:r w:rsidR="00017BF8" w:rsidRPr="006A74A9">
        <w:rPr>
          <w:bCs/>
          <w:i/>
          <w:iCs/>
          <w:sz w:val="22"/>
          <w:szCs w:val="22"/>
        </w:rPr>
        <w:t>Celkový počet dětí v MŠ v letech 2010-2015</w:t>
      </w:r>
      <w:r w:rsidR="00873BCF" w:rsidRPr="006A74A9">
        <w:rPr>
          <w:bCs/>
          <w:i/>
          <w:iCs/>
          <w:sz w:val="22"/>
          <w:szCs w:val="22"/>
        </w:rPr>
        <w:t xml:space="preserve"> a 2019</w:t>
      </w:r>
    </w:p>
    <w:p w:rsidR="00017BF8" w:rsidRDefault="00017BF8" w:rsidP="006A74A9">
      <w:pPr>
        <w:pStyle w:val="Default"/>
        <w:spacing w:line="276" w:lineRule="auto"/>
        <w:jc w:val="center"/>
        <w:rPr>
          <w:sz w:val="22"/>
          <w:szCs w:val="22"/>
        </w:rPr>
      </w:pPr>
      <w:r>
        <w:rPr>
          <w:noProof/>
          <w:sz w:val="22"/>
          <w:szCs w:val="22"/>
          <w:lang w:eastAsia="cs-CZ"/>
        </w:rPr>
        <w:drawing>
          <wp:inline distT="0" distB="0" distL="0" distR="0">
            <wp:extent cx="4155831" cy="2004646"/>
            <wp:effectExtent l="0" t="0" r="16510" b="1524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7BF8" w:rsidRPr="00887C60" w:rsidRDefault="009031F6" w:rsidP="006A74A9">
      <w:pPr>
        <w:pStyle w:val="Default"/>
        <w:spacing w:after="100" w:afterAutospacing="1" w:line="276" w:lineRule="auto"/>
        <w:ind w:left="708"/>
        <w:jc w:val="both"/>
        <w:rPr>
          <w:b/>
          <w:sz w:val="20"/>
          <w:szCs w:val="20"/>
        </w:rPr>
      </w:pPr>
      <w:r w:rsidRPr="00887C60">
        <w:rPr>
          <w:sz w:val="22"/>
          <w:szCs w:val="22"/>
        </w:rPr>
        <w:t xml:space="preserve">Zdroj </w:t>
      </w:r>
      <w:r w:rsidR="002A7A80" w:rsidRPr="00887C60">
        <w:rPr>
          <w:sz w:val="22"/>
          <w:szCs w:val="22"/>
        </w:rPr>
        <w:t>MŠMT</w:t>
      </w:r>
    </w:p>
    <w:p w:rsidR="00017BF8" w:rsidRPr="006A74A9" w:rsidRDefault="002E3099" w:rsidP="002E3099">
      <w:pPr>
        <w:pStyle w:val="Default"/>
        <w:spacing w:line="276" w:lineRule="auto"/>
        <w:jc w:val="both"/>
        <w:rPr>
          <w:bCs/>
          <w:i/>
          <w:iCs/>
          <w:sz w:val="22"/>
          <w:szCs w:val="22"/>
        </w:rPr>
      </w:pPr>
      <w:r w:rsidRPr="006A74A9">
        <w:rPr>
          <w:bCs/>
          <w:i/>
          <w:iCs/>
          <w:sz w:val="22"/>
          <w:szCs w:val="22"/>
        </w:rPr>
        <w:t xml:space="preserve">Graf č. </w:t>
      </w:r>
      <w:r w:rsidR="00730784" w:rsidRPr="006A74A9">
        <w:rPr>
          <w:bCs/>
          <w:i/>
          <w:iCs/>
          <w:sz w:val="22"/>
          <w:szCs w:val="22"/>
        </w:rPr>
        <w:t>10</w:t>
      </w:r>
      <w:r w:rsidRPr="006A74A9">
        <w:rPr>
          <w:bCs/>
          <w:i/>
          <w:iCs/>
          <w:sz w:val="22"/>
          <w:szCs w:val="22"/>
        </w:rPr>
        <w:t>-</w:t>
      </w:r>
      <w:r w:rsidR="00017BF8" w:rsidRPr="006A74A9">
        <w:rPr>
          <w:bCs/>
          <w:i/>
          <w:iCs/>
          <w:sz w:val="22"/>
          <w:szCs w:val="22"/>
        </w:rPr>
        <w:t>Podíl žáků se speciálními vzdělávacími potřebami na MŠ v území ORP v</w:t>
      </w:r>
      <w:r w:rsidR="00176BF0" w:rsidRPr="006A74A9">
        <w:rPr>
          <w:bCs/>
          <w:i/>
          <w:iCs/>
          <w:sz w:val="22"/>
          <w:szCs w:val="22"/>
        </w:rPr>
        <w:t> </w:t>
      </w:r>
      <w:r w:rsidR="00017BF8" w:rsidRPr="006A74A9">
        <w:rPr>
          <w:bCs/>
          <w:i/>
          <w:iCs/>
          <w:sz w:val="22"/>
          <w:szCs w:val="22"/>
        </w:rPr>
        <w:t>procentech</w:t>
      </w:r>
    </w:p>
    <w:p w:rsidR="00176BF0" w:rsidRDefault="00176BF0" w:rsidP="002E3099">
      <w:pPr>
        <w:pStyle w:val="Default"/>
        <w:spacing w:line="276" w:lineRule="auto"/>
        <w:jc w:val="both"/>
        <w:rPr>
          <w:b/>
          <w:sz w:val="22"/>
          <w:szCs w:val="22"/>
        </w:rPr>
      </w:pPr>
      <w:r>
        <w:rPr>
          <w:b/>
          <w:noProof/>
          <w:sz w:val="22"/>
          <w:szCs w:val="22"/>
          <w:lang w:eastAsia="cs-CZ"/>
        </w:rPr>
        <w:drawing>
          <wp:inline distT="0" distB="0" distL="0" distR="0">
            <wp:extent cx="5486400" cy="32004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031F6" w:rsidRDefault="009031F6" w:rsidP="009031F6">
      <w:pPr>
        <w:pStyle w:val="Default"/>
        <w:spacing w:line="276" w:lineRule="auto"/>
        <w:jc w:val="both"/>
        <w:rPr>
          <w:sz w:val="22"/>
          <w:szCs w:val="22"/>
        </w:rPr>
      </w:pPr>
      <w:r>
        <w:t>Zdroj vlastní šetření</w:t>
      </w:r>
    </w:p>
    <w:p w:rsidR="009031F6" w:rsidRDefault="009031F6" w:rsidP="009031F6">
      <w:pPr>
        <w:pStyle w:val="Default"/>
        <w:spacing w:line="276" w:lineRule="auto"/>
        <w:jc w:val="both"/>
        <w:rPr>
          <w:sz w:val="22"/>
          <w:szCs w:val="22"/>
        </w:rPr>
      </w:pPr>
    </w:p>
    <w:p w:rsidR="009031F6" w:rsidRPr="00E333FC" w:rsidRDefault="009031F6" w:rsidP="009031F6">
      <w:pPr>
        <w:pStyle w:val="Default"/>
        <w:spacing w:line="276" w:lineRule="auto"/>
        <w:jc w:val="both"/>
        <w:rPr>
          <w:sz w:val="22"/>
          <w:szCs w:val="22"/>
        </w:rPr>
      </w:pPr>
    </w:p>
    <w:p w:rsidR="00017BF8" w:rsidRPr="001D6788" w:rsidRDefault="00017BF8" w:rsidP="002E3099">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1</w:t>
      </w:r>
      <w:r w:rsidR="00730784" w:rsidRPr="001D6788">
        <w:rPr>
          <w:bCs/>
          <w:i/>
          <w:iCs/>
          <w:sz w:val="22"/>
          <w:szCs w:val="22"/>
        </w:rPr>
        <w:t xml:space="preserve">2 </w:t>
      </w:r>
      <w:r w:rsidR="002E3099" w:rsidRPr="001D6788">
        <w:rPr>
          <w:bCs/>
          <w:i/>
          <w:iCs/>
          <w:sz w:val="22"/>
          <w:szCs w:val="22"/>
        </w:rPr>
        <w:t>-</w:t>
      </w:r>
      <w:r w:rsidRPr="001D6788">
        <w:rPr>
          <w:bCs/>
          <w:i/>
          <w:iCs/>
          <w:sz w:val="22"/>
          <w:szCs w:val="22"/>
        </w:rPr>
        <w:t xml:space="preserve"> Počet učitelů na MŠ</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709"/>
        <w:gridCol w:w="850"/>
        <w:gridCol w:w="587"/>
        <w:gridCol w:w="972"/>
      </w:tblGrid>
      <w:tr w:rsidR="001C6974" w:rsidRPr="00D84006" w:rsidTr="00511474">
        <w:trPr>
          <w:trHeight w:val="288"/>
          <w:jc w:val="center"/>
        </w:trPr>
        <w:tc>
          <w:tcPr>
            <w:tcW w:w="4902" w:type="dxa"/>
            <w:shd w:val="clear" w:color="auto" w:fill="auto"/>
            <w:noWrap/>
            <w:vAlign w:val="bottom"/>
          </w:tcPr>
          <w:p w:rsidR="001C6974" w:rsidRPr="00D84006" w:rsidRDefault="001C6974" w:rsidP="00844399">
            <w:pPr>
              <w:spacing w:after="0" w:line="240" w:lineRule="auto"/>
              <w:rPr>
                <w:rFonts w:ascii="Calibri" w:eastAsia="Times New Roman" w:hAnsi="Calibri" w:cs="Calibri"/>
                <w:color w:val="000000"/>
                <w:lang w:eastAsia="cs-CZ"/>
              </w:rPr>
            </w:pP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2013</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972"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Hora Svaté Kateřiny</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972" w:type="dxa"/>
            <w:shd w:val="clear" w:color="auto" w:fill="auto"/>
            <w:noWrap/>
            <w:vAlign w:val="center"/>
          </w:tcPr>
          <w:p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Horní Jiřetín</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4</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5</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5</w:t>
            </w:r>
          </w:p>
        </w:tc>
        <w:tc>
          <w:tcPr>
            <w:tcW w:w="972" w:type="dxa"/>
            <w:shd w:val="clear" w:color="auto" w:fill="auto"/>
            <w:noWrap/>
            <w:vAlign w:val="center"/>
          </w:tcPr>
          <w:p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MŠ Gorkého Litvínov</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972" w:type="dxa"/>
            <w:shd w:val="clear" w:color="auto" w:fill="auto"/>
            <w:noWrap/>
            <w:vAlign w:val="center"/>
          </w:tcPr>
          <w:p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Ruská Litvínov</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B636FC">
              <w:rPr>
                <w:rFonts w:ascii="Calibri" w:eastAsia="Times New Roman" w:hAnsi="Calibri" w:cs="Calibri"/>
                <w:lang w:eastAsia="cs-CZ"/>
              </w:rPr>
              <w:t>20</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B636FC">
              <w:rPr>
                <w:rFonts w:ascii="Calibri" w:eastAsia="Times New Roman" w:hAnsi="Calibri" w:cs="Calibri"/>
                <w:lang w:eastAsia="cs-CZ"/>
              </w:rPr>
              <w:t>20</w:t>
            </w:r>
          </w:p>
        </w:tc>
        <w:tc>
          <w:tcPr>
            <w:tcW w:w="587" w:type="dxa"/>
            <w:shd w:val="clear" w:color="auto" w:fill="auto"/>
            <w:noWrap/>
            <w:vAlign w:val="center"/>
          </w:tcPr>
          <w:p w:rsidR="001C6974" w:rsidRPr="00B636FC" w:rsidRDefault="001C6974" w:rsidP="00844399">
            <w:pPr>
              <w:spacing w:after="0" w:line="240" w:lineRule="auto"/>
              <w:jc w:val="center"/>
              <w:rPr>
                <w:rFonts w:ascii="Calibri" w:eastAsia="Times New Roman" w:hAnsi="Calibri" w:cs="Calibri"/>
                <w:lang w:eastAsia="cs-CZ"/>
              </w:rPr>
            </w:pPr>
            <w:r w:rsidRPr="00B636FC">
              <w:rPr>
                <w:rFonts w:ascii="Calibri" w:eastAsia="Times New Roman" w:hAnsi="Calibri" w:cs="Calibri"/>
                <w:lang w:eastAsia="cs-CZ"/>
              </w:rPr>
              <w:t>20</w:t>
            </w:r>
          </w:p>
        </w:tc>
        <w:tc>
          <w:tcPr>
            <w:tcW w:w="972" w:type="dxa"/>
            <w:shd w:val="clear" w:color="auto" w:fill="auto"/>
            <w:noWrap/>
            <w:vAlign w:val="center"/>
          </w:tcPr>
          <w:p w:rsidR="001C6974" w:rsidRPr="00B636FC" w:rsidRDefault="001C6974" w:rsidP="00844399">
            <w:pPr>
              <w:spacing w:after="0" w:line="240" w:lineRule="auto"/>
              <w:jc w:val="center"/>
              <w:rPr>
                <w:rFonts w:ascii="Calibri" w:eastAsia="Times New Roman" w:hAnsi="Calibri" w:cs="Calibri"/>
                <w:lang w:eastAsia="cs-CZ"/>
              </w:rPr>
            </w:pPr>
            <w:r>
              <w:rPr>
                <w:rFonts w:ascii="Calibri" w:eastAsia="Times New Roman" w:hAnsi="Calibri" w:cs="Calibri"/>
                <w:lang w:eastAsia="cs-CZ"/>
              </w:rPr>
              <w:t>20</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Podkrušnohorská Litvínov</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12</w:t>
            </w:r>
          </w:p>
        </w:tc>
        <w:tc>
          <w:tcPr>
            <w:tcW w:w="972"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11</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Janov, Litvínov</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15</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15</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14</w:t>
            </w:r>
          </w:p>
        </w:tc>
        <w:tc>
          <w:tcPr>
            <w:tcW w:w="972"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Li-ška Litvínovská školka, Litvínov</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0</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1</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972" w:type="dxa"/>
            <w:shd w:val="clear" w:color="auto" w:fill="auto"/>
            <w:noWrap/>
            <w:vAlign w:val="center"/>
          </w:tcPr>
          <w:p w:rsidR="001C6974" w:rsidRPr="00D84006" w:rsidRDefault="00887C60"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1C6974" w:rsidRPr="00D84006" w:rsidTr="00511474">
        <w:trPr>
          <w:trHeight w:val="288"/>
          <w:jc w:val="center"/>
        </w:trPr>
        <w:tc>
          <w:tcPr>
            <w:tcW w:w="4902" w:type="dxa"/>
            <w:shd w:val="clear" w:color="auto" w:fill="auto"/>
            <w:noWrap/>
            <w:hideMark/>
          </w:tcPr>
          <w:p w:rsidR="001C6974" w:rsidRPr="007E3FA5" w:rsidRDefault="001C6974" w:rsidP="00844399">
            <w:pPr>
              <w:pStyle w:val="Default"/>
            </w:pPr>
            <w:r w:rsidRPr="00A95B2C">
              <w:rPr>
                <w:sz w:val="22"/>
                <w:szCs w:val="22"/>
              </w:rPr>
              <w:t>MŠJeřabinka,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0</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0</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2</w:t>
            </w:r>
          </w:p>
        </w:tc>
        <w:tc>
          <w:tcPr>
            <w:tcW w:w="972" w:type="dxa"/>
            <w:shd w:val="clear" w:color="auto" w:fill="auto"/>
            <w:noWrap/>
            <w:vAlign w:val="center"/>
          </w:tcPr>
          <w:p w:rsidR="001C6974" w:rsidRPr="00D84006" w:rsidRDefault="00A94465"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Lom</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7</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9</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8</w:t>
            </w:r>
          </w:p>
        </w:tc>
        <w:tc>
          <w:tcPr>
            <w:tcW w:w="972" w:type="dxa"/>
            <w:shd w:val="clear" w:color="auto" w:fill="auto"/>
            <w:noWrap/>
            <w:vAlign w:val="center"/>
          </w:tcPr>
          <w:p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8</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Louka u Litvínova</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587"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color w:val="000000"/>
                <w:lang w:eastAsia="cs-CZ"/>
              </w:rPr>
            </w:pPr>
            <w:r w:rsidRPr="00D84006">
              <w:rPr>
                <w:rFonts w:ascii="Calibri" w:eastAsia="Times New Roman" w:hAnsi="Calibri" w:cs="Calibri"/>
                <w:color w:val="000000"/>
                <w:lang w:eastAsia="cs-CZ"/>
              </w:rPr>
              <w:t>3</w:t>
            </w:r>
          </w:p>
        </w:tc>
        <w:tc>
          <w:tcPr>
            <w:tcW w:w="972" w:type="dxa"/>
            <w:shd w:val="clear" w:color="auto" w:fill="auto"/>
            <w:noWrap/>
            <w:vAlign w:val="center"/>
          </w:tcPr>
          <w:p w:rsidR="001C6974" w:rsidRPr="00D84006"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color w:val="000000"/>
                <w:lang w:eastAsia="cs-CZ"/>
              </w:rPr>
            </w:pPr>
            <w:r w:rsidRPr="00D84006">
              <w:rPr>
                <w:rFonts w:ascii="Calibri" w:eastAsia="Times New Roman" w:hAnsi="Calibri" w:cs="Calibri"/>
                <w:color w:val="000000"/>
                <w:lang w:eastAsia="cs-CZ"/>
              </w:rPr>
              <w:t>ZŠ a MŠ Meziboří</w:t>
            </w:r>
          </w:p>
        </w:tc>
        <w:tc>
          <w:tcPr>
            <w:tcW w:w="709" w:type="dxa"/>
            <w:shd w:val="clear" w:color="auto" w:fill="auto"/>
            <w:noWrap/>
            <w:vAlign w:val="center"/>
          </w:tcPr>
          <w:p w:rsidR="001C6974" w:rsidRPr="00022A5F" w:rsidRDefault="001C6974" w:rsidP="00844399">
            <w:pPr>
              <w:spacing w:after="0" w:line="240" w:lineRule="auto"/>
              <w:jc w:val="center"/>
              <w:rPr>
                <w:rFonts w:ascii="Calibri" w:eastAsia="Times New Roman" w:hAnsi="Calibri" w:cs="Calibri"/>
                <w:color w:val="000000"/>
                <w:lang w:eastAsia="cs-CZ"/>
              </w:rPr>
            </w:pPr>
            <w:r w:rsidRPr="00022A5F">
              <w:rPr>
                <w:rFonts w:ascii="Calibri" w:eastAsia="Times New Roman" w:hAnsi="Calibri" w:cs="Calibri"/>
                <w:color w:val="000000"/>
                <w:lang w:eastAsia="cs-CZ"/>
              </w:rPr>
              <w:t>9</w:t>
            </w:r>
          </w:p>
        </w:tc>
        <w:tc>
          <w:tcPr>
            <w:tcW w:w="850" w:type="dxa"/>
            <w:shd w:val="clear" w:color="auto" w:fill="auto"/>
            <w:noWrap/>
            <w:vAlign w:val="center"/>
          </w:tcPr>
          <w:p w:rsidR="001C6974" w:rsidRPr="00022A5F" w:rsidRDefault="001C6974" w:rsidP="00844399">
            <w:pPr>
              <w:spacing w:after="0" w:line="240" w:lineRule="auto"/>
              <w:jc w:val="center"/>
              <w:rPr>
                <w:rFonts w:ascii="Calibri" w:eastAsia="Times New Roman" w:hAnsi="Calibri" w:cs="Calibri"/>
                <w:color w:val="000000"/>
                <w:lang w:eastAsia="cs-CZ"/>
              </w:rPr>
            </w:pPr>
            <w:r w:rsidRPr="00022A5F">
              <w:rPr>
                <w:rFonts w:ascii="Calibri" w:eastAsia="Times New Roman" w:hAnsi="Calibri" w:cs="Calibri"/>
                <w:color w:val="000000"/>
                <w:lang w:eastAsia="cs-CZ"/>
              </w:rPr>
              <w:t>9</w:t>
            </w:r>
          </w:p>
        </w:tc>
        <w:tc>
          <w:tcPr>
            <w:tcW w:w="587" w:type="dxa"/>
            <w:shd w:val="clear" w:color="auto" w:fill="auto"/>
            <w:noWrap/>
            <w:vAlign w:val="center"/>
          </w:tcPr>
          <w:p w:rsidR="001C6974" w:rsidRPr="00022A5F" w:rsidRDefault="001C6974" w:rsidP="00844399">
            <w:pPr>
              <w:spacing w:after="0" w:line="240" w:lineRule="auto"/>
              <w:jc w:val="center"/>
              <w:rPr>
                <w:rFonts w:ascii="Calibri" w:eastAsia="Times New Roman" w:hAnsi="Calibri" w:cs="Calibri"/>
                <w:color w:val="000000"/>
                <w:lang w:eastAsia="cs-CZ"/>
              </w:rPr>
            </w:pPr>
            <w:r w:rsidRPr="00022A5F">
              <w:rPr>
                <w:rFonts w:ascii="Calibri" w:eastAsia="Times New Roman" w:hAnsi="Calibri" w:cs="Calibri"/>
                <w:color w:val="000000"/>
                <w:lang w:eastAsia="cs-CZ"/>
              </w:rPr>
              <w:t>9</w:t>
            </w:r>
          </w:p>
        </w:tc>
        <w:tc>
          <w:tcPr>
            <w:tcW w:w="972" w:type="dxa"/>
            <w:shd w:val="clear" w:color="auto" w:fill="auto"/>
            <w:noWrap/>
            <w:vAlign w:val="center"/>
          </w:tcPr>
          <w:p w:rsidR="001C6974" w:rsidRPr="00022A5F" w:rsidRDefault="00A72E1B" w:rsidP="0084439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1C6974" w:rsidRPr="00D84006" w:rsidTr="00511474">
        <w:trPr>
          <w:trHeight w:val="288"/>
          <w:jc w:val="center"/>
        </w:trPr>
        <w:tc>
          <w:tcPr>
            <w:tcW w:w="4902" w:type="dxa"/>
            <w:shd w:val="clear" w:color="auto" w:fill="auto"/>
            <w:noWrap/>
            <w:vAlign w:val="bottom"/>
            <w:hideMark/>
          </w:tcPr>
          <w:p w:rsidR="001C6974" w:rsidRPr="00D84006" w:rsidRDefault="001C6974" w:rsidP="00844399">
            <w:pPr>
              <w:spacing w:after="0" w:line="240" w:lineRule="auto"/>
              <w:rPr>
                <w:rFonts w:ascii="Calibri" w:eastAsia="Times New Roman" w:hAnsi="Calibri" w:cs="Calibri"/>
                <w:b/>
                <w:bCs/>
                <w:color w:val="000000"/>
                <w:lang w:eastAsia="cs-CZ"/>
              </w:rPr>
            </w:pPr>
            <w:r w:rsidRPr="00D84006">
              <w:rPr>
                <w:rFonts w:ascii="Calibri" w:eastAsia="Times New Roman" w:hAnsi="Calibri" w:cs="Calibri"/>
                <w:b/>
                <w:bCs/>
                <w:color w:val="000000"/>
                <w:lang w:eastAsia="cs-CZ"/>
              </w:rPr>
              <w:t>Celkový součet</w:t>
            </w:r>
          </w:p>
        </w:tc>
        <w:tc>
          <w:tcPr>
            <w:tcW w:w="709"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b/>
                <w:bCs/>
                <w:color w:val="000000"/>
                <w:lang w:eastAsia="cs-CZ"/>
              </w:rPr>
            </w:pPr>
            <w:r w:rsidRPr="00B636FC">
              <w:rPr>
                <w:rFonts w:ascii="Calibri" w:eastAsia="Times New Roman" w:hAnsi="Calibri" w:cs="Calibri"/>
                <w:b/>
                <w:bCs/>
                <w:color w:val="000000"/>
                <w:lang w:eastAsia="cs-CZ"/>
              </w:rPr>
              <w:t>84</w:t>
            </w:r>
          </w:p>
        </w:tc>
        <w:tc>
          <w:tcPr>
            <w:tcW w:w="850" w:type="dxa"/>
            <w:shd w:val="clear" w:color="auto" w:fill="auto"/>
            <w:noWrap/>
            <w:vAlign w:val="center"/>
          </w:tcPr>
          <w:p w:rsidR="001C6974" w:rsidRPr="00D84006" w:rsidRDefault="001C6974" w:rsidP="00844399">
            <w:pPr>
              <w:spacing w:after="0" w:line="240" w:lineRule="auto"/>
              <w:jc w:val="center"/>
              <w:rPr>
                <w:rFonts w:ascii="Calibri" w:eastAsia="Times New Roman" w:hAnsi="Calibri" w:cs="Calibri"/>
                <w:b/>
                <w:bCs/>
                <w:color w:val="000000"/>
                <w:lang w:eastAsia="cs-CZ"/>
              </w:rPr>
            </w:pPr>
            <w:r w:rsidRPr="00B636FC">
              <w:rPr>
                <w:rFonts w:ascii="Calibri" w:eastAsia="Times New Roman" w:hAnsi="Calibri" w:cs="Calibri"/>
                <w:b/>
                <w:bCs/>
                <w:color w:val="000000"/>
                <w:lang w:eastAsia="cs-CZ"/>
              </w:rPr>
              <w:t>88</w:t>
            </w:r>
          </w:p>
        </w:tc>
        <w:tc>
          <w:tcPr>
            <w:tcW w:w="587" w:type="dxa"/>
            <w:shd w:val="clear" w:color="auto" w:fill="auto"/>
            <w:noWrap/>
            <w:vAlign w:val="center"/>
          </w:tcPr>
          <w:p w:rsidR="001C6974" w:rsidRPr="00125808" w:rsidRDefault="001C6974" w:rsidP="00844399">
            <w:pPr>
              <w:spacing w:after="0" w:line="240" w:lineRule="auto"/>
              <w:jc w:val="center"/>
              <w:rPr>
                <w:rFonts w:ascii="Calibri" w:eastAsia="Times New Roman" w:hAnsi="Calibri" w:cs="Calibri"/>
                <w:b/>
                <w:bCs/>
                <w:color w:val="000000"/>
                <w:highlight w:val="yellow"/>
                <w:lang w:eastAsia="cs-CZ"/>
              </w:rPr>
            </w:pPr>
            <w:r w:rsidRPr="00B636FC">
              <w:rPr>
                <w:rFonts w:ascii="Calibri" w:eastAsia="Times New Roman" w:hAnsi="Calibri" w:cs="Calibri"/>
                <w:b/>
                <w:bCs/>
                <w:color w:val="000000"/>
                <w:lang w:eastAsia="cs-CZ"/>
              </w:rPr>
              <w:t>90</w:t>
            </w:r>
          </w:p>
        </w:tc>
        <w:tc>
          <w:tcPr>
            <w:tcW w:w="972" w:type="dxa"/>
            <w:shd w:val="clear" w:color="auto" w:fill="auto"/>
            <w:noWrap/>
            <w:vAlign w:val="center"/>
          </w:tcPr>
          <w:p w:rsidR="001C6974" w:rsidRPr="00B636FC" w:rsidRDefault="001367DE" w:rsidP="00844399">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10</w:t>
            </w:r>
            <w:r w:rsidR="00887C60">
              <w:rPr>
                <w:rFonts w:ascii="Calibri" w:eastAsia="Times New Roman" w:hAnsi="Calibri" w:cs="Calibri"/>
                <w:b/>
                <w:bCs/>
                <w:color w:val="000000"/>
                <w:lang w:eastAsia="cs-CZ"/>
              </w:rPr>
              <w:t>3</w:t>
            </w:r>
          </w:p>
        </w:tc>
      </w:tr>
    </w:tbl>
    <w:p w:rsidR="00017BF8" w:rsidRPr="00887C60" w:rsidRDefault="009031F6" w:rsidP="00A72E1B">
      <w:pPr>
        <w:pStyle w:val="Default"/>
        <w:jc w:val="both"/>
        <w:rPr>
          <w:sz w:val="22"/>
          <w:szCs w:val="22"/>
        </w:rPr>
      </w:pPr>
      <w:r w:rsidRPr="00887C60">
        <w:rPr>
          <w:sz w:val="22"/>
          <w:szCs w:val="22"/>
        </w:rPr>
        <w:t>Zdroj vlastní šetření</w:t>
      </w:r>
    </w:p>
    <w:p w:rsidR="001C6974" w:rsidRDefault="001C6974" w:rsidP="00CE62E9">
      <w:pPr>
        <w:pStyle w:val="Default"/>
        <w:spacing w:after="100" w:afterAutospacing="1" w:line="276" w:lineRule="auto"/>
        <w:jc w:val="both"/>
        <w:rPr>
          <w:b/>
          <w:sz w:val="22"/>
          <w:szCs w:val="22"/>
        </w:rPr>
      </w:pPr>
    </w:p>
    <w:p w:rsidR="00017BF8" w:rsidRPr="001D6788" w:rsidRDefault="00017BF8" w:rsidP="002E3099">
      <w:pPr>
        <w:pStyle w:val="Default"/>
        <w:spacing w:line="276" w:lineRule="auto"/>
        <w:jc w:val="both"/>
        <w:rPr>
          <w:bCs/>
          <w:i/>
          <w:iCs/>
          <w:sz w:val="22"/>
          <w:szCs w:val="22"/>
        </w:rPr>
      </w:pPr>
      <w:r w:rsidRPr="001D6788">
        <w:rPr>
          <w:bCs/>
          <w:i/>
          <w:iCs/>
          <w:sz w:val="22"/>
          <w:szCs w:val="22"/>
        </w:rPr>
        <w:t>Tabulka</w:t>
      </w:r>
      <w:r w:rsidR="002E3099" w:rsidRPr="001D6788">
        <w:rPr>
          <w:bCs/>
          <w:i/>
          <w:iCs/>
          <w:sz w:val="22"/>
          <w:szCs w:val="22"/>
        </w:rPr>
        <w:t xml:space="preserve"> č. 1</w:t>
      </w:r>
      <w:r w:rsidR="00730784" w:rsidRPr="001D6788">
        <w:rPr>
          <w:bCs/>
          <w:i/>
          <w:iCs/>
          <w:sz w:val="22"/>
          <w:szCs w:val="22"/>
        </w:rPr>
        <w:t>3</w:t>
      </w:r>
      <w:r w:rsidR="002E3099" w:rsidRPr="001D6788">
        <w:rPr>
          <w:bCs/>
          <w:i/>
          <w:iCs/>
          <w:sz w:val="22"/>
          <w:szCs w:val="22"/>
        </w:rPr>
        <w:t xml:space="preserve"> - </w:t>
      </w:r>
      <w:r w:rsidRPr="001D6788">
        <w:rPr>
          <w:bCs/>
          <w:i/>
          <w:iCs/>
          <w:sz w:val="22"/>
          <w:szCs w:val="22"/>
        </w:rPr>
        <w:t>Počet ostatních pedagogických pracovníků na MŠ</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709"/>
        <w:gridCol w:w="850"/>
        <w:gridCol w:w="587"/>
        <w:gridCol w:w="972"/>
      </w:tblGrid>
      <w:tr w:rsidR="005847AE" w:rsidRPr="00D84006" w:rsidTr="00511474">
        <w:trPr>
          <w:trHeight w:val="288"/>
          <w:jc w:val="center"/>
        </w:trPr>
        <w:tc>
          <w:tcPr>
            <w:tcW w:w="4902" w:type="dxa"/>
            <w:shd w:val="clear" w:color="auto" w:fill="auto"/>
            <w:noWrap/>
            <w:vAlign w:val="bottom"/>
          </w:tcPr>
          <w:p w:rsidR="005847AE" w:rsidRPr="00D84006" w:rsidRDefault="005847AE" w:rsidP="00353942">
            <w:pPr>
              <w:spacing w:after="0" w:line="240" w:lineRule="auto"/>
              <w:contextualSpacing/>
              <w:rPr>
                <w:rFonts w:ascii="Calibri" w:eastAsia="Times New Roman" w:hAnsi="Calibri" w:cs="Calibri"/>
                <w:color w:val="000000"/>
                <w:lang w:eastAsia="cs-CZ"/>
              </w:rPr>
            </w:pPr>
          </w:p>
        </w:tc>
        <w:tc>
          <w:tcPr>
            <w:tcW w:w="709" w:type="dxa"/>
            <w:shd w:val="clear" w:color="auto" w:fill="auto"/>
            <w:noWrap/>
            <w:vAlign w:val="center"/>
          </w:tcPr>
          <w:p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2013</w:t>
            </w:r>
          </w:p>
        </w:tc>
        <w:tc>
          <w:tcPr>
            <w:tcW w:w="850" w:type="dxa"/>
            <w:shd w:val="clear" w:color="auto" w:fill="auto"/>
            <w:noWrap/>
            <w:vAlign w:val="center"/>
          </w:tcPr>
          <w:p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587" w:type="dxa"/>
            <w:shd w:val="clear" w:color="auto" w:fill="auto"/>
            <w:noWrap/>
            <w:vAlign w:val="center"/>
          </w:tcPr>
          <w:p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972" w:type="dxa"/>
            <w:shd w:val="clear" w:color="auto" w:fill="auto"/>
            <w:noWrap/>
            <w:vAlign w:val="center"/>
          </w:tcPr>
          <w:p w:rsidR="005847AE" w:rsidRPr="00D84006"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Hora Svaté Kateřiny</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972"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5</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Horní Jiřetín</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491416"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MŠ Gorkého Litvínov</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Ruská Litvínov</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972"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4</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Podkrušnohorská Litvínov</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Janov, Litvínov</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1</w:t>
            </w:r>
          </w:p>
        </w:tc>
        <w:tc>
          <w:tcPr>
            <w:tcW w:w="972"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Li-ška Litvínovská školka, Litvínov</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887C6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5847AE" w:rsidRPr="00D84006" w:rsidTr="00511474">
        <w:trPr>
          <w:trHeight w:val="288"/>
          <w:jc w:val="center"/>
        </w:trPr>
        <w:tc>
          <w:tcPr>
            <w:tcW w:w="4902" w:type="dxa"/>
            <w:shd w:val="clear" w:color="auto" w:fill="auto"/>
            <w:noWrap/>
            <w:hideMark/>
          </w:tcPr>
          <w:p w:rsidR="005847AE" w:rsidRPr="007E3FA5" w:rsidRDefault="005847AE" w:rsidP="00353942">
            <w:pPr>
              <w:pStyle w:val="Default"/>
            </w:pPr>
            <w:r w:rsidRPr="00A95B2C">
              <w:rPr>
                <w:sz w:val="22"/>
                <w:szCs w:val="22"/>
              </w:rPr>
              <w:t>MŠJeřabinka,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09"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A94465"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0</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CE62E9">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Lom</w:t>
            </w:r>
          </w:p>
        </w:tc>
        <w:tc>
          <w:tcPr>
            <w:tcW w:w="709"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CE62E9">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Louka u Litvínova</w:t>
            </w:r>
          </w:p>
        </w:tc>
        <w:tc>
          <w:tcPr>
            <w:tcW w:w="709"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5847AE" w:rsidRPr="00D84006" w:rsidTr="00511474">
        <w:trPr>
          <w:trHeight w:val="288"/>
          <w:jc w:val="center"/>
        </w:trPr>
        <w:tc>
          <w:tcPr>
            <w:tcW w:w="4902" w:type="dxa"/>
            <w:shd w:val="clear" w:color="auto" w:fill="auto"/>
            <w:noWrap/>
            <w:vAlign w:val="bottom"/>
            <w:hideMark/>
          </w:tcPr>
          <w:p w:rsidR="005847AE" w:rsidRPr="00D84006" w:rsidRDefault="005847AE" w:rsidP="00CE62E9">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Meziboří</w:t>
            </w:r>
          </w:p>
        </w:tc>
        <w:tc>
          <w:tcPr>
            <w:tcW w:w="709"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850"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587"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sidRPr="00A8224D">
              <w:rPr>
                <w:rFonts w:ascii="Calibri" w:eastAsia="Times New Roman" w:hAnsi="Calibri" w:cs="Calibri"/>
                <w:color w:val="000000"/>
                <w:lang w:eastAsia="cs-CZ"/>
              </w:rPr>
              <w:t>0</w:t>
            </w:r>
          </w:p>
        </w:tc>
        <w:tc>
          <w:tcPr>
            <w:tcW w:w="972" w:type="dxa"/>
            <w:shd w:val="clear" w:color="auto" w:fill="auto"/>
            <w:noWrap/>
            <w:vAlign w:val="center"/>
          </w:tcPr>
          <w:p w:rsidR="005847AE" w:rsidRPr="00A8224D" w:rsidRDefault="005847AE" w:rsidP="00CE62E9">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w:t>
            </w:r>
          </w:p>
        </w:tc>
      </w:tr>
      <w:tr w:rsidR="005847AE" w:rsidRPr="00D84006" w:rsidTr="001D6788">
        <w:trPr>
          <w:trHeight w:val="288"/>
          <w:jc w:val="center"/>
        </w:trPr>
        <w:tc>
          <w:tcPr>
            <w:tcW w:w="4902" w:type="dxa"/>
            <w:shd w:val="clear" w:color="auto" w:fill="auto"/>
            <w:noWrap/>
            <w:vAlign w:val="bottom"/>
            <w:hideMark/>
          </w:tcPr>
          <w:p w:rsidR="005847AE" w:rsidRPr="00D84006" w:rsidRDefault="005847AE" w:rsidP="00CE62E9">
            <w:pPr>
              <w:spacing w:after="0" w:line="240" w:lineRule="auto"/>
              <w:contextualSpacing/>
              <w:rPr>
                <w:rFonts w:ascii="Calibri" w:eastAsia="Times New Roman" w:hAnsi="Calibri" w:cs="Calibri"/>
                <w:b/>
                <w:bCs/>
                <w:color w:val="000000"/>
                <w:lang w:eastAsia="cs-CZ"/>
              </w:rPr>
            </w:pPr>
            <w:r w:rsidRPr="00D84006">
              <w:rPr>
                <w:rFonts w:ascii="Calibri" w:eastAsia="Times New Roman" w:hAnsi="Calibri" w:cs="Calibri"/>
                <w:b/>
                <w:bCs/>
                <w:color w:val="000000"/>
                <w:lang w:eastAsia="cs-CZ"/>
              </w:rPr>
              <w:t>Celkový součet</w:t>
            </w:r>
          </w:p>
        </w:tc>
        <w:tc>
          <w:tcPr>
            <w:tcW w:w="709" w:type="dxa"/>
            <w:shd w:val="clear" w:color="auto" w:fill="auto"/>
            <w:noWrap/>
            <w:vAlign w:val="center"/>
          </w:tcPr>
          <w:p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w:t>
            </w:r>
          </w:p>
        </w:tc>
        <w:tc>
          <w:tcPr>
            <w:tcW w:w="850" w:type="dxa"/>
            <w:shd w:val="clear" w:color="auto" w:fill="auto"/>
            <w:noWrap/>
            <w:vAlign w:val="center"/>
          </w:tcPr>
          <w:p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w:t>
            </w:r>
          </w:p>
        </w:tc>
        <w:tc>
          <w:tcPr>
            <w:tcW w:w="587" w:type="dxa"/>
            <w:shd w:val="clear" w:color="auto" w:fill="auto"/>
            <w:noWrap/>
            <w:vAlign w:val="center"/>
          </w:tcPr>
          <w:p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w:t>
            </w:r>
          </w:p>
        </w:tc>
        <w:tc>
          <w:tcPr>
            <w:tcW w:w="972" w:type="dxa"/>
            <w:shd w:val="clear" w:color="auto" w:fill="auto"/>
            <w:noWrap/>
            <w:vAlign w:val="center"/>
          </w:tcPr>
          <w:p w:rsidR="005847AE" w:rsidRPr="00D84006" w:rsidRDefault="001367DE" w:rsidP="00CE62E9">
            <w:pPr>
              <w:spacing w:after="0" w:line="240" w:lineRule="auto"/>
              <w:contextualSpacing/>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21</w:t>
            </w:r>
          </w:p>
        </w:tc>
      </w:tr>
    </w:tbl>
    <w:p w:rsidR="00017BF8" w:rsidRPr="00843436" w:rsidRDefault="009031F6" w:rsidP="001D6788">
      <w:pPr>
        <w:pStyle w:val="Default"/>
        <w:spacing w:after="100" w:afterAutospacing="1" w:line="276" w:lineRule="auto"/>
        <w:ind w:firstLine="708"/>
        <w:jc w:val="both"/>
        <w:rPr>
          <w:b/>
          <w:sz w:val="20"/>
          <w:szCs w:val="20"/>
        </w:rPr>
      </w:pPr>
      <w:r w:rsidRPr="00843436">
        <w:rPr>
          <w:sz w:val="22"/>
          <w:szCs w:val="22"/>
        </w:rPr>
        <w:t>Zdroj vlastní šetření</w:t>
      </w:r>
    </w:p>
    <w:p w:rsidR="00017BF8" w:rsidRPr="001D6788" w:rsidRDefault="00017BF8" w:rsidP="002E3099">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1</w:t>
      </w:r>
      <w:r w:rsidR="00730784" w:rsidRPr="001D6788">
        <w:rPr>
          <w:bCs/>
          <w:i/>
          <w:iCs/>
          <w:sz w:val="22"/>
          <w:szCs w:val="22"/>
        </w:rPr>
        <w:t>4</w:t>
      </w:r>
      <w:r w:rsidR="002E3099" w:rsidRPr="001D6788">
        <w:rPr>
          <w:bCs/>
          <w:i/>
          <w:iCs/>
          <w:sz w:val="22"/>
          <w:szCs w:val="22"/>
        </w:rPr>
        <w:t xml:space="preserve"> - </w:t>
      </w:r>
      <w:r w:rsidRPr="001D6788">
        <w:rPr>
          <w:bCs/>
          <w:i/>
          <w:iCs/>
          <w:sz w:val="22"/>
          <w:szCs w:val="22"/>
        </w:rPr>
        <w:t>Přehled úvazků na MŠ</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2"/>
        <w:gridCol w:w="753"/>
        <w:gridCol w:w="850"/>
        <w:gridCol w:w="753"/>
        <w:gridCol w:w="762"/>
      </w:tblGrid>
      <w:tr w:rsidR="00B43000" w:rsidRPr="00D84006" w:rsidTr="00511474">
        <w:trPr>
          <w:trHeight w:val="288"/>
          <w:jc w:val="center"/>
        </w:trPr>
        <w:tc>
          <w:tcPr>
            <w:tcW w:w="4902" w:type="dxa"/>
            <w:shd w:val="clear" w:color="auto" w:fill="auto"/>
            <w:noWrap/>
            <w:vAlign w:val="bottom"/>
          </w:tcPr>
          <w:p w:rsidR="00B43000" w:rsidRPr="00D84006" w:rsidRDefault="00B43000" w:rsidP="00353942">
            <w:pPr>
              <w:spacing w:after="0" w:line="240" w:lineRule="auto"/>
              <w:contextualSpacing/>
              <w:rPr>
                <w:rFonts w:ascii="Calibri" w:eastAsia="Times New Roman" w:hAnsi="Calibri" w:cs="Calibri"/>
                <w:color w:val="000000"/>
                <w:lang w:eastAsia="cs-CZ"/>
              </w:rPr>
            </w:pPr>
          </w:p>
        </w:tc>
        <w:tc>
          <w:tcPr>
            <w:tcW w:w="753" w:type="dxa"/>
            <w:shd w:val="clear" w:color="auto" w:fill="auto"/>
            <w:noWrap/>
            <w:vAlign w:val="center"/>
          </w:tcPr>
          <w:p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2013</w:t>
            </w:r>
          </w:p>
        </w:tc>
        <w:tc>
          <w:tcPr>
            <w:tcW w:w="850" w:type="dxa"/>
            <w:shd w:val="clear" w:color="auto" w:fill="auto"/>
            <w:noWrap/>
            <w:vAlign w:val="center"/>
          </w:tcPr>
          <w:p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2014</w:t>
            </w:r>
          </w:p>
        </w:tc>
        <w:tc>
          <w:tcPr>
            <w:tcW w:w="753" w:type="dxa"/>
            <w:shd w:val="clear" w:color="auto" w:fill="auto"/>
            <w:noWrap/>
            <w:vAlign w:val="center"/>
          </w:tcPr>
          <w:p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2015</w:t>
            </w:r>
          </w:p>
        </w:tc>
        <w:tc>
          <w:tcPr>
            <w:tcW w:w="762" w:type="dxa"/>
            <w:shd w:val="clear" w:color="auto" w:fill="auto"/>
            <w:noWrap/>
            <w:vAlign w:val="center"/>
          </w:tcPr>
          <w:p w:rsidR="00B43000" w:rsidRPr="00D84006" w:rsidRDefault="00B43000" w:rsidP="00353942">
            <w:pPr>
              <w:spacing w:after="0" w:line="240" w:lineRule="auto"/>
              <w:contextualSpacing/>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Hora Svaté Kateřiny</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2,8</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Horní Jiřetín</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3,5</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4,5</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4,5</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5,5</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MŠ Gorkého Litvínov</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12,5</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Ruská Litvínov</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sidRPr="00B636FC">
              <w:rPr>
                <w:rFonts w:ascii="Calibri" w:hAnsi="Calibri" w:cs="Calibri"/>
                <w:color w:val="000000"/>
              </w:rPr>
              <w:t>20</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sidRPr="00B636FC">
              <w:rPr>
                <w:rFonts w:ascii="Calibri" w:hAnsi="Calibri" w:cs="Calibri"/>
                <w:color w:val="000000"/>
              </w:rPr>
              <w:t>20</w:t>
            </w:r>
          </w:p>
        </w:tc>
        <w:tc>
          <w:tcPr>
            <w:tcW w:w="753" w:type="dxa"/>
            <w:shd w:val="clear" w:color="auto" w:fill="auto"/>
            <w:noWrap/>
            <w:vAlign w:val="center"/>
          </w:tcPr>
          <w:p w:rsidR="00B43000" w:rsidRPr="00B636FC" w:rsidRDefault="00B43000" w:rsidP="00353942">
            <w:pPr>
              <w:spacing w:after="0" w:line="240" w:lineRule="auto"/>
              <w:contextualSpacing/>
              <w:jc w:val="center"/>
              <w:rPr>
                <w:rFonts w:ascii="Calibri" w:hAnsi="Calibri" w:cs="Calibri"/>
                <w:color w:val="000000"/>
              </w:rPr>
            </w:pPr>
            <w:r w:rsidRPr="00B636FC">
              <w:rPr>
                <w:rFonts w:ascii="Calibri" w:hAnsi="Calibri" w:cs="Calibri"/>
                <w:color w:val="000000"/>
              </w:rPr>
              <w:t>20</w:t>
            </w:r>
          </w:p>
        </w:tc>
        <w:tc>
          <w:tcPr>
            <w:tcW w:w="762" w:type="dxa"/>
            <w:shd w:val="clear" w:color="auto" w:fill="auto"/>
            <w:noWrap/>
            <w:vAlign w:val="center"/>
          </w:tcPr>
          <w:p w:rsidR="00B43000" w:rsidRPr="00B636FC" w:rsidRDefault="00B43000" w:rsidP="00353942">
            <w:pPr>
              <w:spacing w:after="0" w:line="240" w:lineRule="auto"/>
              <w:contextualSpacing/>
              <w:jc w:val="center"/>
              <w:rPr>
                <w:rFonts w:ascii="Calibri" w:hAnsi="Calibri" w:cs="Calibri"/>
                <w:color w:val="000000"/>
              </w:rPr>
            </w:pPr>
            <w:r>
              <w:rPr>
                <w:rFonts w:ascii="Calibri" w:hAnsi="Calibri" w:cs="Calibri"/>
                <w:color w:val="000000"/>
              </w:rPr>
              <w:t>20</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Podkrušnohorská Litvínov</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12</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9,8</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Janov, Litvínov</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15</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15</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14</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18</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Li-ška Litvínovská školka, Litvínov</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0</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1,5</w:t>
            </w:r>
          </w:p>
        </w:tc>
        <w:tc>
          <w:tcPr>
            <w:tcW w:w="762" w:type="dxa"/>
            <w:shd w:val="clear" w:color="auto" w:fill="auto"/>
            <w:noWrap/>
            <w:vAlign w:val="center"/>
          </w:tcPr>
          <w:p w:rsidR="00B43000" w:rsidRDefault="00887C60" w:rsidP="00353942">
            <w:pPr>
              <w:spacing w:after="0" w:line="240" w:lineRule="auto"/>
              <w:contextualSpacing/>
              <w:jc w:val="center"/>
              <w:rPr>
                <w:rFonts w:ascii="Calibri" w:hAnsi="Calibri" w:cs="Calibri"/>
                <w:color w:val="000000"/>
              </w:rPr>
            </w:pPr>
            <w:r>
              <w:rPr>
                <w:rFonts w:ascii="Calibri" w:hAnsi="Calibri" w:cs="Calibri"/>
                <w:color w:val="000000"/>
              </w:rPr>
              <w:t>2,5</w:t>
            </w:r>
          </w:p>
        </w:tc>
      </w:tr>
      <w:tr w:rsidR="00B43000" w:rsidRPr="00D84006" w:rsidTr="00511474">
        <w:trPr>
          <w:trHeight w:val="288"/>
          <w:jc w:val="center"/>
        </w:trPr>
        <w:tc>
          <w:tcPr>
            <w:tcW w:w="4902" w:type="dxa"/>
            <w:shd w:val="clear" w:color="auto" w:fill="auto"/>
            <w:noWrap/>
            <w:hideMark/>
          </w:tcPr>
          <w:p w:rsidR="00B43000" w:rsidRPr="007E3FA5" w:rsidRDefault="00B43000" w:rsidP="00353942">
            <w:pPr>
              <w:pStyle w:val="Default"/>
            </w:pPr>
            <w:r w:rsidRPr="00A95B2C">
              <w:rPr>
                <w:sz w:val="22"/>
                <w:szCs w:val="22"/>
              </w:rPr>
              <w:t>MŠJeřabinka,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0</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0</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w:t>
            </w:r>
          </w:p>
        </w:tc>
        <w:tc>
          <w:tcPr>
            <w:tcW w:w="762" w:type="dxa"/>
            <w:shd w:val="clear" w:color="auto" w:fill="auto"/>
            <w:noWrap/>
            <w:vAlign w:val="center"/>
          </w:tcPr>
          <w:p w:rsidR="00B43000" w:rsidRDefault="00A94465" w:rsidP="00353942">
            <w:pPr>
              <w:spacing w:after="0" w:line="240" w:lineRule="auto"/>
              <w:contextualSpacing/>
              <w:jc w:val="center"/>
              <w:rPr>
                <w:rFonts w:ascii="Calibri" w:hAnsi="Calibri" w:cs="Calibri"/>
                <w:color w:val="000000"/>
              </w:rPr>
            </w:pPr>
            <w:r>
              <w:rPr>
                <w:rFonts w:ascii="Calibri" w:hAnsi="Calibri" w:cs="Calibri"/>
                <w:color w:val="000000"/>
              </w:rPr>
              <w:t>4</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Lom</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6,5</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8,5</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7,6</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8</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Louka u Litvínova</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w:t>
            </w:r>
          </w:p>
        </w:tc>
        <w:tc>
          <w:tcPr>
            <w:tcW w:w="850"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3</w:t>
            </w:r>
          </w:p>
        </w:tc>
        <w:tc>
          <w:tcPr>
            <w:tcW w:w="753"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2,95</w:t>
            </w:r>
          </w:p>
        </w:tc>
        <w:tc>
          <w:tcPr>
            <w:tcW w:w="762" w:type="dxa"/>
            <w:shd w:val="clear" w:color="auto" w:fill="auto"/>
            <w:noWrap/>
            <w:vAlign w:val="center"/>
          </w:tcPr>
          <w:p w:rsidR="00B43000" w:rsidRDefault="00B43000" w:rsidP="00353942">
            <w:pPr>
              <w:spacing w:after="0" w:line="240" w:lineRule="auto"/>
              <w:contextualSpacing/>
              <w:jc w:val="center"/>
              <w:rPr>
                <w:rFonts w:ascii="Calibri" w:hAnsi="Calibri" w:cs="Calibri"/>
                <w:color w:val="000000"/>
              </w:rPr>
            </w:pPr>
            <w:r>
              <w:rPr>
                <w:rFonts w:ascii="Calibri" w:hAnsi="Calibri" w:cs="Calibri"/>
                <w:color w:val="000000"/>
              </w:rPr>
              <w:t>2,3</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color w:val="000000"/>
                <w:lang w:eastAsia="cs-CZ"/>
              </w:rPr>
            </w:pPr>
            <w:r w:rsidRPr="00D84006">
              <w:rPr>
                <w:rFonts w:ascii="Calibri" w:eastAsia="Times New Roman" w:hAnsi="Calibri" w:cs="Calibri"/>
                <w:color w:val="000000"/>
                <w:lang w:eastAsia="cs-CZ"/>
              </w:rPr>
              <w:t>ZŠ a MŠ Meziboří</w:t>
            </w:r>
          </w:p>
        </w:tc>
        <w:tc>
          <w:tcPr>
            <w:tcW w:w="753" w:type="dxa"/>
            <w:shd w:val="clear" w:color="auto" w:fill="auto"/>
            <w:noWrap/>
            <w:vAlign w:val="center"/>
          </w:tcPr>
          <w:p w:rsidR="00B43000" w:rsidRPr="00022A5F" w:rsidRDefault="00B43000" w:rsidP="00353942">
            <w:pPr>
              <w:spacing w:after="0" w:line="240" w:lineRule="auto"/>
              <w:contextualSpacing/>
              <w:jc w:val="center"/>
              <w:rPr>
                <w:rFonts w:ascii="Calibri" w:hAnsi="Calibri" w:cs="Calibri"/>
              </w:rPr>
            </w:pPr>
            <w:r w:rsidRPr="00022A5F">
              <w:rPr>
                <w:rFonts w:ascii="Calibri" w:hAnsi="Calibri" w:cs="Calibri"/>
              </w:rPr>
              <w:t>9</w:t>
            </w:r>
          </w:p>
        </w:tc>
        <w:tc>
          <w:tcPr>
            <w:tcW w:w="850" w:type="dxa"/>
            <w:shd w:val="clear" w:color="auto" w:fill="auto"/>
            <w:noWrap/>
            <w:vAlign w:val="center"/>
          </w:tcPr>
          <w:p w:rsidR="00B43000" w:rsidRPr="00022A5F" w:rsidRDefault="00B43000" w:rsidP="00353942">
            <w:pPr>
              <w:spacing w:after="0" w:line="240" w:lineRule="auto"/>
              <w:contextualSpacing/>
              <w:jc w:val="center"/>
              <w:rPr>
                <w:rFonts w:ascii="Calibri" w:hAnsi="Calibri" w:cs="Calibri"/>
              </w:rPr>
            </w:pPr>
            <w:r w:rsidRPr="00022A5F">
              <w:rPr>
                <w:rFonts w:ascii="Calibri" w:hAnsi="Calibri" w:cs="Calibri"/>
              </w:rPr>
              <w:t>9</w:t>
            </w:r>
          </w:p>
        </w:tc>
        <w:tc>
          <w:tcPr>
            <w:tcW w:w="753" w:type="dxa"/>
            <w:shd w:val="clear" w:color="auto" w:fill="auto"/>
            <w:noWrap/>
            <w:vAlign w:val="center"/>
          </w:tcPr>
          <w:p w:rsidR="00B43000" w:rsidRPr="00022A5F" w:rsidRDefault="00B43000" w:rsidP="00353942">
            <w:pPr>
              <w:spacing w:after="0" w:line="240" w:lineRule="auto"/>
              <w:contextualSpacing/>
              <w:jc w:val="center"/>
              <w:rPr>
                <w:rFonts w:ascii="Calibri" w:hAnsi="Calibri" w:cs="Calibri"/>
              </w:rPr>
            </w:pPr>
            <w:r w:rsidRPr="00022A5F">
              <w:rPr>
                <w:rFonts w:ascii="Calibri" w:hAnsi="Calibri" w:cs="Calibri"/>
              </w:rPr>
              <w:t>9</w:t>
            </w:r>
          </w:p>
        </w:tc>
        <w:tc>
          <w:tcPr>
            <w:tcW w:w="762" w:type="dxa"/>
            <w:shd w:val="clear" w:color="auto" w:fill="auto"/>
            <w:noWrap/>
            <w:vAlign w:val="center"/>
          </w:tcPr>
          <w:p w:rsidR="00B43000" w:rsidRPr="00022A5F" w:rsidRDefault="00B43000" w:rsidP="00353942">
            <w:pPr>
              <w:spacing w:after="0" w:line="240" w:lineRule="auto"/>
              <w:contextualSpacing/>
              <w:jc w:val="center"/>
              <w:rPr>
                <w:rFonts w:ascii="Calibri" w:hAnsi="Calibri" w:cs="Calibri"/>
              </w:rPr>
            </w:pPr>
            <w:r>
              <w:rPr>
                <w:rFonts w:ascii="Calibri" w:hAnsi="Calibri" w:cs="Calibri"/>
              </w:rPr>
              <w:t>9,8</w:t>
            </w:r>
          </w:p>
        </w:tc>
      </w:tr>
      <w:tr w:rsidR="00B43000" w:rsidRPr="00D84006" w:rsidTr="00511474">
        <w:trPr>
          <w:trHeight w:val="288"/>
          <w:jc w:val="center"/>
        </w:trPr>
        <w:tc>
          <w:tcPr>
            <w:tcW w:w="4902" w:type="dxa"/>
            <w:shd w:val="clear" w:color="auto" w:fill="auto"/>
            <w:noWrap/>
            <w:vAlign w:val="bottom"/>
            <w:hideMark/>
          </w:tcPr>
          <w:p w:rsidR="00B43000" w:rsidRPr="00D84006" w:rsidRDefault="00B43000" w:rsidP="00353942">
            <w:pPr>
              <w:spacing w:after="0" w:line="240" w:lineRule="auto"/>
              <w:contextualSpacing/>
              <w:rPr>
                <w:rFonts w:ascii="Calibri" w:eastAsia="Times New Roman" w:hAnsi="Calibri" w:cs="Calibri"/>
                <w:b/>
                <w:bCs/>
                <w:color w:val="000000"/>
                <w:lang w:eastAsia="cs-CZ"/>
              </w:rPr>
            </w:pPr>
            <w:r w:rsidRPr="00D84006">
              <w:rPr>
                <w:rFonts w:ascii="Calibri" w:eastAsia="Times New Roman" w:hAnsi="Calibri" w:cs="Calibri"/>
                <w:b/>
                <w:bCs/>
                <w:color w:val="000000"/>
                <w:lang w:eastAsia="cs-CZ"/>
              </w:rPr>
              <w:t>Celkový součet</w:t>
            </w:r>
          </w:p>
        </w:tc>
        <w:tc>
          <w:tcPr>
            <w:tcW w:w="753" w:type="dxa"/>
            <w:shd w:val="clear" w:color="auto" w:fill="auto"/>
            <w:noWrap/>
            <w:vAlign w:val="center"/>
          </w:tcPr>
          <w:p w:rsidR="00B43000" w:rsidRPr="007E4A2C" w:rsidRDefault="00B43000" w:rsidP="00353942">
            <w:pPr>
              <w:spacing w:after="0" w:line="240" w:lineRule="auto"/>
              <w:contextualSpacing/>
              <w:jc w:val="center"/>
              <w:rPr>
                <w:rFonts w:ascii="Calibri" w:hAnsi="Calibri" w:cs="Calibri"/>
                <w:color w:val="000000"/>
              </w:rPr>
            </w:pPr>
            <w:r>
              <w:rPr>
                <w:rFonts w:ascii="Calibri" w:hAnsi="Calibri" w:cs="Calibri"/>
                <w:color w:val="000000"/>
              </w:rPr>
              <w:t>83</w:t>
            </w:r>
          </w:p>
        </w:tc>
        <w:tc>
          <w:tcPr>
            <w:tcW w:w="850" w:type="dxa"/>
            <w:shd w:val="clear" w:color="auto" w:fill="auto"/>
            <w:noWrap/>
            <w:vAlign w:val="center"/>
          </w:tcPr>
          <w:p w:rsidR="00B43000" w:rsidRPr="007E4A2C" w:rsidRDefault="00B43000" w:rsidP="00353942">
            <w:pPr>
              <w:spacing w:after="0" w:line="240" w:lineRule="auto"/>
              <w:contextualSpacing/>
              <w:jc w:val="center"/>
              <w:rPr>
                <w:rFonts w:ascii="Calibri" w:hAnsi="Calibri" w:cs="Calibri"/>
                <w:color w:val="000000"/>
              </w:rPr>
            </w:pPr>
            <w:r>
              <w:rPr>
                <w:rFonts w:ascii="Calibri" w:hAnsi="Calibri" w:cs="Calibri"/>
                <w:color w:val="000000"/>
              </w:rPr>
              <w:t>87</w:t>
            </w:r>
          </w:p>
        </w:tc>
        <w:tc>
          <w:tcPr>
            <w:tcW w:w="753" w:type="dxa"/>
            <w:shd w:val="clear" w:color="auto" w:fill="auto"/>
            <w:noWrap/>
            <w:vAlign w:val="center"/>
          </w:tcPr>
          <w:p w:rsidR="00B43000" w:rsidRPr="007E4A2C" w:rsidRDefault="00B43000" w:rsidP="00353942">
            <w:pPr>
              <w:spacing w:after="0" w:line="240" w:lineRule="auto"/>
              <w:contextualSpacing/>
              <w:jc w:val="center"/>
              <w:rPr>
                <w:rFonts w:ascii="Calibri" w:hAnsi="Calibri" w:cs="Calibri"/>
                <w:color w:val="000000"/>
              </w:rPr>
            </w:pPr>
            <w:r>
              <w:rPr>
                <w:rFonts w:ascii="Calibri" w:hAnsi="Calibri" w:cs="Calibri"/>
                <w:color w:val="000000"/>
              </w:rPr>
              <w:t>88,55</w:t>
            </w:r>
          </w:p>
        </w:tc>
        <w:tc>
          <w:tcPr>
            <w:tcW w:w="762" w:type="dxa"/>
            <w:shd w:val="clear" w:color="auto" w:fill="auto"/>
            <w:noWrap/>
            <w:vAlign w:val="center"/>
          </w:tcPr>
          <w:p w:rsidR="00B43000" w:rsidRPr="007E4A2C" w:rsidRDefault="001367DE" w:rsidP="00353942">
            <w:pPr>
              <w:spacing w:after="0" w:line="240" w:lineRule="auto"/>
              <w:contextualSpacing/>
              <w:jc w:val="center"/>
              <w:rPr>
                <w:rFonts w:ascii="Calibri" w:hAnsi="Calibri" w:cs="Calibri"/>
                <w:color w:val="000000"/>
              </w:rPr>
            </w:pPr>
            <w:r>
              <w:rPr>
                <w:rFonts w:ascii="Calibri" w:hAnsi="Calibri" w:cs="Calibri"/>
                <w:color w:val="000000"/>
              </w:rPr>
              <w:t>9</w:t>
            </w:r>
            <w:r w:rsidR="00887C60">
              <w:rPr>
                <w:rFonts w:ascii="Calibri" w:hAnsi="Calibri" w:cs="Calibri"/>
                <w:color w:val="000000"/>
              </w:rPr>
              <w:t>3</w:t>
            </w:r>
            <w:r>
              <w:rPr>
                <w:rFonts w:ascii="Calibri" w:hAnsi="Calibri" w:cs="Calibri"/>
                <w:color w:val="000000"/>
              </w:rPr>
              <w:t>,7</w:t>
            </w:r>
          </w:p>
        </w:tc>
      </w:tr>
    </w:tbl>
    <w:p w:rsidR="00017BF8" w:rsidRPr="00843436" w:rsidRDefault="009031F6" w:rsidP="001D6788">
      <w:pPr>
        <w:pStyle w:val="Default"/>
        <w:spacing w:after="100" w:afterAutospacing="1" w:line="276" w:lineRule="auto"/>
        <w:jc w:val="both"/>
        <w:rPr>
          <w:sz w:val="22"/>
          <w:szCs w:val="22"/>
        </w:rPr>
      </w:pPr>
      <w:r w:rsidRPr="00843436">
        <w:rPr>
          <w:sz w:val="22"/>
          <w:szCs w:val="22"/>
        </w:rPr>
        <w:t>Zdroj vlastní šetření</w:t>
      </w:r>
    </w:p>
    <w:p w:rsidR="00017BF8" w:rsidRPr="00843436" w:rsidRDefault="00017BF8" w:rsidP="00CE62E9">
      <w:pPr>
        <w:pStyle w:val="Default"/>
        <w:spacing w:after="100" w:afterAutospacing="1" w:line="276" w:lineRule="auto"/>
        <w:jc w:val="both"/>
        <w:rPr>
          <w:b/>
          <w:sz w:val="20"/>
          <w:szCs w:val="20"/>
        </w:rPr>
        <w:sectPr w:rsidR="00017BF8" w:rsidRPr="00843436">
          <w:pgSz w:w="11906" w:h="16838"/>
          <w:pgMar w:top="1417" w:right="1417" w:bottom="1417" w:left="1417" w:header="708" w:footer="708" w:gutter="0"/>
          <w:cols w:space="708"/>
          <w:docGrid w:linePitch="360"/>
        </w:sectPr>
      </w:pPr>
    </w:p>
    <w:p w:rsidR="00017BF8" w:rsidRPr="001D6788" w:rsidRDefault="002E3099" w:rsidP="002E3099">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Pr="001D6788">
        <w:rPr>
          <w:bCs/>
          <w:i/>
          <w:iCs/>
          <w:sz w:val="22"/>
          <w:szCs w:val="22"/>
        </w:rPr>
        <w:t xml:space="preserve">15 - </w:t>
      </w:r>
      <w:r w:rsidR="00017BF8" w:rsidRPr="001D6788">
        <w:rPr>
          <w:bCs/>
          <w:i/>
          <w:iCs/>
          <w:sz w:val="22"/>
          <w:szCs w:val="22"/>
        </w:rPr>
        <w:t>Vybavenost jednotlivých MŠ</w:t>
      </w:r>
      <w:r w:rsidR="00843436" w:rsidRPr="001D6788">
        <w:rPr>
          <w:bCs/>
          <w:i/>
          <w:iCs/>
          <w:sz w:val="22"/>
          <w:szCs w:val="22"/>
        </w:rPr>
        <w:t xml:space="preserve"> (případná potřeba aktualizace v tabulce je vztažena pouze k MŠ)</w:t>
      </w:r>
    </w:p>
    <w:tbl>
      <w:tblPr>
        <w:tblW w:w="145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5"/>
        <w:gridCol w:w="850"/>
        <w:gridCol w:w="1134"/>
        <w:gridCol w:w="567"/>
        <w:gridCol w:w="567"/>
        <w:gridCol w:w="851"/>
        <w:gridCol w:w="567"/>
        <w:gridCol w:w="992"/>
        <w:gridCol w:w="1134"/>
        <w:gridCol w:w="709"/>
        <w:gridCol w:w="1134"/>
        <w:gridCol w:w="709"/>
        <w:gridCol w:w="1134"/>
        <w:gridCol w:w="1134"/>
        <w:gridCol w:w="1134"/>
      </w:tblGrid>
      <w:tr w:rsidR="00843436" w:rsidRPr="008177AE" w:rsidTr="00843436">
        <w:trPr>
          <w:trHeight w:val="288"/>
        </w:trPr>
        <w:tc>
          <w:tcPr>
            <w:tcW w:w="1925" w:type="dxa"/>
            <w:shd w:val="clear" w:color="auto" w:fill="auto"/>
            <w:noWrap/>
            <w:vAlign w:val="bottom"/>
          </w:tcPr>
          <w:p w:rsidR="00843436" w:rsidRPr="008177AE" w:rsidRDefault="00843436" w:rsidP="000F004C">
            <w:pPr>
              <w:spacing w:after="0" w:line="240" w:lineRule="auto"/>
              <w:contextualSpacing/>
              <w:rPr>
                <w:rFonts w:ascii="Calibri" w:eastAsia="Times New Roman" w:hAnsi="Calibri" w:cs="Calibri"/>
                <w:sz w:val="18"/>
                <w:szCs w:val="18"/>
                <w:lang w:eastAsia="cs-CZ"/>
              </w:rPr>
            </w:pPr>
          </w:p>
        </w:tc>
        <w:tc>
          <w:tcPr>
            <w:tcW w:w="850" w:type="dxa"/>
            <w:shd w:val="clear" w:color="auto" w:fill="auto"/>
            <w:noWrap/>
            <w:vAlign w:val="center"/>
          </w:tcPr>
          <w:p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speciální třídy</w:t>
            </w:r>
          </w:p>
        </w:tc>
        <w:tc>
          <w:tcPr>
            <w:tcW w:w="1134" w:type="dxa"/>
            <w:shd w:val="clear" w:color="auto" w:fill="D9D9D9" w:themeFill="background1" w:themeFillShade="D9"/>
          </w:tcPr>
          <w:p w:rsidR="00843436" w:rsidRPr="00156981"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Aktualizace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c>
          <w:tcPr>
            <w:tcW w:w="1134" w:type="dxa"/>
            <w:gridSpan w:val="2"/>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156981">
              <w:rPr>
                <w:rFonts w:ascii="Calibri" w:hAnsi="Calibri" w:cs="Calibri"/>
                <w:b/>
                <w:sz w:val="18"/>
                <w:szCs w:val="18"/>
              </w:rPr>
              <w:t>školní jídelna/</w:t>
            </w:r>
            <w:r w:rsidRPr="00156981">
              <w:rPr>
                <w:rFonts w:ascii="Calibri" w:hAnsi="Calibri" w:cs="Calibri"/>
                <w:sz w:val="18"/>
                <w:szCs w:val="18"/>
              </w:rPr>
              <w:t>Aktuální stav – potřeba modernizace ANO x NE</w:t>
            </w:r>
          </w:p>
        </w:tc>
        <w:tc>
          <w:tcPr>
            <w:tcW w:w="1418" w:type="dxa"/>
            <w:gridSpan w:val="2"/>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156981">
              <w:rPr>
                <w:rFonts w:ascii="Calibri" w:hAnsi="Calibri" w:cs="Calibri"/>
                <w:b/>
                <w:sz w:val="18"/>
                <w:szCs w:val="18"/>
              </w:rPr>
              <w:t>školní jídelna- výdejna/</w:t>
            </w:r>
            <w:r w:rsidRPr="00156981">
              <w:rPr>
                <w:rFonts w:ascii="Calibri" w:hAnsi="Calibri" w:cs="Calibri"/>
                <w:sz w:val="18"/>
                <w:szCs w:val="18"/>
              </w:rPr>
              <w:t>Aktuální stav – potřeba modernizace ANO x NE</w:t>
            </w:r>
          </w:p>
        </w:tc>
        <w:tc>
          <w:tcPr>
            <w:tcW w:w="992" w:type="dxa"/>
            <w:shd w:val="clear" w:color="auto" w:fill="auto"/>
            <w:vAlign w:val="center"/>
          </w:tcPr>
          <w:p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tělocvična</w:t>
            </w:r>
          </w:p>
        </w:tc>
        <w:tc>
          <w:tcPr>
            <w:tcW w:w="1134" w:type="dxa"/>
            <w:shd w:val="clear" w:color="auto" w:fill="D9D9D9" w:themeFill="background1" w:themeFillShade="D9"/>
          </w:tcPr>
          <w:p w:rsidR="00843436" w:rsidRPr="00156981" w:rsidRDefault="00843436" w:rsidP="000F004C">
            <w:pPr>
              <w:spacing w:after="0" w:line="240" w:lineRule="auto"/>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 stavu</w:t>
            </w:r>
            <w:r w:rsidRPr="00156981">
              <w:rPr>
                <w:rFonts w:ascii="Calibri" w:hAnsi="Calibri" w:cs="Calibri"/>
                <w:sz w:val="18"/>
                <w:szCs w:val="18"/>
              </w:rPr>
              <w:t xml:space="preserve"> – potřeba modernizace ANO x NE</w:t>
            </w:r>
          </w:p>
        </w:tc>
        <w:tc>
          <w:tcPr>
            <w:tcW w:w="709" w:type="dxa"/>
            <w:shd w:val="clear" w:color="auto" w:fill="auto"/>
            <w:vAlign w:val="center"/>
          </w:tcPr>
          <w:p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hřiště</w:t>
            </w:r>
          </w:p>
        </w:tc>
        <w:tc>
          <w:tcPr>
            <w:tcW w:w="1134" w:type="dxa"/>
            <w:shd w:val="clear" w:color="auto" w:fill="D9D9D9" w:themeFill="background1" w:themeFillShade="D9"/>
          </w:tcPr>
          <w:p w:rsidR="00843436" w:rsidRPr="00156981" w:rsidRDefault="00843436" w:rsidP="000F004C">
            <w:pPr>
              <w:spacing w:after="0" w:line="240" w:lineRule="auto"/>
              <w:ind w:left="-64"/>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c>
          <w:tcPr>
            <w:tcW w:w="709" w:type="dxa"/>
            <w:shd w:val="clear" w:color="auto" w:fill="auto"/>
            <w:vAlign w:val="center"/>
          </w:tcPr>
          <w:p w:rsidR="00843436" w:rsidRPr="00156981" w:rsidRDefault="00843436" w:rsidP="000F004C">
            <w:pPr>
              <w:spacing w:after="0" w:line="240" w:lineRule="auto"/>
              <w:ind w:left="-64"/>
              <w:contextualSpacing/>
              <w:jc w:val="center"/>
              <w:rPr>
                <w:rFonts w:ascii="Calibri" w:hAnsi="Calibri" w:cs="Calibri"/>
                <w:b/>
                <w:sz w:val="18"/>
                <w:szCs w:val="18"/>
              </w:rPr>
            </w:pPr>
            <w:r w:rsidRPr="00156981">
              <w:rPr>
                <w:rFonts w:ascii="Calibri" w:hAnsi="Calibri" w:cs="Calibri"/>
                <w:b/>
                <w:sz w:val="18"/>
                <w:szCs w:val="18"/>
              </w:rPr>
              <w:t>zahrada</w:t>
            </w:r>
          </w:p>
        </w:tc>
        <w:tc>
          <w:tcPr>
            <w:tcW w:w="1134" w:type="dxa"/>
            <w:shd w:val="clear" w:color="auto" w:fill="D9D9D9" w:themeFill="background1" w:themeFillShade="D9"/>
          </w:tcPr>
          <w:p w:rsidR="00843436" w:rsidRPr="00156981" w:rsidRDefault="00843436" w:rsidP="000F004C">
            <w:pPr>
              <w:spacing w:after="0" w:line="240" w:lineRule="auto"/>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c>
          <w:tcPr>
            <w:tcW w:w="1134" w:type="dxa"/>
            <w:shd w:val="clear" w:color="auto" w:fill="auto"/>
            <w:vAlign w:val="center"/>
          </w:tcPr>
          <w:p w:rsidR="00843436" w:rsidRPr="00156981" w:rsidRDefault="00843436" w:rsidP="000F004C">
            <w:pPr>
              <w:spacing w:after="0" w:line="240" w:lineRule="auto"/>
              <w:contextualSpacing/>
              <w:jc w:val="center"/>
              <w:rPr>
                <w:rFonts w:ascii="Calibri" w:hAnsi="Calibri" w:cs="Calibri"/>
                <w:b/>
                <w:sz w:val="18"/>
                <w:szCs w:val="18"/>
              </w:rPr>
            </w:pPr>
            <w:r w:rsidRPr="00156981">
              <w:rPr>
                <w:rFonts w:ascii="Calibri" w:hAnsi="Calibri" w:cs="Calibri"/>
                <w:b/>
                <w:sz w:val="18"/>
                <w:szCs w:val="18"/>
              </w:rPr>
              <w:t>neformální vzdělávání – mimoškolní kroužky</w:t>
            </w:r>
          </w:p>
        </w:tc>
        <w:tc>
          <w:tcPr>
            <w:tcW w:w="1134" w:type="dxa"/>
            <w:shd w:val="clear" w:color="auto" w:fill="D9D9D9" w:themeFill="background1" w:themeFillShade="D9"/>
          </w:tcPr>
          <w:p w:rsidR="00843436" w:rsidRPr="00156981" w:rsidRDefault="00843436" w:rsidP="000F004C">
            <w:pPr>
              <w:spacing w:after="0" w:line="240" w:lineRule="auto"/>
              <w:contextualSpacing/>
              <w:jc w:val="center"/>
              <w:rPr>
                <w:rFonts w:ascii="Calibri" w:hAnsi="Calibri" w:cs="Calibri"/>
                <w:sz w:val="18"/>
                <w:szCs w:val="18"/>
              </w:rPr>
            </w:pPr>
            <w:r w:rsidRPr="00156981">
              <w:rPr>
                <w:rFonts w:ascii="Calibri" w:hAnsi="Calibri" w:cs="Calibri"/>
                <w:sz w:val="18"/>
                <w:szCs w:val="18"/>
              </w:rPr>
              <w:t>Aktu</w:t>
            </w:r>
            <w:r>
              <w:rPr>
                <w:rFonts w:ascii="Calibri" w:hAnsi="Calibri" w:cs="Calibri"/>
                <w:sz w:val="18"/>
                <w:szCs w:val="18"/>
              </w:rPr>
              <w:t>alizace</w:t>
            </w:r>
            <w:r w:rsidRPr="00156981">
              <w:rPr>
                <w:rFonts w:ascii="Calibri" w:hAnsi="Calibri" w:cs="Calibri"/>
                <w:sz w:val="18"/>
                <w:szCs w:val="18"/>
              </w:rPr>
              <w:t xml:space="preserve"> stav</w:t>
            </w:r>
            <w:r>
              <w:rPr>
                <w:rFonts w:ascii="Calibri" w:hAnsi="Calibri" w:cs="Calibri"/>
                <w:sz w:val="18"/>
                <w:szCs w:val="18"/>
              </w:rPr>
              <w:t>u</w:t>
            </w:r>
            <w:r w:rsidRPr="00156981">
              <w:rPr>
                <w:rFonts w:ascii="Calibri" w:hAnsi="Calibri" w:cs="Calibri"/>
                <w:sz w:val="18"/>
                <w:szCs w:val="18"/>
              </w:rPr>
              <w:t xml:space="preserve"> – potřeba modernizace ANO x NE</w:t>
            </w: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Hora Svaté Kateřiny</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CA73F7"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rsidTr="00843436">
        <w:trPr>
          <w:trHeight w:val="288"/>
        </w:trPr>
        <w:tc>
          <w:tcPr>
            <w:tcW w:w="1925" w:type="dxa"/>
            <w:shd w:val="clear" w:color="auto" w:fill="auto"/>
            <w:noWrap/>
            <w:vAlign w:val="center"/>
            <w:hideMark/>
          </w:tcPr>
          <w:p w:rsidR="00843436" w:rsidRPr="008177AE" w:rsidRDefault="00843436" w:rsidP="000F004C">
            <w:pPr>
              <w:spacing w:after="0" w:line="240" w:lineRule="auto"/>
              <w:contextualSpacing/>
              <w:jc w:val="center"/>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Horní Jiřetín</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vAlign w:val="center"/>
          </w:tcPr>
          <w:p w:rsidR="00843436" w:rsidRPr="00CA73F7" w:rsidRDefault="00843436" w:rsidP="000F004C">
            <w:pPr>
              <w:spacing w:after="0" w:line="240" w:lineRule="auto"/>
              <w:contextualSpacing/>
              <w:jc w:val="center"/>
              <w:rPr>
                <w:rFonts w:ascii="Calibri" w:hAnsi="Calibri" w:cs="Calibri"/>
                <w:sz w:val="18"/>
                <w:szCs w:val="18"/>
              </w:rPr>
            </w:pPr>
            <w:r w:rsidRPr="00CA73F7">
              <w:rPr>
                <w:rFonts w:ascii="Calibri" w:hAnsi="Calibri" w:cs="Calibri"/>
                <w:sz w:val="18"/>
                <w:szCs w:val="18"/>
              </w:rPr>
              <w:t>ne</w:t>
            </w: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vybavení</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herní prvky</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rsidTr="00843436">
        <w:trPr>
          <w:trHeight w:val="113"/>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MŠ Gorkého Litvínov</w:t>
            </w:r>
          </w:p>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 xml:space="preserve">Gorkého </w:t>
            </w:r>
          </w:p>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Bezručova</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CA73F7" w:rsidRDefault="00843436" w:rsidP="000F004C">
            <w:pPr>
              <w:spacing w:after="0" w:line="240" w:lineRule="auto"/>
              <w:contextualSpacing/>
              <w:rPr>
                <w:rFonts w:ascii="Calibri" w:hAnsi="Calibri" w:cs="Calibri"/>
                <w:sz w:val="18"/>
                <w:szCs w:val="18"/>
              </w:rPr>
            </w:pP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A04C85" w:rsidRDefault="00843436" w:rsidP="000F004C">
            <w:pPr>
              <w:spacing w:after="0" w:line="240" w:lineRule="auto"/>
              <w:contextualSpacing/>
              <w:jc w:val="center"/>
              <w:rPr>
                <w:rFonts w:ascii="Calibri" w:hAnsi="Calibri" w:cs="Calibri"/>
                <w:sz w:val="18"/>
                <w:szCs w:val="18"/>
              </w:rPr>
            </w:pPr>
            <w:r w:rsidRPr="00A04C85">
              <w:rPr>
                <w:rFonts w:ascii="Calibri" w:hAnsi="Calibri" w:cs="Calibri"/>
                <w:sz w:val="18"/>
                <w:szCs w:val="18"/>
              </w:rPr>
              <w:t>ano</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851" w:type="dxa"/>
            <w:shd w:val="clear" w:color="auto" w:fill="auto"/>
            <w:noWrap/>
          </w:tcPr>
          <w:p w:rsidR="00843436" w:rsidRPr="008177AE" w:rsidRDefault="00843436" w:rsidP="000F004C">
            <w:pPr>
              <w:spacing w:after="0" w:line="240" w:lineRule="auto"/>
              <w:contextualSpacing/>
              <w:jc w:val="center"/>
              <w:rPr>
                <w:rFonts w:ascii="Calibri" w:hAnsi="Calibri" w:cs="Calibri"/>
                <w:sz w:val="18"/>
                <w:szCs w:val="18"/>
              </w:rPr>
            </w:pPr>
          </w:p>
          <w:p w:rsidR="00843436" w:rsidRPr="00A04C85" w:rsidRDefault="00843436" w:rsidP="000F004C">
            <w:pPr>
              <w:spacing w:after="0" w:line="240" w:lineRule="auto"/>
              <w:contextualSpacing/>
              <w:jc w:val="center"/>
              <w:rPr>
                <w:rFonts w:ascii="Calibri" w:hAnsi="Calibri" w:cs="Calibri"/>
                <w:sz w:val="18"/>
                <w:szCs w:val="18"/>
              </w:rPr>
            </w:pPr>
            <w:r w:rsidRPr="00A04C85">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ne</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ED7538" w:rsidRDefault="00843436" w:rsidP="000F004C">
            <w:pPr>
              <w:spacing w:after="0" w:line="240" w:lineRule="auto"/>
              <w:contextualSpacing/>
              <w:jc w:val="center"/>
              <w:rPr>
                <w:rFonts w:ascii="Calibri" w:hAnsi="Calibri" w:cs="Calibri"/>
                <w:sz w:val="18"/>
                <w:szCs w:val="18"/>
              </w:rPr>
            </w:pPr>
            <w:r w:rsidRPr="00ED7538">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ED7538">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Obě herní prvky</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Ruská Litvínov</w:t>
            </w:r>
          </w:p>
          <w:p w:rsidR="00843436" w:rsidRPr="008177AE" w:rsidRDefault="00843436" w:rsidP="000F004C">
            <w:pPr>
              <w:pStyle w:val="Odstavecseseznamem"/>
              <w:numPr>
                <w:ilvl w:val="0"/>
                <w:numId w:val="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Čapkova</w:t>
            </w:r>
          </w:p>
          <w:p w:rsidR="00843436" w:rsidRPr="008177AE" w:rsidRDefault="00843436" w:rsidP="000F004C">
            <w:pPr>
              <w:pStyle w:val="Odstavecseseznamem"/>
              <w:numPr>
                <w:ilvl w:val="0"/>
                <w:numId w:val="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Soukenická</w:t>
            </w:r>
          </w:p>
          <w:p w:rsidR="00843436" w:rsidRPr="008177AE" w:rsidRDefault="00843436" w:rsidP="000F004C">
            <w:pPr>
              <w:pStyle w:val="Odstavecseseznamem"/>
              <w:numPr>
                <w:ilvl w:val="0"/>
                <w:numId w:val="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Pod Lesem</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709" w:type="dxa"/>
            <w:shd w:val="clear" w:color="auto" w:fill="auto"/>
            <w:vAlign w:val="center"/>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ind w:left="-64"/>
              <w:contextualSpacing/>
              <w:jc w:val="center"/>
              <w:rPr>
                <w:rFonts w:ascii="Calibri" w:hAnsi="Calibri" w:cs="Calibri"/>
                <w:sz w:val="18"/>
                <w:szCs w:val="18"/>
              </w:rPr>
            </w:pPr>
          </w:p>
          <w:p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ind w:left="-64"/>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Podkrušnohorská Litvínov</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 herní prvky</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Janov, Litvínov</w:t>
            </w:r>
          </w:p>
          <w:p w:rsidR="00843436" w:rsidRPr="008177AE" w:rsidRDefault="00843436" w:rsidP="000F004C">
            <w:pPr>
              <w:pStyle w:val="Odstavecseseznamem"/>
              <w:numPr>
                <w:ilvl w:val="0"/>
                <w:numId w:val="13"/>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Školská</w:t>
            </w:r>
          </w:p>
          <w:p w:rsidR="00843436" w:rsidRPr="008177AE" w:rsidRDefault="00843436" w:rsidP="000F004C">
            <w:pPr>
              <w:pStyle w:val="Odstavecseseznamem"/>
              <w:numPr>
                <w:ilvl w:val="0"/>
                <w:numId w:val="13"/>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Gluckova</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obě pomůcky</w:t>
            </w: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 xml:space="preserve">ne </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 – oplocení areálů</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Li-ška Litvínovská školka, Litvínov</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r>
      <w:tr w:rsidR="00843436" w:rsidRPr="008177AE" w:rsidTr="00843436">
        <w:trPr>
          <w:trHeight w:val="288"/>
        </w:trPr>
        <w:tc>
          <w:tcPr>
            <w:tcW w:w="1925" w:type="dxa"/>
            <w:shd w:val="clear" w:color="auto" w:fill="auto"/>
            <w:noWrap/>
            <w:hideMark/>
          </w:tcPr>
          <w:p w:rsidR="00843436" w:rsidRPr="008177AE" w:rsidRDefault="00843436" w:rsidP="000F004C">
            <w:pPr>
              <w:pStyle w:val="Default"/>
              <w:rPr>
                <w:color w:val="auto"/>
                <w:sz w:val="18"/>
                <w:szCs w:val="18"/>
              </w:rPr>
            </w:pPr>
            <w:r w:rsidRPr="008177AE">
              <w:rPr>
                <w:color w:val="auto"/>
                <w:sz w:val="18"/>
                <w:szCs w:val="18"/>
              </w:rPr>
              <w:t>MŠ Jeřabinka, pracující na principech waldorfské pedagogiky, Litvínov</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Lom</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Louka u Litvínova</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567" w:type="dxa"/>
            <w:shd w:val="clear" w:color="auto" w:fill="D9D9D9" w:themeFill="background1" w:themeFillShade="D9"/>
            <w:noWrap/>
            <w:vAlign w:val="center"/>
          </w:tcPr>
          <w:p w:rsidR="00843436" w:rsidRPr="008177AE" w:rsidRDefault="00843436" w:rsidP="000F004C">
            <w:pPr>
              <w:spacing w:after="0" w:line="240" w:lineRule="auto"/>
              <w:contextualSpacing/>
              <w:jc w:val="center"/>
              <w:rPr>
                <w:rFonts w:ascii="Calibri" w:hAnsi="Calibri" w:cs="Calibri"/>
                <w:sz w:val="18"/>
                <w:szCs w:val="18"/>
              </w:rPr>
            </w:pP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Pr="008177AE" w:rsidRDefault="00843436" w:rsidP="000F004C">
            <w:pPr>
              <w:spacing w:after="0" w:line="240" w:lineRule="auto"/>
              <w:contextualSpacing/>
              <w:jc w:val="center"/>
              <w:rPr>
                <w:rFonts w:ascii="Calibri" w:hAnsi="Calibri" w:cs="Calibri"/>
                <w:sz w:val="18"/>
                <w:szCs w:val="18"/>
              </w:rPr>
            </w:pPr>
          </w:p>
        </w:tc>
      </w:tr>
      <w:tr w:rsidR="00843436" w:rsidRPr="008177AE" w:rsidTr="00843436">
        <w:trPr>
          <w:trHeight w:val="288"/>
        </w:trPr>
        <w:tc>
          <w:tcPr>
            <w:tcW w:w="1925" w:type="dxa"/>
            <w:shd w:val="clear" w:color="auto" w:fill="auto"/>
            <w:noWrap/>
            <w:vAlign w:val="bottom"/>
            <w:hideMark/>
          </w:tcPr>
          <w:p w:rsidR="00843436" w:rsidRPr="008177AE" w:rsidRDefault="00843436" w:rsidP="000F004C">
            <w:pPr>
              <w:spacing w:after="0" w:line="240" w:lineRule="auto"/>
              <w:contextualSpacing/>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ZŠ a MŠ Meziboří</w:t>
            </w:r>
          </w:p>
          <w:p w:rsidR="00843436" w:rsidRPr="008177AE" w:rsidRDefault="00843436" w:rsidP="000F004C">
            <w:pPr>
              <w:pStyle w:val="Odstavecseseznamem"/>
              <w:numPr>
                <w:ilvl w:val="0"/>
                <w:numId w:val="2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Žižkova</w:t>
            </w:r>
          </w:p>
          <w:p w:rsidR="00843436" w:rsidRPr="008177AE" w:rsidRDefault="00843436" w:rsidP="000F004C">
            <w:pPr>
              <w:pStyle w:val="Odstavecseseznamem"/>
              <w:numPr>
                <w:ilvl w:val="0"/>
                <w:numId w:val="28"/>
              </w:numPr>
              <w:spacing w:after="0" w:line="240" w:lineRule="auto"/>
              <w:rPr>
                <w:rFonts w:ascii="Calibri" w:eastAsia="Times New Roman" w:hAnsi="Calibri" w:cs="Calibri"/>
                <w:sz w:val="18"/>
                <w:szCs w:val="18"/>
                <w:lang w:eastAsia="cs-CZ"/>
              </w:rPr>
            </w:pPr>
            <w:r w:rsidRPr="008177AE">
              <w:rPr>
                <w:rFonts w:ascii="Calibri" w:eastAsia="Times New Roman" w:hAnsi="Calibri" w:cs="Calibri"/>
                <w:sz w:val="18"/>
                <w:szCs w:val="18"/>
                <w:lang w:eastAsia="cs-CZ"/>
              </w:rPr>
              <w:t>Mírová</w:t>
            </w:r>
          </w:p>
        </w:tc>
        <w:tc>
          <w:tcPr>
            <w:tcW w:w="850"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567"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851" w:type="dxa"/>
            <w:shd w:val="clear" w:color="auto" w:fill="auto"/>
            <w:noWrap/>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567" w:type="dxa"/>
            <w:shd w:val="clear" w:color="auto" w:fill="D9D9D9" w:themeFill="background1" w:themeFillShade="D9"/>
            <w:noWrap/>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992"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ne</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 xml:space="preserve">ano </w:t>
            </w:r>
          </w:p>
        </w:tc>
        <w:tc>
          <w:tcPr>
            <w:tcW w:w="1134" w:type="dxa"/>
            <w:shd w:val="clear" w:color="auto" w:fill="auto"/>
            <w:vAlign w:val="center"/>
          </w:tcPr>
          <w:p w:rsidR="00843436" w:rsidRPr="008177AE" w:rsidRDefault="00843436" w:rsidP="000F004C">
            <w:pPr>
              <w:spacing w:after="0" w:line="240" w:lineRule="auto"/>
              <w:contextualSpacing/>
              <w:jc w:val="center"/>
              <w:rPr>
                <w:rFonts w:ascii="Calibri" w:hAnsi="Calibri" w:cs="Calibri"/>
                <w:sz w:val="18"/>
                <w:szCs w:val="18"/>
              </w:rPr>
            </w:pP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sidRPr="008177AE">
              <w:rPr>
                <w:rFonts w:ascii="Calibri" w:hAnsi="Calibri" w:cs="Calibri"/>
                <w:sz w:val="18"/>
                <w:szCs w:val="18"/>
              </w:rPr>
              <w:t>ano</w:t>
            </w:r>
          </w:p>
        </w:tc>
        <w:tc>
          <w:tcPr>
            <w:tcW w:w="1134" w:type="dxa"/>
            <w:shd w:val="clear" w:color="auto" w:fill="D9D9D9" w:themeFill="background1" w:themeFillShade="D9"/>
          </w:tcPr>
          <w:p w:rsidR="00843436" w:rsidRDefault="00843436" w:rsidP="000F004C">
            <w:pPr>
              <w:spacing w:after="0" w:line="240" w:lineRule="auto"/>
              <w:contextualSpacing/>
              <w:jc w:val="center"/>
              <w:rPr>
                <w:rFonts w:ascii="Calibri" w:hAnsi="Calibri" w:cs="Calibri"/>
                <w:sz w:val="18"/>
                <w:szCs w:val="18"/>
              </w:rPr>
            </w:pPr>
          </w:p>
          <w:p w:rsidR="00843436"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p w:rsidR="00843436" w:rsidRPr="008177AE" w:rsidRDefault="00843436" w:rsidP="000F004C">
            <w:pPr>
              <w:spacing w:after="0" w:line="240" w:lineRule="auto"/>
              <w:contextualSpacing/>
              <w:jc w:val="center"/>
              <w:rPr>
                <w:rFonts w:ascii="Calibri" w:hAnsi="Calibri" w:cs="Calibri"/>
                <w:sz w:val="18"/>
                <w:szCs w:val="18"/>
              </w:rPr>
            </w:pPr>
            <w:r>
              <w:rPr>
                <w:rFonts w:ascii="Calibri" w:hAnsi="Calibri" w:cs="Calibri"/>
                <w:sz w:val="18"/>
                <w:szCs w:val="18"/>
              </w:rPr>
              <w:t>ano</w:t>
            </w:r>
          </w:p>
        </w:tc>
      </w:tr>
    </w:tbl>
    <w:p w:rsidR="00017BF8" w:rsidRDefault="009031F6" w:rsidP="00CE62E9">
      <w:pPr>
        <w:pStyle w:val="Default"/>
        <w:spacing w:after="100" w:afterAutospacing="1" w:line="276" w:lineRule="auto"/>
        <w:jc w:val="both"/>
        <w:rPr>
          <w:b/>
          <w:sz w:val="22"/>
          <w:szCs w:val="22"/>
        </w:rPr>
      </w:pPr>
      <w:r>
        <w:t>Zdroj vlastní šetření</w:t>
      </w:r>
    </w:p>
    <w:p w:rsidR="002661F1" w:rsidRDefault="002661F1" w:rsidP="002661F1">
      <w:pPr>
        <w:pStyle w:val="Default"/>
        <w:spacing w:after="100" w:afterAutospacing="1" w:line="276" w:lineRule="auto"/>
        <w:jc w:val="both"/>
        <w:rPr>
          <w:b/>
          <w:sz w:val="22"/>
          <w:szCs w:val="22"/>
        </w:rPr>
        <w:sectPr w:rsidR="002661F1" w:rsidSect="00CE62E9">
          <w:pgSz w:w="16838" w:h="11906" w:orient="landscape"/>
          <w:pgMar w:top="1417" w:right="1417" w:bottom="1417" w:left="1417" w:header="708" w:footer="708" w:gutter="0"/>
          <w:cols w:space="708"/>
          <w:docGrid w:linePitch="360"/>
        </w:sectPr>
      </w:pPr>
    </w:p>
    <w:p w:rsidR="00017BF8" w:rsidRDefault="00017BF8" w:rsidP="002661F1">
      <w:pPr>
        <w:pStyle w:val="Default"/>
        <w:spacing w:after="100" w:afterAutospacing="1" w:line="276" w:lineRule="auto"/>
        <w:jc w:val="both"/>
        <w:rPr>
          <w:b/>
          <w:sz w:val="22"/>
          <w:szCs w:val="22"/>
        </w:rPr>
      </w:pPr>
    </w:p>
    <w:p w:rsidR="00017BF8" w:rsidRPr="001D6788" w:rsidRDefault="002E3099" w:rsidP="000F0C2C">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Pr="001D6788">
        <w:rPr>
          <w:bCs/>
          <w:i/>
          <w:iCs/>
          <w:sz w:val="22"/>
          <w:szCs w:val="22"/>
        </w:rPr>
        <w:t xml:space="preserve">16. - </w:t>
      </w:r>
      <w:r w:rsidR="00017BF8" w:rsidRPr="001D6788">
        <w:rPr>
          <w:bCs/>
          <w:i/>
          <w:iCs/>
          <w:sz w:val="22"/>
          <w:szCs w:val="22"/>
        </w:rPr>
        <w:t>Dostupnost MŠ</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472"/>
        <w:gridCol w:w="1612"/>
        <w:gridCol w:w="1507"/>
      </w:tblGrid>
      <w:tr w:rsidR="00017BF8" w:rsidRPr="005E770A" w:rsidTr="00CE62E9">
        <w:trPr>
          <w:trHeight w:val="288"/>
        </w:trPr>
        <w:tc>
          <w:tcPr>
            <w:tcW w:w="3701" w:type="dxa"/>
            <w:shd w:val="clear" w:color="auto" w:fill="auto"/>
            <w:noWrap/>
            <w:vAlign w:val="bottom"/>
          </w:tcPr>
          <w:p w:rsidR="00017BF8" w:rsidRPr="005E770A" w:rsidRDefault="00017BF8" w:rsidP="00CE62E9">
            <w:pPr>
              <w:spacing w:after="0" w:line="240" w:lineRule="auto"/>
              <w:contextualSpacing/>
              <w:rPr>
                <w:rFonts w:ascii="Calibri" w:eastAsia="Times New Roman" w:hAnsi="Calibri" w:cs="Calibri"/>
                <w:b/>
                <w:color w:val="000000"/>
                <w:lang w:eastAsia="cs-CZ"/>
              </w:rPr>
            </w:pP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eastAsia="Times New Roman" w:hAnsi="Calibri" w:cs="Calibri"/>
                <w:b/>
                <w:color w:val="000000"/>
                <w:lang w:eastAsia="cs-CZ"/>
              </w:rPr>
            </w:pPr>
            <w:r w:rsidRPr="005E770A">
              <w:rPr>
                <w:rFonts w:ascii="Calibri" w:eastAsia="Times New Roman" w:hAnsi="Calibri" w:cs="Calibri"/>
                <w:b/>
                <w:color w:val="000000"/>
                <w:lang w:eastAsia="cs-CZ"/>
              </w:rPr>
              <w:t>zastávka MHD</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eastAsia="Times New Roman" w:hAnsi="Calibri" w:cs="Calibri"/>
                <w:b/>
                <w:color w:val="000000"/>
                <w:lang w:eastAsia="cs-CZ"/>
              </w:rPr>
            </w:pPr>
            <w:r w:rsidRPr="005E770A">
              <w:rPr>
                <w:rFonts w:ascii="Calibri" w:eastAsia="Times New Roman" w:hAnsi="Calibri" w:cs="Calibri"/>
                <w:b/>
                <w:color w:val="000000"/>
                <w:lang w:eastAsia="cs-CZ"/>
              </w:rPr>
              <w:t>parkování u objektu</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eastAsia="Times New Roman" w:hAnsi="Calibri" w:cs="Calibri"/>
                <w:b/>
                <w:color w:val="000000"/>
                <w:lang w:eastAsia="cs-CZ"/>
              </w:rPr>
            </w:pPr>
            <w:r w:rsidRPr="005E770A">
              <w:rPr>
                <w:rFonts w:ascii="Calibri" w:eastAsia="Times New Roman" w:hAnsi="Calibri" w:cs="Calibri"/>
                <w:b/>
                <w:color w:val="000000"/>
                <w:lang w:eastAsia="cs-CZ"/>
              </w:rPr>
              <w:t>jiné</w:t>
            </w: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Hora Svaté Kateřiny</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rsidR="00017BF8" w:rsidRPr="005E770A" w:rsidRDefault="002E3099" w:rsidP="00CE62E9">
            <w:pPr>
              <w:spacing w:after="0" w:line="240" w:lineRule="auto"/>
              <w:contextualSpacing/>
              <w:jc w:val="center"/>
              <w:rPr>
                <w:rFonts w:ascii="Calibri" w:hAnsi="Calibri" w:cs="Calibri"/>
                <w:color w:val="000000"/>
              </w:rPr>
            </w:pPr>
            <w:r>
              <w:rPr>
                <w:rFonts w:ascii="Calibri" w:hAnsi="Calibri" w:cs="Calibri"/>
                <w:color w:val="000000"/>
              </w:rPr>
              <w:t xml:space="preserve">ČSAD Slaný </w:t>
            </w:r>
            <w:r w:rsidR="00017BF8" w:rsidRPr="005E770A">
              <w:rPr>
                <w:rFonts w:ascii="Calibri" w:hAnsi="Calibri" w:cs="Calibri"/>
                <w:color w:val="000000"/>
              </w:rPr>
              <w:t>linka 0121- 150 m</w:t>
            </w: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Horní Jiřetín</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350m</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AE7AAC" w:rsidRDefault="00017BF8" w:rsidP="00CE62E9">
            <w:pPr>
              <w:spacing w:after="0" w:line="240" w:lineRule="auto"/>
              <w:contextualSpacing/>
              <w:rPr>
                <w:rFonts w:ascii="Calibri" w:eastAsia="Times New Roman" w:hAnsi="Calibri" w:cs="Calibri"/>
                <w:lang w:eastAsia="cs-CZ"/>
              </w:rPr>
            </w:pPr>
            <w:r w:rsidRPr="00AE7AAC">
              <w:rPr>
                <w:rFonts w:ascii="Calibri" w:eastAsia="Times New Roman" w:hAnsi="Calibri" w:cs="Calibri"/>
                <w:lang w:eastAsia="cs-CZ"/>
              </w:rPr>
              <w:t>MŠ Gorkého Litvínov</w:t>
            </w:r>
          </w:p>
          <w:p w:rsidR="00017BF8" w:rsidRPr="00AE7AAC" w:rsidRDefault="00017BF8" w:rsidP="00017BF8">
            <w:pPr>
              <w:numPr>
                <w:ilvl w:val="0"/>
                <w:numId w:val="8"/>
              </w:numPr>
              <w:spacing w:after="0" w:line="240" w:lineRule="auto"/>
              <w:contextualSpacing/>
              <w:rPr>
                <w:rFonts w:ascii="Calibri" w:eastAsia="Times New Roman" w:hAnsi="Calibri" w:cs="Calibri"/>
                <w:lang w:eastAsia="cs-CZ"/>
              </w:rPr>
            </w:pPr>
            <w:r w:rsidRPr="00AE7AAC">
              <w:rPr>
                <w:rFonts w:ascii="Calibri" w:eastAsia="Times New Roman" w:hAnsi="Calibri" w:cs="Calibri"/>
                <w:lang w:eastAsia="cs-CZ"/>
              </w:rPr>
              <w:t>Gorkého</w:t>
            </w:r>
          </w:p>
          <w:p w:rsidR="00017BF8" w:rsidRPr="00AE7AAC" w:rsidRDefault="00017BF8" w:rsidP="00017BF8">
            <w:pPr>
              <w:numPr>
                <w:ilvl w:val="0"/>
                <w:numId w:val="8"/>
              </w:numPr>
              <w:spacing w:after="0" w:line="240" w:lineRule="auto"/>
              <w:contextualSpacing/>
              <w:rPr>
                <w:rFonts w:ascii="Calibri" w:eastAsia="Times New Roman" w:hAnsi="Calibri" w:cs="Calibri"/>
                <w:lang w:eastAsia="cs-CZ"/>
              </w:rPr>
            </w:pPr>
            <w:r w:rsidRPr="00AE7AAC">
              <w:rPr>
                <w:rFonts w:ascii="Calibri" w:eastAsia="Times New Roman" w:hAnsi="Calibri" w:cs="Calibri"/>
                <w:lang w:eastAsia="cs-CZ"/>
              </w:rPr>
              <w:t>Bezručova</w:t>
            </w:r>
          </w:p>
        </w:tc>
        <w:tc>
          <w:tcPr>
            <w:tcW w:w="1472" w:type="dxa"/>
            <w:shd w:val="clear" w:color="auto" w:fill="auto"/>
            <w:noWrap/>
            <w:vAlign w:val="center"/>
          </w:tcPr>
          <w:p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400 m</w:t>
            </w:r>
          </w:p>
          <w:p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180 m</w:t>
            </w:r>
          </w:p>
        </w:tc>
        <w:tc>
          <w:tcPr>
            <w:tcW w:w="1612" w:type="dxa"/>
            <w:shd w:val="clear" w:color="auto" w:fill="auto"/>
            <w:noWrap/>
            <w:vAlign w:val="center"/>
          </w:tcPr>
          <w:p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ANO</w:t>
            </w:r>
          </w:p>
          <w:p w:rsidR="00017BF8" w:rsidRPr="00AE7AAC" w:rsidRDefault="00017BF8" w:rsidP="00CE62E9">
            <w:pPr>
              <w:spacing w:after="0" w:line="240" w:lineRule="auto"/>
              <w:contextualSpacing/>
              <w:jc w:val="center"/>
              <w:rPr>
                <w:rFonts w:ascii="Calibri" w:hAnsi="Calibri" w:cs="Calibri"/>
              </w:rPr>
            </w:pPr>
            <w:r w:rsidRPr="00AE7AAC">
              <w:rPr>
                <w:rFonts w:ascii="Calibri" w:hAnsi="Calibri" w:cs="Calibri"/>
              </w:rPr>
              <w:t>ANO</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Ruská Litvínov</w:t>
            </w:r>
          </w:p>
          <w:p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Čapkova</w:t>
            </w:r>
          </w:p>
          <w:p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Soukenická</w:t>
            </w:r>
          </w:p>
          <w:p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Pod Lesem</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 m</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300 m</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350m</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Podkrušnohorská Litvínov</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350 m</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 xml:space="preserve">ZŠ a MŠ Janov, Litvínov </w:t>
            </w:r>
          </w:p>
          <w:p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Školská</w:t>
            </w:r>
          </w:p>
          <w:p w:rsidR="00017BF8" w:rsidRPr="005E770A" w:rsidRDefault="00017BF8" w:rsidP="00017BF8">
            <w:pPr>
              <w:numPr>
                <w:ilvl w:val="0"/>
                <w:numId w:val="8"/>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Gluckova</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110 m</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200 m</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Li-ška Litvínovská školka, Litvínov</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100 m</w:t>
            </w:r>
          </w:p>
        </w:tc>
        <w:tc>
          <w:tcPr>
            <w:tcW w:w="1612" w:type="dxa"/>
            <w:shd w:val="clear" w:color="auto" w:fill="auto"/>
            <w:noWrap/>
            <w:vAlign w:val="center"/>
          </w:tcPr>
          <w:p w:rsidR="00017BF8" w:rsidRPr="005E770A" w:rsidRDefault="00022A5F"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725559">
        <w:trPr>
          <w:trHeight w:val="288"/>
        </w:trPr>
        <w:tc>
          <w:tcPr>
            <w:tcW w:w="3701" w:type="dxa"/>
            <w:shd w:val="clear" w:color="auto" w:fill="auto"/>
            <w:noWrap/>
            <w:hideMark/>
          </w:tcPr>
          <w:p w:rsidR="00017BF8" w:rsidRDefault="00017BF8" w:rsidP="00CE62E9">
            <w:pPr>
              <w:pStyle w:val="Default"/>
              <w:rPr>
                <w:sz w:val="22"/>
                <w:szCs w:val="22"/>
              </w:rPr>
            </w:pPr>
            <w:r w:rsidRPr="00A95B2C">
              <w:rPr>
                <w:sz w:val="22"/>
                <w:szCs w:val="22"/>
              </w:rPr>
              <w:t>MŠJeřabinka,</w:t>
            </w:r>
            <w:r>
              <w:rPr>
                <w:sz w:val="22"/>
                <w:szCs w:val="22"/>
              </w:rPr>
              <w:t xml:space="preserve"> pracující na principech waldor</w:t>
            </w:r>
            <w:r w:rsidRPr="00A95B2C">
              <w:rPr>
                <w:sz w:val="22"/>
                <w:szCs w:val="22"/>
              </w:rPr>
              <w:t>f</w:t>
            </w:r>
            <w:r>
              <w:rPr>
                <w:sz w:val="22"/>
                <w:szCs w:val="22"/>
              </w:rPr>
              <w:t>s</w:t>
            </w:r>
            <w:r w:rsidRPr="00A95B2C">
              <w:rPr>
                <w:sz w:val="22"/>
                <w:szCs w:val="22"/>
              </w:rPr>
              <w:t>ké pedagogiky, Litvínov</w:t>
            </w:r>
          </w:p>
          <w:p w:rsidR="00725559" w:rsidRDefault="00725559" w:rsidP="00AC6D87">
            <w:pPr>
              <w:pStyle w:val="Default"/>
              <w:numPr>
                <w:ilvl w:val="0"/>
                <w:numId w:val="34"/>
              </w:numPr>
              <w:rPr>
                <w:color w:val="auto"/>
                <w:sz w:val="22"/>
                <w:szCs w:val="22"/>
              </w:rPr>
            </w:pPr>
            <w:r w:rsidRPr="00DE73AC">
              <w:rPr>
                <w:color w:val="auto"/>
                <w:sz w:val="22"/>
                <w:szCs w:val="22"/>
              </w:rPr>
              <w:t>Sklářská 81, Litvínov-Hamr</w:t>
            </w:r>
          </w:p>
          <w:p w:rsidR="00725559" w:rsidRPr="007E3FA5" w:rsidRDefault="00725559" w:rsidP="00AC6D87">
            <w:pPr>
              <w:pStyle w:val="Default"/>
              <w:numPr>
                <w:ilvl w:val="0"/>
                <w:numId w:val="34"/>
              </w:numPr>
            </w:pPr>
            <w:r w:rsidRPr="00DE73AC">
              <w:rPr>
                <w:color w:val="auto"/>
                <w:sz w:val="22"/>
                <w:szCs w:val="22"/>
              </w:rPr>
              <w:t>Mládežnická 220, Litvínov</w:t>
            </w:r>
          </w:p>
        </w:tc>
        <w:tc>
          <w:tcPr>
            <w:tcW w:w="1472" w:type="dxa"/>
            <w:shd w:val="clear" w:color="auto" w:fill="auto"/>
            <w:noWrap/>
            <w:vAlign w:val="bottom"/>
          </w:tcPr>
          <w:p w:rsidR="00BD6169" w:rsidRDefault="00BD6169" w:rsidP="00725559">
            <w:pPr>
              <w:spacing w:after="0" w:line="240" w:lineRule="auto"/>
              <w:contextualSpacing/>
              <w:jc w:val="center"/>
              <w:rPr>
                <w:rFonts w:ascii="Calibri" w:hAnsi="Calibri" w:cs="Calibri"/>
                <w:color w:val="000000"/>
              </w:rPr>
            </w:pPr>
            <w:r>
              <w:rPr>
                <w:rFonts w:ascii="Calibri" w:hAnsi="Calibri" w:cs="Calibri"/>
                <w:color w:val="000000"/>
              </w:rPr>
              <w:t>125 m</w:t>
            </w:r>
          </w:p>
          <w:p w:rsidR="00017BF8" w:rsidRPr="005E770A" w:rsidRDefault="00017BF8" w:rsidP="00725559">
            <w:pPr>
              <w:spacing w:after="0" w:line="240" w:lineRule="auto"/>
              <w:contextualSpacing/>
              <w:jc w:val="center"/>
              <w:rPr>
                <w:rFonts w:ascii="Calibri" w:hAnsi="Calibri" w:cs="Calibri"/>
                <w:color w:val="000000"/>
              </w:rPr>
            </w:pPr>
            <w:r w:rsidRPr="005E770A">
              <w:rPr>
                <w:rFonts w:ascii="Calibri" w:hAnsi="Calibri" w:cs="Calibri"/>
                <w:color w:val="000000"/>
              </w:rPr>
              <w:t>180 m</w:t>
            </w:r>
          </w:p>
        </w:tc>
        <w:tc>
          <w:tcPr>
            <w:tcW w:w="1612" w:type="dxa"/>
            <w:shd w:val="clear" w:color="auto" w:fill="auto"/>
            <w:noWrap/>
            <w:vAlign w:val="bottom"/>
          </w:tcPr>
          <w:p w:rsidR="00BD6169" w:rsidRDefault="00BD6169" w:rsidP="00725559">
            <w:pPr>
              <w:spacing w:after="0" w:line="240" w:lineRule="auto"/>
              <w:contextualSpacing/>
              <w:jc w:val="center"/>
              <w:rPr>
                <w:rFonts w:ascii="Calibri" w:hAnsi="Calibri" w:cs="Calibri"/>
                <w:color w:val="000000"/>
              </w:rPr>
            </w:pPr>
            <w:r>
              <w:rPr>
                <w:rFonts w:ascii="Calibri" w:hAnsi="Calibri" w:cs="Calibri"/>
                <w:color w:val="000000"/>
              </w:rPr>
              <w:t>NE</w:t>
            </w:r>
          </w:p>
          <w:p w:rsidR="00017BF8" w:rsidRPr="005E770A" w:rsidRDefault="00017BF8" w:rsidP="0072555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bottom"/>
          </w:tcPr>
          <w:p w:rsidR="00017BF8" w:rsidRPr="005E770A" w:rsidRDefault="00017BF8" w:rsidP="0072555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Lom</w:t>
            </w:r>
          </w:p>
          <w:p w:rsidR="00017BF8" w:rsidRPr="005E770A" w:rsidRDefault="00017BF8" w:rsidP="00DA74EC">
            <w:pPr>
              <w:numPr>
                <w:ilvl w:val="0"/>
                <w:numId w:val="9"/>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Podkrušnohorská</w:t>
            </w:r>
          </w:p>
          <w:p w:rsidR="00017BF8" w:rsidRPr="005E770A" w:rsidRDefault="00017BF8" w:rsidP="00DA74EC">
            <w:pPr>
              <w:numPr>
                <w:ilvl w:val="0"/>
                <w:numId w:val="9"/>
              </w:num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Husova</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180 m</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 xml:space="preserve">350 m </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NE</w:t>
            </w:r>
          </w:p>
          <w:p w:rsidR="00017BF8" w:rsidRPr="005E770A" w:rsidRDefault="00017BF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Louka u Litvínova</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rsidR="00017BF8" w:rsidRPr="005E770A" w:rsidRDefault="0041238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507" w:type="dxa"/>
            <w:shd w:val="clear" w:color="auto" w:fill="auto"/>
            <w:noWrap/>
            <w:vAlign w:val="center"/>
          </w:tcPr>
          <w:p w:rsidR="002E3099" w:rsidRDefault="00412388" w:rsidP="00CE62E9">
            <w:pPr>
              <w:spacing w:after="0" w:line="240" w:lineRule="auto"/>
              <w:contextualSpacing/>
              <w:jc w:val="center"/>
              <w:rPr>
                <w:rFonts w:ascii="Calibri" w:hAnsi="Calibri" w:cs="Calibri"/>
                <w:color w:val="000000"/>
              </w:rPr>
            </w:pPr>
            <w:r>
              <w:rPr>
                <w:rFonts w:ascii="Calibri" w:hAnsi="Calibri" w:cs="Calibri"/>
                <w:color w:val="000000"/>
              </w:rPr>
              <w:t>DPÚK</w:t>
            </w:r>
          </w:p>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50 m</w:t>
            </w:r>
          </w:p>
        </w:tc>
      </w:tr>
      <w:tr w:rsidR="00017BF8" w:rsidRPr="005E770A" w:rsidTr="00CE62E9">
        <w:trPr>
          <w:trHeight w:val="288"/>
        </w:trPr>
        <w:tc>
          <w:tcPr>
            <w:tcW w:w="3701" w:type="dxa"/>
            <w:shd w:val="clear" w:color="auto" w:fill="auto"/>
            <w:noWrap/>
            <w:vAlign w:val="center"/>
            <w:hideMark/>
          </w:tcPr>
          <w:p w:rsidR="00017BF8" w:rsidRPr="005E770A" w:rsidRDefault="00017BF8" w:rsidP="00CE62E9">
            <w:pPr>
              <w:spacing w:after="0" w:line="240" w:lineRule="auto"/>
              <w:contextualSpacing/>
              <w:rPr>
                <w:rFonts w:ascii="Calibri" w:eastAsia="Times New Roman" w:hAnsi="Calibri" w:cs="Calibri"/>
                <w:color w:val="000000"/>
                <w:lang w:eastAsia="cs-CZ"/>
              </w:rPr>
            </w:pPr>
            <w:r w:rsidRPr="005E770A">
              <w:rPr>
                <w:rFonts w:ascii="Calibri" w:eastAsia="Times New Roman" w:hAnsi="Calibri" w:cs="Calibri"/>
                <w:color w:val="000000"/>
                <w:lang w:eastAsia="cs-CZ"/>
              </w:rPr>
              <w:t>ZŠ a MŠ Meziboří</w:t>
            </w:r>
          </w:p>
        </w:tc>
        <w:tc>
          <w:tcPr>
            <w:tcW w:w="147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300 m</w:t>
            </w:r>
          </w:p>
        </w:tc>
        <w:tc>
          <w:tcPr>
            <w:tcW w:w="1612"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r w:rsidRPr="005E770A">
              <w:rPr>
                <w:rFonts w:ascii="Calibri" w:hAnsi="Calibri" w:cs="Calibri"/>
                <w:color w:val="000000"/>
              </w:rPr>
              <w:t>ANO</w:t>
            </w:r>
          </w:p>
        </w:tc>
        <w:tc>
          <w:tcPr>
            <w:tcW w:w="1507" w:type="dxa"/>
            <w:shd w:val="clear" w:color="auto" w:fill="auto"/>
            <w:noWrap/>
            <w:vAlign w:val="center"/>
          </w:tcPr>
          <w:p w:rsidR="00017BF8" w:rsidRPr="005E770A" w:rsidRDefault="00017BF8" w:rsidP="00CE62E9">
            <w:pPr>
              <w:spacing w:after="0" w:line="240" w:lineRule="auto"/>
              <w:contextualSpacing/>
              <w:jc w:val="center"/>
              <w:rPr>
                <w:rFonts w:ascii="Calibri" w:hAnsi="Calibri" w:cs="Calibri"/>
                <w:color w:val="000000"/>
              </w:rPr>
            </w:pPr>
          </w:p>
        </w:tc>
      </w:tr>
    </w:tbl>
    <w:p w:rsidR="00017BF8" w:rsidRDefault="009031F6" w:rsidP="00CE62E9">
      <w:pPr>
        <w:pStyle w:val="Default"/>
        <w:spacing w:after="100" w:afterAutospacing="1" w:line="276" w:lineRule="auto"/>
        <w:jc w:val="both"/>
        <w:rPr>
          <w:b/>
          <w:sz w:val="22"/>
          <w:szCs w:val="22"/>
        </w:rPr>
      </w:pPr>
      <w:r>
        <w:t>Zdroj vlastní šetření</w:t>
      </w: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rPr>
          <w:rFonts w:ascii="Calibri" w:hAnsi="Calibri" w:cs="Calibri"/>
          <w:b/>
          <w:color w:val="000000"/>
        </w:rPr>
      </w:pPr>
      <w:r>
        <w:rPr>
          <w:b/>
        </w:rPr>
        <w:br w:type="page"/>
      </w:r>
    </w:p>
    <w:p w:rsidR="00017BF8" w:rsidRDefault="00017BF8" w:rsidP="00CE62E9">
      <w:pPr>
        <w:pStyle w:val="Default"/>
        <w:spacing w:after="100" w:afterAutospacing="1" w:line="276" w:lineRule="auto"/>
        <w:jc w:val="both"/>
        <w:rPr>
          <w:b/>
          <w:sz w:val="22"/>
          <w:szCs w:val="22"/>
        </w:rPr>
      </w:pPr>
      <w:r w:rsidRPr="00C655C7">
        <w:rPr>
          <w:b/>
          <w:sz w:val="22"/>
          <w:szCs w:val="22"/>
        </w:rPr>
        <w:t>SWOT analýza MŠ v území ORP Litvínov</w:t>
      </w:r>
    </w:p>
    <w:tbl>
      <w:tblPr>
        <w:tblStyle w:val="Mkatabulky"/>
        <w:tblW w:w="0" w:type="auto"/>
        <w:tblLook w:val="04A0" w:firstRow="1" w:lastRow="0" w:firstColumn="1" w:lastColumn="0" w:noHBand="0" w:noVBand="1"/>
      </w:tblPr>
      <w:tblGrid>
        <w:gridCol w:w="4541"/>
        <w:gridCol w:w="4521"/>
      </w:tblGrid>
      <w:tr w:rsidR="002A0F0A" w:rsidRPr="004E623A" w:rsidTr="002A0F0A">
        <w:tc>
          <w:tcPr>
            <w:tcW w:w="4541" w:type="dxa"/>
          </w:tcPr>
          <w:p w:rsidR="002A0F0A" w:rsidRPr="004E623A" w:rsidRDefault="002A0F0A" w:rsidP="00D16B03">
            <w:pPr>
              <w:rPr>
                <w:b/>
              </w:rPr>
            </w:pPr>
            <w:r w:rsidRPr="004E623A">
              <w:rPr>
                <w:b/>
              </w:rPr>
              <w:t>SILNÉ STRÁNKY</w:t>
            </w:r>
          </w:p>
        </w:tc>
        <w:tc>
          <w:tcPr>
            <w:tcW w:w="4521" w:type="dxa"/>
          </w:tcPr>
          <w:p w:rsidR="002A0F0A" w:rsidRPr="004E623A" w:rsidRDefault="002A0F0A" w:rsidP="00D16B03">
            <w:pPr>
              <w:rPr>
                <w:b/>
              </w:rPr>
            </w:pPr>
            <w:r w:rsidRPr="004E623A">
              <w:rPr>
                <w:b/>
              </w:rPr>
              <w:t>SLABÉ STRÁNKY</w:t>
            </w:r>
          </w:p>
        </w:tc>
      </w:tr>
      <w:tr w:rsidR="002A0F0A" w:rsidTr="002A0F0A">
        <w:trPr>
          <w:trHeight w:val="2081"/>
        </w:trPr>
        <w:tc>
          <w:tcPr>
            <w:tcW w:w="4541" w:type="dxa"/>
          </w:tcPr>
          <w:p w:rsidR="002A0F0A" w:rsidRPr="00A003CC" w:rsidRDefault="002A0F0A" w:rsidP="00D16B03">
            <w:pPr>
              <w:pStyle w:val="Odstavecseseznamem"/>
              <w:numPr>
                <w:ilvl w:val="0"/>
                <w:numId w:val="10"/>
              </w:numPr>
              <w:ind w:left="426"/>
            </w:pPr>
            <w:r w:rsidRPr="00A003CC">
              <w:t>dostatečná infrastruktura</w:t>
            </w:r>
            <w:r>
              <w:t xml:space="preserve">, </w:t>
            </w:r>
            <w:r w:rsidRPr="00A003CC">
              <w:t>široká nabídka variant MŠ pro rodiče</w:t>
            </w:r>
          </w:p>
          <w:p w:rsidR="002A0F0A" w:rsidRPr="00A003CC" w:rsidRDefault="002A0F0A" w:rsidP="00D16B03">
            <w:pPr>
              <w:pStyle w:val="Odstavecseseznamem"/>
              <w:numPr>
                <w:ilvl w:val="0"/>
                <w:numId w:val="10"/>
              </w:numPr>
              <w:ind w:left="426"/>
            </w:pPr>
            <w:r w:rsidRPr="00A003CC">
              <w:t>úzká spolupráce se ZŠ,kvalitní příprava předškoláků</w:t>
            </w:r>
          </w:p>
          <w:p w:rsidR="002A0F0A" w:rsidRDefault="002A0F0A" w:rsidP="00D16B03">
            <w:pPr>
              <w:pStyle w:val="Odstavecseseznamem"/>
              <w:numPr>
                <w:ilvl w:val="0"/>
                <w:numId w:val="10"/>
              </w:numPr>
              <w:ind w:left="426"/>
            </w:pPr>
            <w:r w:rsidRPr="00A003CC">
              <w:t>využití speciálních pedagogů</w:t>
            </w:r>
          </w:p>
          <w:p w:rsidR="002A0F0A" w:rsidRDefault="002A0F0A" w:rsidP="00D16B03">
            <w:pPr>
              <w:pStyle w:val="Odstavecseseznamem"/>
              <w:numPr>
                <w:ilvl w:val="0"/>
                <w:numId w:val="10"/>
              </w:numPr>
              <w:ind w:left="426"/>
            </w:pPr>
            <w:r w:rsidRPr="00A003CC">
              <w:t>zapojení MŠ do komunitního života</w:t>
            </w:r>
            <w:r>
              <w:t>, kvalitní komunikace s rodiči</w:t>
            </w:r>
          </w:p>
          <w:p w:rsidR="002A0F0A" w:rsidRDefault="002A0F0A" w:rsidP="00D16B03">
            <w:pPr>
              <w:pStyle w:val="Odstavecseseznamem"/>
              <w:numPr>
                <w:ilvl w:val="0"/>
                <w:numId w:val="10"/>
              </w:numPr>
              <w:ind w:left="426"/>
            </w:pPr>
            <w:r>
              <w:t>existence Místního plánu inkluze</w:t>
            </w:r>
          </w:p>
          <w:p w:rsidR="002A0F0A" w:rsidRDefault="002A0F0A" w:rsidP="00D16B03">
            <w:pPr>
              <w:pStyle w:val="Odstavecseseznamem"/>
              <w:numPr>
                <w:ilvl w:val="0"/>
                <w:numId w:val="10"/>
              </w:numPr>
              <w:ind w:left="426"/>
            </w:pPr>
            <w:r>
              <w:t>spolupráce se zřizovateli</w:t>
            </w:r>
          </w:p>
          <w:p w:rsidR="002A0F0A" w:rsidRDefault="002A0F0A" w:rsidP="00D16B03"/>
        </w:tc>
        <w:tc>
          <w:tcPr>
            <w:tcW w:w="4521" w:type="dxa"/>
          </w:tcPr>
          <w:p w:rsidR="002A0F0A" w:rsidRPr="00A003CC" w:rsidRDefault="002A0F0A" w:rsidP="00D16B03">
            <w:pPr>
              <w:pStyle w:val="Odstavecseseznamem"/>
              <w:numPr>
                <w:ilvl w:val="0"/>
                <w:numId w:val="10"/>
              </w:numPr>
              <w:ind w:left="356"/>
            </w:pPr>
            <w:r w:rsidRPr="00A003CC">
              <w:t>vysoké počty dětí ve třídách omezují plně individuální přístup</w:t>
            </w:r>
          </w:p>
          <w:p w:rsidR="002A0F0A" w:rsidRPr="00A003CC" w:rsidRDefault="002A0F0A" w:rsidP="00D16B03">
            <w:pPr>
              <w:pStyle w:val="Odstavecseseznamem"/>
              <w:numPr>
                <w:ilvl w:val="0"/>
                <w:numId w:val="10"/>
              </w:numPr>
              <w:ind w:left="356"/>
            </w:pPr>
            <w:r w:rsidRPr="00A003CC">
              <w:t>pozdní nástup do MŠ</w:t>
            </w:r>
            <w:r>
              <w:t xml:space="preserve"> v sociálně vyloučené lokalitě</w:t>
            </w:r>
          </w:p>
          <w:p w:rsidR="002A0F0A" w:rsidRDefault="002A0F0A" w:rsidP="00D16B03">
            <w:pPr>
              <w:pStyle w:val="Odstavecseseznamem"/>
              <w:numPr>
                <w:ilvl w:val="0"/>
                <w:numId w:val="10"/>
              </w:numPr>
              <w:ind w:left="356"/>
            </w:pPr>
            <w:r w:rsidRPr="00A003CC">
              <w:t>není plná bezbariérovost, chybí speciální pomůcky</w:t>
            </w:r>
          </w:p>
        </w:tc>
      </w:tr>
      <w:tr w:rsidR="002A0F0A" w:rsidRPr="004E623A" w:rsidTr="002A0F0A">
        <w:tc>
          <w:tcPr>
            <w:tcW w:w="4541" w:type="dxa"/>
          </w:tcPr>
          <w:p w:rsidR="002A0F0A" w:rsidRPr="004E623A" w:rsidRDefault="002A0F0A" w:rsidP="00D16B03">
            <w:pPr>
              <w:rPr>
                <w:b/>
              </w:rPr>
            </w:pPr>
            <w:r w:rsidRPr="004E623A">
              <w:rPr>
                <w:b/>
              </w:rPr>
              <w:t>PŘÍLEŽITOSTI</w:t>
            </w:r>
          </w:p>
        </w:tc>
        <w:tc>
          <w:tcPr>
            <w:tcW w:w="4521" w:type="dxa"/>
          </w:tcPr>
          <w:p w:rsidR="002A0F0A" w:rsidRPr="004E623A" w:rsidRDefault="002A0F0A" w:rsidP="00D16B03">
            <w:pPr>
              <w:rPr>
                <w:b/>
              </w:rPr>
            </w:pPr>
            <w:r w:rsidRPr="004E623A">
              <w:rPr>
                <w:b/>
              </w:rPr>
              <w:t>HROZBY</w:t>
            </w:r>
          </w:p>
        </w:tc>
      </w:tr>
      <w:tr w:rsidR="002A0F0A" w:rsidTr="002A0F0A">
        <w:tc>
          <w:tcPr>
            <w:tcW w:w="4541" w:type="dxa"/>
          </w:tcPr>
          <w:p w:rsidR="002A0F0A" w:rsidRPr="00A003CC" w:rsidRDefault="002A0F0A" w:rsidP="00D16B03">
            <w:pPr>
              <w:pStyle w:val="Odstavecseseznamem"/>
              <w:numPr>
                <w:ilvl w:val="0"/>
                <w:numId w:val="12"/>
              </w:numPr>
              <w:ind w:left="426"/>
            </w:pPr>
            <w:r w:rsidRPr="00A003CC">
              <w:t>financování formou šablon</w:t>
            </w:r>
          </w:p>
          <w:p w:rsidR="002A0F0A" w:rsidRPr="00A003CC" w:rsidRDefault="002A0F0A" w:rsidP="00D16B03">
            <w:pPr>
              <w:pStyle w:val="Odstavecseseznamem"/>
              <w:numPr>
                <w:ilvl w:val="0"/>
                <w:numId w:val="12"/>
              </w:numPr>
              <w:ind w:left="426"/>
            </w:pPr>
            <w:r w:rsidRPr="00A003CC">
              <w:t>dostatečná poptávka ze strany rodičů</w:t>
            </w:r>
          </w:p>
          <w:p w:rsidR="002A0F0A" w:rsidRPr="00A003CC" w:rsidRDefault="002A0F0A" w:rsidP="00D16B03">
            <w:pPr>
              <w:pStyle w:val="Odstavecseseznamem"/>
              <w:numPr>
                <w:ilvl w:val="0"/>
                <w:numId w:val="12"/>
              </w:numPr>
              <w:ind w:left="426"/>
            </w:pPr>
            <w:r w:rsidRPr="00A003CC">
              <w:t>množství kurzů pro DVPP</w:t>
            </w:r>
          </w:p>
          <w:p w:rsidR="002A0F0A" w:rsidRPr="00A003CC" w:rsidRDefault="002A0F0A" w:rsidP="00D16B03">
            <w:pPr>
              <w:pStyle w:val="Odstavecseseznamem"/>
              <w:numPr>
                <w:ilvl w:val="0"/>
                <w:numId w:val="12"/>
              </w:numPr>
              <w:ind w:left="426"/>
            </w:pPr>
            <w:r w:rsidRPr="00A003CC">
              <w:t>spolupráce s</w:t>
            </w:r>
            <w:r>
              <w:t> </w:t>
            </w:r>
            <w:r w:rsidRPr="00A003CC">
              <w:t>NNO</w:t>
            </w:r>
            <w:r>
              <w:t xml:space="preserve">, příprava </w:t>
            </w:r>
            <w:r w:rsidRPr="00A003CC">
              <w:t>místní</w:t>
            </w:r>
            <w:r>
              <w:t>ho</w:t>
            </w:r>
            <w:r w:rsidRPr="00A003CC">
              <w:t xml:space="preserve"> plán</w:t>
            </w:r>
            <w:r>
              <w:t>u</w:t>
            </w:r>
            <w:r w:rsidRPr="00A003CC">
              <w:t xml:space="preserve"> inkluze</w:t>
            </w:r>
          </w:p>
          <w:p w:rsidR="002A0F0A" w:rsidRDefault="002A0F0A" w:rsidP="00D16B03">
            <w:pPr>
              <w:pStyle w:val="Odstavecseseznamem"/>
              <w:ind w:left="426"/>
            </w:pPr>
          </w:p>
        </w:tc>
        <w:tc>
          <w:tcPr>
            <w:tcW w:w="4521" w:type="dxa"/>
          </w:tcPr>
          <w:p w:rsidR="002A0F0A" w:rsidRPr="00A003CC" w:rsidRDefault="002A0F0A" w:rsidP="00D16B03">
            <w:pPr>
              <w:pStyle w:val="Odstavecseseznamem"/>
              <w:numPr>
                <w:ilvl w:val="0"/>
                <w:numId w:val="11"/>
              </w:numPr>
              <w:ind w:left="356"/>
            </w:pPr>
            <w:r>
              <w:t xml:space="preserve">přetrvávající náročná </w:t>
            </w:r>
            <w:r w:rsidRPr="00A003CC">
              <w:t>administrativa</w:t>
            </w:r>
          </w:p>
          <w:p w:rsidR="002A0F0A" w:rsidRPr="00A003CC" w:rsidRDefault="002A0F0A" w:rsidP="00D16B03">
            <w:pPr>
              <w:pStyle w:val="Odstavecseseznamem"/>
              <w:numPr>
                <w:ilvl w:val="0"/>
                <w:numId w:val="11"/>
              </w:numPr>
              <w:ind w:left="356"/>
            </w:pPr>
            <w:r w:rsidRPr="00A003CC">
              <w:t>rozdílné nároky na infrastrukturu a práci s dětmi ve věku 2 a 6 - 7 let</w:t>
            </w:r>
          </w:p>
          <w:p w:rsidR="002A0F0A" w:rsidRDefault="002A0F0A" w:rsidP="00D16B03">
            <w:pPr>
              <w:pStyle w:val="Odstavecseseznamem"/>
              <w:numPr>
                <w:ilvl w:val="0"/>
                <w:numId w:val="11"/>
              </w:numPr>
              <w:ind w:left="356"/>
            </w:pPr>
            <w:r w:rsidRPr="00A003CC">
              <w:t>nevyhovující dovednosti nastupujících absolventů</w:t>
            </w:r>
            <w:r>
              <w:t>SPgŠ</w:t>
            </w:r>
          </w:p>
          <w:p w:rsidR="002A0F0A" w:rsidRDefault="002A0F0A" w:rsidP="00D16B03">
            <w:pPr>
              <w:pStyle w:val="Odstavecseseznamem"/>
              <w:numPr>
                <w:ilvl w:val="0"/>
                <w:numId w:val="11"/>
              </w:numPr>
              <w:ind w:left="356"/>
            </w:pPr>
            <w:r>
              <w:t>n</w:t>
            </w:r>
            <w:r w:rsidRPr="00E32834">
              <w:t>árůst počtu dětí se diagnostikovanými SVP, s</w:t>
            </w:r>
            <w:r w:rsidR="00333588">
              <w:t xml:space="preserve"> nízkou</w:t>
            </w:r>
            <w:r w:rsidRPr="00E32834">
              <w:t xml:space="preserve"> znalostí českého jazyka</w:t>
            </w:r>
          </w:p>
          <w:p w:rsidR="00D736EF" w:rsidRPr="00A003CC" w:rsidRDefault="00D736EF" w:rsidP="00D16B03">
            <w:pPr>
              <w:pStyle w:val="Odstavecseseznamem"/>
              <w:numPr>
                <w:ilvl w:val="0"/>
                <w:numId w:val="11"/>
              </w:numPr>
              <w:ind w:left="356"/>
            </w:pPr>
            <w:r>
              <w:t>projektová forma financování ohrožující pokračování realizovaných činností</w:t>
            </w:r>
          </w:p>
          <w:p w:rsidR="002A0F0A" w:rsidRDefault="002A0F0A" w:rsidP="00D16B03"/>
        </w:tc>
      </w:tr>
    </w:tbl>
    <w:p w:rsidR="00017BF8" w:rsidRDefault="00D66099" w:rsidP="00CE62E9">
      <w:pPr>
        <w:pStyle w:val="Default"/>
        <w:spacing w:after="100" w:afterAutospacing="1" w:line="276" w:lineRule="auto"/>
        <w:jc w:val="both"/>
        <w:rPr>
          <w:b/>
          <w:sz w:val="22"/>
          <w:szCs w:val="22"/>
        </w:rPr>
      </w:pPr>
      <w:r>
        <w:rPr>
          <w:b/>
          <w:sz w:val="22"/>
          <w:szCs w:val="22"/>
        </w:rPr>
        <w:t>/</w:t>
      </w:r>
    </w:p>
    <w:p w:rsidR="00C24172" w:rsidRDefault="00C24172">
      <w:pPr>
        <w:rPr>
          <w:rFonts w:ascii="Calibri" w:hAnsi="Calibri" w:cs="Calibri"/>
          <w:b/>
          <w:color w:val="000000"/>
        </w:rPr>
      </w:pPr>
      <w:r>
        <w:rPr>
          <w:b/>
        </w:rPr>
        <w:br w:type="page"/>
      </w:r>
    </w:p>
    <w:p w:rsidR="00017BF8" w:rsidRPr="001911D2" w:rsidRDefault="00017BF8" w:rsidP="00CE62E9">
      <w:pPr>
        <w:pStyle w:val="Default"/>
        <w:spacing w:after="100" w:afterAutospacing="1" w:line="276" w:lineRule="auto"/>
        <w:jc w:val="both"/>
        <w:rPr>
          <w:b/>
          <w:szCs w:val="22"/>
          <w:u w:val="single"/>
        </w:rPr>
      </w:pPr>
      <w:r>
        <w:rPr>
          <w:b/>
          <w:szCs w:val="22"/>
          <w:u w:val="single"/>
        </w:rPr>
        <w:t>3.1.4.2Základní</w:t>
      </w:r>
      <w:r w:rsidRPr="001911D2">
        <w:rPr>
          <w:b/>
          <w:szCs w:val="22"/>
          <w:u w:val="single"/>
        </w:rPr>
        <w:t xml:space="preserve"> vzdělávání</w:t>
      </w: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002E3099" w:rsidRPr="001D6788">
        <w:rPr>
          <w:bCs/>
          <w:i/>
          <w:iCs/>
          <w:sz w:val="22"/>
          <w:szCs w:val="22"/>
        </w:rPr>
        <w:t>17</w:t>
      </w:r>
      <w:r w:rsidR="001D6788">
        <w:rPr>
          <w:bCs/>
          <w:i/>
          <w:iCs/>
          <w:sz w:val="22"/>
          <w:szCs w:val="22"/>
        </w:rPr>
        <w:t xml:space="preserve"> -</w:t>
      </w:r>
      <w:r w:rsidRPr="001D6788">
        <w:rPr>
          <w:bCs/>
          <w:i/>
          <w:iCs/>
          <w:sz w:val="22"/>
          <w:szCs w:val="22"/>
        </w:rPr>
        <w:t xml:space="preserve"> Přehled subjektů působících v oblasti základního vzdělávání na území ORP Litvínov</w:t>
      </w:r>
    </w:p>
    <w:tbl>
      <w:tblPr>
        <w:tblStyle w:val="Mkatabulky"/>
        <w:tblW w:w="0" w:type="auto"/>
        <w:tblLook w:val="04A0" w:firstRow="1" w:lastRow="0" w:firstColumn="1" w:lastColumn="0" w:noHBand="0" w:noVBand="1"/>
      </w:tblPr>
      <w:tblGrid>
        <w:gridCol w:w="2791"/>
        <w:gridCol w:w="2819"/>
        <w:gridCol w:w="1098"/>
        <w:gridCol w:w="1340"/>
        <w:gridCol w:w="1014"/>
      </w:tblGrid>
      <w:tr w:rsidR="00017BF8" w:rsidRPr="00A8074F" w:rsidTr="001D6788">
        <w:tc>
          <w:tcPr>
            <w:tcW w:w="2791" w:type="dxa"/>
            <w:shd w:val="clear" w:color="auto" w:fill="auto"/>
            <w:vAlign w:val="center"/>
          </w:tcPr>
          <w:p w:rsidR="00017BF8" w:rsidRPr="00A8074F" w:rsidRDefault="00017BF8" w:rsidP="00CE62E9">
            <w:pPr>
              <w:pStyle w:val="Default"/>
              <w:jc w:val="center"/>
              <w:rPr>
                <w:b/>
                <w:sz w:val="22"/>
                <w:szCs w:val="22"/>
              </w:rPr>
            </w:pPr>
            <w:r w:rsidRPr="00A8074F">
              <w:rPr>
                <w:b/>
                <w:sz w:val="22"/>
                <w:szCs w:val="22"/>
              </w:rPr>
              <w:t>Subjekt</w:t>
            </w:r>
          </w:p>
        </w:tc>
        <w:tc>
          <w:tcPr>
            <w:tcW w:w="2819" w:type="dxa"/>
            <w:shd w:val="clear" w:color="auto" w:fill="auto"/>
            <w:vAlign w:val="center"/>
          </w:tcPr>
          <w:p w:rsidR="00017BF8" w:rsidRPr="00A8074F" w:rsidRDefault="00017BF8" w:rsidP="00CE62E9">
            <w:pPr>
              <w:pStyle w:val="Default"/>
              <w:jc w:val="center"/>
              <w:rPr>
                <w:b/>
                <w:sz w:val="22"/>
                <w:szCs w:val="22"/>
              </w:rPr>
            </w:pPr>
            <w:r w:rsidRPr="00A8074F">
              <w:rPr>
                <w:b/>
                <w:sz w:val="22"/>
                <w:szCs w:val="22"/>
              </w:rPr>
              <w:t>Zřizovatel</w:t>
            </w:r>
          </w:p>
        </w:tc>
        <w:tc>
          <w:tcPr>
            <w:tcW w:w="1098" w:type="dxa"/>
            <w:shd w:val="clear" w:color="auto" w:fill="auto"/>
            <w:vAlign w:val="center"/>
          </w:tcPr>
          <w:p w:rsidR="00017BF8" w:rsidRPr="00A8074F" w:rsidRDefault="00017BF8" w:rsidP="00CE62E9">
            <w:pPr>
              <w:pStyle w:val="Default"/>
              <w:jc w:val="center"/>
              <w:rPr>
                <w:b/>
                <w:sz w:val="22"/>
                <w:szCs w:val="22"/>
              </w:rPr>
            </w:pPr>
            <w:r w:rsidRPr="00A8074F">
              <w:rPr>
                <w:b/>
                <w:sz w:val="22"/>
                <w:szCs w:val="22"/>
              </w:rPr>
              <w:t>Celková kapacita</w:t>
            </w:r>
            <w:r w:rsidR="00246F51">
              <w:rPr>
                <w:b/>
                <w:sz w:val="22"/>
                <w:szCs w:val="22"/>
              </w:rPr>
              <w:t>*</w:t>
            </w:r>
          </w:p>
        </w:tc>
        <w:tc>
          <w:tcPr>
            <w:tcW w:w="1340" w:type="dxa"/>
            <w:shd w:val="clear" w:color="auto" w:fill="auto"/>
            <w:vAlign w:val="center"/>
          </w:tcPr>
          <w:p w:rsidR="00017BF8" w:rsidRPr="00D95112" w:rsidRDefault="00017BF8" w:rsidP="00CE62E9">
            <w:pPr>
              <w:pStyle w:val="Default"/>
              <w:jc w:val="center"/>
              <w:rPr>
                <w:b/>
                <w:sz w:val="22"/>
                <w:szCs w:val="22"/>
              </w:rPr>
            </w:pPr>
            <w:r w:rsidRPr="00D95112">
              <w:rPr>
                <w:b/>
                <w:sz w:val="22"/>
                <w:szCs w:val="22"/>
              </w:rPr>
              <w:t>Počet tříd (20</w:t>
            </w:r>
            <w:r w:rsidR="003E4A79" w:rsidRPr="00D95112">
              <w:rPr>
                <w:b/>
                <w:sz w:val="22"/>
                <w:szCs w:val="22"/>
              </w:rPr>
              <w:t>19</w:t>
            </w:r>
            <w:r w:rsidRPr="00D95112">
              <w:rPr>
                <w:b/>
                <w:sz w:val="22"/>
                <w:szCs w:val="22"/>
              </w:rPr>
              <w:t>/20</w:t>
            </w:r>
            <w:r w:rsidR="003E4A79" w:rsidRPr="00D95112">
              <w:rPr>
                <w:b/>
                <w:sz w:val="22"/>
                <w:szCs w:val="22"/>
              </w:rPr>
              <w:t>20</w:t>
            </w:r>
            <w:r w:rsidRPr="00D95112">
              <w:rPr>
                <w:b/>
                <w:sz w:val="22"/>
                <w:szCs w:val="22"/>
              </w:rPr>
              <w:t>)</w:t>
            </w:r>
          </w:p>
        </w:tc>
        <w:tc>
          <w:tcPr>
            <w:tcW w:w="1014" w:type="dxa"/>
            <w:shd w:val="clear" w:color="auto" w:fill="auto"/>
            <w:vAlign w:val="center"/>
          </w:tcPr>
          <w:p w:rsidR="00017BF8" w:rsidRPr="00D95112" w:rsidRDefault="00017BF8" w:rsidP="00CE62E9">
            <w:pPr>
              <w:pStyle w:val="Default"/>
              <w:jc w:val="center"/>
              <w:rPr>
                <w:b/>
                <w:sz w:val="22"/>
                <w:szCs w:val="22"/>
              </w:rPr>
            </w:pPr>
            <w:r w:rsidRPr="00D95112">
              <w:rPr>
                <w:b/>
                <w:sz w:val="22"/>
                <w:szCs w:val="22"/>
              </w:rPr>
              <w:t>z toho speciální třídy</w:t>
            </w:r>
          </w:p>
        </w:tc>
      </w:tr>
      <w:tr w:rsidR="00017BF8" w:rsidRPr="00A8074F" w:rsidTr="001D6788">
        <w:tc>
          <w:tcPr>
            <w:tcW w:w="2791" w:type="dxa"/>
            <w:shd w:val="clear" w:color="auto" w:fill="auto"/>
            <w:vAlign w:val="center"/>
          </w:tcPr>
          <w:p w:rsidR="00017BF8" w:rsidRPr="00321F76" w:rsidRDefault="00017BF8" w:rsidP="00CE62E9">
            <w:pPr>
              <w:pStyle w:val="Default"/>
              <w:rPr>
                <w:sz w:val="22"/>
                <w:szCs w:val="22"/>
              </w:rPr>
            </w:pPr>
            <w:r w:rsidRPr="00321F76">
              <w:rPr>
                <w:sz w:val="22"/>
                <w:szCs w:val="22"/>
              </w:rPr>
              <w:t>Sportovní soukromá základní škola, s.r.o.</w:t>
            </w:r>
          </w:p>
        </w:tc>
        <w:tc>
          <w:tcPr>
            <w:tcW w:w="2819" w:type="dxa"/>
            <w:shd w:val="clear" w:color="auto" w:fill="auto"/>
            <w:vAlign w:val="center"/>
          </w:tcPr>
          <w:p w:rsidR="00017BF8" w:rsidRPr="00321F76" w:rsidRDefault="00017BF8" w:rsidP="00CE62E9">
            <w:pPr>
              <w:pStyle w:val="Default"/>
              <w:rPr>
                <w:sz w:val="22"/>
                <w:szCs w:val="22"/>
              </w:rPr>
            </w:pPr>
            <w:r w:rsidRPr="00321F76">
              <w:rPr>
                <w:sz w:val="22"/>
                <w:szCs w:val="22"/>
              </w:rPr>
              <w:t>Sportovní soukromá základní škola, s.r.o.</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5</w:t>
            </w:r>
            <w:r w:rsidR="00246F51">
              <w:rPr>
                <w:sz w:val="22"/>
                <w:szCs w:val="22"/>
              </w:rPr>
              <w:t>4</w:t>
            </w:r>
            <w:r w:rsidRPr="00A8074F">
              <w:rPr>
                <w:sz w:val="22"/>
                <w:szCs w:val="22"/>
              </w:rPr>
              <w:t>0</w:t>
            </w:r>
          </w:p>
        </w:tc>
        <w:tc>
          <w:tcPr>
            <w:tcW w:w="1340" w:type="dxa"/>
            <w:shd w:val="clear" w:color="auto" w:fill="auto"/>
            <w:vAlign w:val="center"/>
          </w:tcPr>
          <w:p w:rsidR="00017BF8" w:rsidRPr="00A8074F" w:rsidRDefault="00F913F8" w:rsidP="00CE62E9">
            <w:pPr>
              <w:pStyle w:val="Default"/>
              <w:jc w:val="center"/>
              <w:rPr>
                <w:sz w:val="22"/>
                <w:szCs w:val="22"/>
              </w:rPr>
            </w:pPr>
            <w:r>
              <w:rPr>
                <w:sz w:val="22"/>
                <w:szCs w:val="22"/>
              </w:rPr>
              <w:t>21</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017BF8" w:rsidRPr="00A8074F" w:rsidTr="001D6788">
        <w:tc>
          <w:tcPr>
            <w:tcW w:w="2791" w:type="dxa"/>
            <w:shd w:val="clear" w:color="auto" w:fill="auto"/>
            <w:vAlign w:val="center"/>
          </w:tcPr>
          <w:p w:rsidR="00017BF8" w:rsidRPr="00A8074F" w:rsidRDefault="00017BF8" w:rsidP="00CE62E9">
            <w:pPr>
              <w:pStyle w:val="Default"/>
            </w:pPr>
            <w:r w:rsidRPr="00321F76">
              <w:rPr>
                <w:sz w:val="22"/>
                <w:szCs w:val="22"/>
              </w:rPr>
              <w:t>Základní škola speciální a Praktická škola Litvínov</w:t>
            </w:r>
            <w:r w:rsidRPr="00A8074F">
              <w:t>,</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Město Litvínov</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150</w:t>
            </w:r>
          </w:p>
        </w:tc>
        <w:tc>
          <w:tcPr>
            <w:tcW w:w="1340" w:type="dxa"/>
            <w:shd w:val="clear" w:color="auto" w:fill="auto"/>
            <w:vAlign w:val="center"/>
          </w:tcPr>
          <w:p w:rsidR="00017BF8" w:rsidRPr="00A8074F" w:rsidRDefault="007531EF" w:rsidP="00CE62E9">
            <w:pPr>
              <w:pStyle w:val="Default"/>
              <w:jc w:val="center"/>
              <w:rPr>
                <w:sz w:val="22"/>
                <w:szCs w:val="22"/>
              </w:rPr>
            </w:pPr>
            <w:r>
              <w:rPr>
                <w:sz w:val="22"/>
                <w:szCs w:val="22"/>
              </w:rPr>
              <w:t>10</w:t>
            </w:r>
          </w:p>
        </w:tc>
        <w:tc>
          <w:tcPr>
            <w:tcW w:w="1014" w:type="dxa"/>
            <w:shd w:val="clear" w:color="auto" w:fill="auto"/>
            <w:vAlign w:val="center"/>
          </w:tcPr>
          <w:p w:rsidR="00017BF8" w:rsidRPr="00A8074F" w:rsidRDefault="007531EF" w:rsidP="00CE62E9">
            <w:pPr>
              <w:pStyle w:val="Default"/>
              <w:jc w:val="center"/>
              <w:rPr>
                <w:sz w:val="22"/>
                <w:szCs w:val="22"/>
              </w:rPr>
            </w:pPr>
            <w:r>
              <w:rPr>
                <w:sz w:val="22"/>
                <w:szCs w:val="22"/>
              </w:rPr>
              <w:t>10</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a MŠ Hora Svaté Kateřiny</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 xml:space="preserve">Město Hora Svaté Kateřiny </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200</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9</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246F51" w:rsidRPr="00246F51" w:rsidTr="001D6788">
        <w:tc>
          <w:tcPr>
            <w:tcW w:w="2791" w:type="dxa"/>
            <w:shd w:val="clear" w:color="auto" w:fill="auto"/>
            <w:vAlign w:val="center"/>
          </w:tcPr>
          <w:p w:rsidR="00017BF8" w:rsidRPr="00246F51" w:rsidRDefault="00017BF8" w:rsidP="00CE62E9">
            <w:pPr>
              <w:pStyle w:val="Default"/>
              <w:rPr>
                <w:color w:val="auto"/>
                <w:sz w:val="22"/>
                <w:szCs w:val="22"/>
              </w:rPr>
            </w:pPr>
            <w:r w:rsidRPr="00246F51">
              <w:rPr>
                <w:color w:val="auto"/>
                <w:sz w:val="22"/>
                <w:szCs w:val="22"/>
              </w:rPr>
              <w:t>ZŠ a MŠ Horní Jiřetín</w:t>
            </w:r>
          </w:p>
        </w:tc>
        <w:tc>
          <w:tcPr>
            <w:tcW w:w="2819" w:type="dxa"/>
            <w:shd w:val="clear" w:color="auto" w:fill="auto"/>
            <w:vAlign w:val="center"/>
          </w:tcPr>
          <w:p w:rsidR="00017BF8" w:rsidRPr="00246F51" w:rsidRDefault="00017BF8" w:rsidP="00CE62E9">
            <w:pPr>
              <w:pStyle w:val="Default"/>
              <w:rPr>
                <w:color w:val="auto"/>
                <w:sz w:val="22"/>
                <w:szCs w:val="22"/>
              </w:rPr>
            </w:pPr>
            <w:r w:rsidRPr="00246F51">
              <w:rPr>
                <w:color w:val="auto"/>
                <w:sz w:val="22"/>
                <w:szCs w:val="22"/>
              </w:rPr>
              <w:t>Město Horní Jiřetín</w:t>
            </w:r>
          </w:p>
        </w:tc>
        <w:tc>
          <w:tcPr>
            <w:tcW w:w="1098" w:type="dxa"/>
            <w:shd w:val="clear" w:color="auto" w:fill="auto"/>
            <w:vAlign w:val="center"/>
          </w:tcPr>
          <w:p w:rsidR="00017BF8" w:rsidRPr="00246F51" w:rsidRDefault="00017BF8" w:rsidP="00CE62E9">
            <w:pPr>
              <w:pStyle w:val="Default"/>
              <w:jc w:val="center"/>
              <w:rPr>
                <w:color w:val="auto"/>
                <w:sz w:val="22"/>
                <w:szCs w:val="22"/>
              </w:rPr>
            </w:pPr>
            <w:r w:rsidRPr="00246F51">
              <w:rPr>
                <w:color w:val="auto"/>
                <w:sz w:val="22"/>
                <w:szCs w:val="22"/>
              </w:rPr>
              <w:t>240</w:t>
            </w:r>
          </w:p>
        </w:tc>
        <w:tc>
          <w:tcPr>
            <w:tcW w:w="1340" w:type="dxa"/>
            <w:shd w:val="clear" w:color="auto" w:fill="auto"/>
            <w:vAlign w:val="center"/>
          </w:tcPr>
          <w:p w:rsidR="00017BF8" w:rsidRPr="00246F51" w:rsidRDefault="00017BF8" w:rsidP="00CE62E9">
            <w:pPr>
              <w:pStyle w:val="Default"/>
              <w:jc w:val="center"/>
              <w:rPr>
                <w:color w:val="auto"/>
                <w:sz w:val="22"/>
                <w:szCs w:val="22"/>
              </w:rPr>
            </w:pPr>
            <w:r w:rsidRPr="00246F51">
              <w:rPr>
                <w:color w:val="auto"/>
                <w:sz w:val="22"/>
                <w:szCs w:val="22"/>
              </w:rPr>
              <w:t>9</w:t>
            </w:r>
          </w:p>
        </w:tc>
        <w:tc>
          <w:tcPr>
            <w:tcW w:w="1014" w:type="dxa"/>
            <w:shd w:val="clear" w:color="auto" w:fill="auto"/>
            <w:vAlign w:val="center"/>
          </w:tcPr>
          <w:p w:rsidR="00017BF8" w:rsidRPr="00246F51" w:rsidRDefault="00017BF8" w:rsidP="00CE62E9">
            <w:pPr>
              <w:pStyle w:val="Default"/>
              <w:jc w:val="center"/>
              <w:rPr>
                <w:color w:val="auto"/>
                <w:sz w:val="22"/>
                <w:szCs w:val="22"/>
              </w:rPr>
            </w:pPr>
            <w:r w:rsidRPr="00246F51">
              <w:rPr>
                <w:color w:val="auto"/>
                <w:sz w:val="22"/>
                <w:szCs w:val="22"/>
              </w:rPr>
              <w:t>0</w:t>
            </w:r>
          </w:p>
        </w:tc>
      </w:tr>
      <w:tr w:rsidR="00017BF8" w:rsidRPr="00A8074F" w:rsidTr="001D6788">
        <w:tc>
          <w:tcPr>
            <w:tcW w:w="2791" w:type="dxa"/>
            <w:shd w:val="clear" w:color="auto" w:fill="auto"/>
            <w:vAlign w:val="center"/>
          </w:tcPr>
          <w:p w:rsidR="00017BF8" w:rsidRPr="00D95112" w:rsidRDefault="00017BF8" w:rsidP="00CE62E9">
            <w:pPr>
              <w:pStyle w:val="Default"/>
              <w:rPr>
                <w:sz w:val="22"/>
                <w:szCs w:val="22"/>
              </w:rPr>
            </w:pPr>
            <w:r w:rsidRPr="00D95112">
              <w:rPr>
                <w:sz w:val="22"/>
                <w:szCs w:val="22"/>
              </w:rPr>
              <w:t>ZŠ a MŠ Janov, Litvínov</w:t>
            </w:r>
          </w:p>
        </w:tc>
        <w:tc>
          <w:tcPr>
            <w:tcW w:w="2819" w:type="dxa"/>
            <w:shd w:val="clear" w:color="auto" w:fill="auto"/>
            <w:vAlign w:val="center"/>
          </w:tcPr>
          <w:p w:rsidR="00017BF8" w:rsidRPr="00D95112" w:rsidRDefault="00017BF8" w:rsidP="00CE62E9">
            <w:pPr>
              <w:pStyle w:val="Default"/>
              <w:rPr>
                <w:sz w:val="22"/>
                <w:szCs w:val="22"/>
              </w:rPr>
            </w:pPr>
            <w:r w:rsidRPr="00D95112">
              <w:rPr>
                <w:sz w:val="22"/>
                <w:szCs w:val="22"/>
              </w:rPr>
              <w:t>Město Litvínov</w:t>
            </w:r>
          </w:p>
        </w:tc>
        <w:tc>
          <w:tcPr>
            <w:tcW w:w="1098" w:type="dxa"/>
            <w:shd w:val="clear" w:color="auto" w:fill="auto"/>
            <w:vAlign w:val="center"/>
          </w:tcPr>
          <w:p w:rsidR="00017BF8" w:rsidRPr="00D95112" w:rsidRDefault="0097123E" w:rsidP="00CE62E9">
            <w:pPr>
              <w:pStyle w:val="Default"/>
              <w:jc w:val="center"/>
              <w:rPr>
                <w:sz w:val="22"/>
                <w:szCs w:val="22"/>
              </w:rPr>
            </w:pPr>
            <w:r w:rsidRPr="00D95112">
              <w:rPr>
                <w:sz w:val="22"/>
                <w:szCs w:val="22"/>
              </w:rPr>
              <w:t>670</w:t>
            </w:r>
          </w:p>
        </w:tc>
        <w:tc>
          <w:tcPr>
            <w:tcW w:w="1340" w:type="dxa"/>
            <w:shd w:val="clear" w:color="auto" w:fill="auto"/>
            <w:vAlign w:val="center"/>
          </w:tcPr>
          <w:p w:rsidR="00017BF8" w:rsidRPr="00D95112" w:rsidRDefault="003E4A79" w:rsidP="00CE62E9">
            <w:pPr>
              <w:pStyle w:val="Default"/>
              <w:jc w:val="center"/>
              <w:rPr>
                <w:sz w:val="22"/>
                <w:szCs w:val="22"/>
              </w:rPr>
            </w:pPr>
            <w:r w:rsidRPr="00D95112">
              <w:rPr>
                <w:sz w:val="22"/>
                <w:szCs w:val="22"/>
              </w:rPr>
              <w:t>15</w:t>
            </w:r>
          </w:p>
        </w:tc>
        <w:tc>
          <w:tcPr>
            <w:tcW w:w="1014" w:type="dxa"/>
            <w:shd w:val="clear" w:color="auto" w:fill="auto"/>
            <w:vAlign w:val="center"/>
          </w:tcPr>
          <w:p w:rsidR="00017BF8" w:rsidRPr="00A8074F" w:rsidRDefault="00246F51" w:rsidP="00CE62E9">
            <w:pPr>
              <w:pStyle w:val="Default"/>
              <w:jc w:val="center"/>
              <w:rPr>
                <w:sz w:val="22"/>
                <w:szCs w:val="22"/>
              </w:rPr>
            </w:pPr>
            <w:r>
              <w:rPr>
                <w:sz w:val="22"/>
                <w:szCs w:val="22"/>
              </w:rPr>
              <w:t>2</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a MŠ Lom</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Město Lom</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300</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9</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a MŠ Louka u Litvínova</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Obec Louka u Litvínova</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5</w:t>
            </w:r>
            <w:r w:rsidR="00246F51">
              <w:rPr>
                <w:sz w:val="22"/>
                <w:szCs w:val="22"/>
              </w:rPr>
              <w:t>5</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3</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a MŠ Meziboří</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Město Meziboří</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560</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15</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a MŠ Podkrušnohorská Litvínov</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Město Litvínov</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650</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2</w:t>
            </w:r>
            <w:r w:rsidR="00D24577">
              <w:rPr>
                <w:sz w:val="22"/>
                <w:szCs w:val="22"/>
              </w:rPr>
              <w:t>6</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a MŠ Ruská Litvínov</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Město Litvínov</w:t>
            </w:r>
          </w:p>
        </w:tc>
        <w:tc>
          <w:tcPr>
            <w:tcW w:w="1098" w:type="dxa"/>
            <w:shd w:val="clear" w:color="auto" w:fill="auto"/>
            <w:vAlign w:val="center"/>
          </w:tcPr>
          <w:p w:rsidR="00017BF8" w:rsidRPr="00A8074F" w:rsidRDefault="00017BF8" w:rsidP="00CE62E9">
            <w:pPr>
              <w:pStyle w:val="Default"/>
              <w:jc w:val="center"/>
              <w:rPr>
                <w:sz w:val="22"/>
                <w:szCs w:val="22"/>
              </w:rPr>
            </w:pPr>
            <w:r w:rsidRPr="00A8074F">
              <w:rPr>
                <w:sz w:val="22"/>
                <w:szCs w:val="22"/>
              </w:rPr>
              <w:t>800</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28</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017BF8" w:rsidRPr="00A8074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ZŠ Litvínov-Hamr</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Litvínov</w:t>
            </w:r>
          </w:p>
        </w:tc>
        <w:tc>
          <w:tcPr>
            <w:tcW w:w="1098" w:type="dxa"/>
            <w:shd w:val="clear" w:color="auto" w:fill="auto"/>
            <w:vAlign w:val="center"/>
          </w:tcPr>
          <w:p w:rsidR="00017BF8" w:rsidRPr="00A8074F" w:rsidRDefault="00246F51" w:rsidP="00CE62E9">
            <w:pPr>
              <w:pStyle w:val="Default"/>
              <w:jc w:val="center"/>
              <w:rPr>
                <w:sz w:val="22"/>
                <w:szCs w:val="22"/>
              </w:rPr>
            </w:pPr>
            <w:r>
              <w:rPr>
                <w:sz w:val="22"/>
                <w:szCs w:val="22"/>
              </w:rPr>
              <w:t>370</w:t>
            </w:r>
          </w:p>
        </w:tc>
        <w:tc>
          <w:tcPr>
            <w:tcW w:w="1340" w:type="dxa"/>
            <w:shd w:val="clear" w:color="auto" w:fill="auto"/>
            <w:vAlign w:val="center"/>
          </w:tcPr>
          <w:p w:rsidR="00017BF8" w:rsidRPr="00A8074F" w:rsidRDefault="00BF5F72" w:rsidP="00CE62E9">
            <w:pPr>
              <w:pStyle w:val="Default"/>
              <w:jc w:val="center"/>
              <w:rPr>
                <w:sz w:val="22"/>
                <w:szCs w:val="22"/>
              </w:rPr>
            </w:pPr>
            <w:r>
              <w:rPr>
                <w:sz w:val="22"/>
                <w:szCs w:val="22"/>
              </w:rPr>
              <w:t>16</w:t>
            </w:r>
          </w:p>
        </w:tc>
        <w:tc>
          <w:tcPr>
            <w:tcW w:w="1014" w:type="dxa"/>
            <w:shd w:val="clear" w:color="auto" w:fill="auto"/>
            <w:vAlign w:val="center"/>
          </w:tcPr>
          <w:p w:rsidR="00017BF8" w:rsidRPr="00A8074F" w:rsidRDefault="00017BF8" w:rsidP="00CE62E9">
            <w:pPr>
              <w:pStyle w:val="Default"/>
              <w:jc w:val="center"/>
              <w:rPr>
                <w:sz w:val="22"/>
                <w:szCs w:val="22"/>
              </w:rPr>
            </w:pPr>
            <w:r w:rsidRPr="00A8074F">
              <w:rPr>
                <w:sz w:val="22"/>
                <w:szCs w:val="22"/>
              </w:rPr>
              <w:t>0</w:t>
            </w:r>
          </w:p>
        </w:tc>
      </w:tr>
      <w:tr w:rsidR="00945EC3" w:rsidRPr="00945EC3" w:rsidTr="001D6788">
        <w:tc>
          <w:tcPr>
            <w:tcW w:w="2791" w:type="dxa"/>
            <w:shd w:val="clear" w:color="auto" w:fill="auto"/>
            <w:vAlign w:val="center"/>
          </w:tcPr>
          <w:p w:rsidR="00945EC3" w:rsidRPr="00945EC3" w:rsidRDefault="00945EC3" w:rsidP="00CE62E9">
            <w:pPr>
              <w:pStyle w:val="Default"/>
              <w:rPr>
                <w:sz w:val="22"/>
                <w:szCs w:val="22"/>
              </w:rPr>
            </w:pPr>
            <w:r w:rsidRPr="00945EC3">
              <w:rPr>
                <w:sz w:val="22"/>
                <w:szCs w:val="22"/>
              </w:rPr>
              <w:t>Základní škola a mateřská škola Jeřabinka</w:t>
            </w:r>
          </w:p>
        </w:tc>
        <w:tc>
          <w:tcPr>
            <w:tcW w:w="2819" w:type="dxa"/>
            <w:shd w:val="clear" w:color="auto" w:fill="auto"/>
            <w:vAlign w:val="center"/>
          </w:tcPr>
          <w:p w:rsidR="00945EC3" w:rsidRPr="00945EC3" w:rsidRDefault="00945EC3" w:rsidP="00CE62E9">
            <w:pPr>
              <w:pStyle w:val="Default"/>
              <w:rPr>
                <w:sz w:val="22"/>
                <w:szCs w:val="22"/>
              </w:rPr>
            </w:pPr>
            <w:r w:rsidRPr="00945EC3">
              <w:rPr>
                <w:sz w:val="22"/>
                <w:szCs w:val="22"/>
              </w:rPr>
              <w:t>Krušnohorská waldorfská iniciativa, z. s</w:t>
            </w:r>
          </w:p>
        </w:tc>
        <w:tc>
          <w:tcPr>
            <w:tcW w:w="1098" w:type="dxa"/>
            <w:shd w:val="clear" w:color="auto" w:fill="auto"/>
            <w:vAlign w:val="center"/>
          </w:tcPr>
          <w:p w:rsidR="00945EC3" w:rsidRPr="00945EC3" w:rsidRDefault="005C68D0" w:rsidP="00CE62E9">
            <w:pPr>
              <w:pStyle w:val="Default"/>
              <w:jc w:val="center"/>
              <w:rPr>
                <w:sz w:val="22"/>
                <w:szCs w:val="22"/>
              </w:rPr>
            </w:pPr>
            <w:r>
              <w:rPr>
                <w:sz w:val="22"/>
                <w:szCs w:val="22"/>
              </w:rPr>
              <w:t>60</w:t>
            </w:r>
          </w:p>
        </w:tc>
        <w:tc>
          <w:tcPr>
            <w:tcW w:w="1340" w:type="dxa"/>
            <w:shd w:val="clear" w:color="auto" w:fill="auto"/>
            <w:vAlign w:val="center"/>
          </w:tcPr>
          <w:p w:rsidR="00945EC3" w:rsidRPr="00945EC3" w:rsidRDefault="00D136C9" w:rsidP="00CE62E9">
            <w:pPr>
              <w:pStyle w:val="Default"/>
              <w:jc w:val="center"/>
              <w:rPr>
                <w:sz w:val="22"/>
                <w:szCs w:val="22"/>
              </w:rPr>
            </w:pPr>
            <w:r>
              <w:rPr>
                <w:sz w:val="22"/>
                <w:szCs w:val="22"/>
              </w:rPr>
              <w:t>3</w:t>
            </w:r>
          </w:p>
        </w:tc>
        <w:tc>
          <w:tcPr>
            <w:tcW w:w="1014" w:type="dxa"/>
            <w:shd w:val="clear" w:color="auto" w:fill="auto"/>
            <w:vAlign w:val="center"/>
          </w:tcPr>
          <w:p w:rsidR="00945EC3" w:rsidRPr="00945EC3" w:rsidRDefault="005C68D0" w:rsidP="00CE62E9">
            <w:pPr>
              <w:pStyle w:val="Default"/>
              <w:jc w:val="center"/>
              <w:rPr>
                <w:sz w:val="22"/>
                <w:szCs w:val="22"/>
              </w:rPr>
            </w:pPr>
            <w:r>
              <w:rPr>
                <w:sz w:val="22"/>
                <w:szCs w:val="22"/>
              </w:rPr>
              <w:t>0</w:t>
            </w:r>
          </w:p>
        </w:tc>
      </w:tr>
      <w:tr w:rsidR="00017BF8" w:rsidRPr="0069569F" w:rsidTr="001D6788">
        <w:tc>
          <w:tcPr>
            <w:tcW w:w="2791" w:type="dxa"/>
            <w:shd w:val="clear" w:color="auto" w:fill="auto"/>
            <w:vAlign w:val="center"/>
          </w:tcPr>
          <w:p w:rsidR="00017BF8" w:rsidRPr="00A8074F" w:rsidRDefault="00017BF8" w:rsidP="00CE62E9">
            <w:pPr>
              <w:pStyle w:val="Default"/>
              <w:rPr>
                <w:sz w:val="22"/>
                <w:szCs w:val="22"/>
              </w:rPr>
            </w:pPr>
            <w:r w:rsidRPr="00A8074F">
              <w:rPr>
                <w:sz w:val="22"/>
                <w:szCs w:val="22"/>
              </w:rPr>
              <w:t>Gymnázium T.G. Masaryka Litvínov</w:t>
            </w:r>
          </w:p>
        </w:tc>
        <w:tc>
          <w:tcPr>
            <w:tcW w:w="2819" w:type="dxa"/>
            <w:shd w:val="clear" w:color="auto" w:fill="auto"/>
            <w:vAlign w:val="center"/>
          </w:tcPr>
          <w:p w:rsidR="00017BF8" w:rsidRPr="00A8074F" w:rsidRDefault="00017BF8" w:rsidP="00CE62E9">
            <w:pPr>
              <w:pStyle w:val="Default"/>
              <w:rPr>
                <w:sz w:val="22"/>
                <w:szCs w:val="22"/>
              </w:rPr>
            </w:pPr>
            <w:r w:rsidRPr="00A8074F">
              <w:rPr>
                <w:sz w:val="22"/>
                <w:szCs w:val="22"/>
              </w:rPr>
              <w:t>Ústecký kraj</w:t>
            </w:r>
          </w:p>
        </w:tc>
        <w:tc>
          <w:tcPr>
            <w:tcW w:w="1098" w:type="dxa"/>
            <w:shd w:val="clear" w:color="auto" w:fill="auto"/>
            <w:vAlign w:val="center"/>
          </w:tcPr>
          <w:p w:rsidR="00017BF8" w:rsidRPr="00A8074F" w:rsidRDefault="009047F0" w:rsidP="00CE62E9">
            <w:pPr>
              <w:pStyle w:val="Default"/>
              <w:jc w:val="center"/>
              <w:rPr>
                <w:sz w:val="22"/>
                <w:szCs w:val="22"/>
              </w:rPr>
            </w:pPr>
            <w:r w:rsidRPr="00A8074F">
              <w:rPr>
                <w:sz w:val="22"/>
                <w:szCs w:val="22"/>
              </w:rPr>
              <w:t>120</w:t>
            </w:r>
          </w:p>
        </w:tc>
        <w:tc>
          <w:tcPr>
            <w:tcW w:w="1340" w:type="dxa"/>
            <w:shd w:val="clear" w:color="auto" w:fill="auto"/>
            <w:vAlign w:val="center"/>
          </w:tcPr>
          <w:p w:rsidR="00017BF8" w:rsidRPr="00A8074F" w:rsidRDefault="00017BF8" w:rsidP="00CE62E9">
            <w:pPr>
              <w:pStyle w:val="Default"/>
              <w:jc w:val="center"/>
              <w:rPr>
                <w:sz w:val="22"/>
                <w:szCs w:val="22"/>
              </w:rPr>
            </w:pPr>
            <w:r w:rsidRPr="00A8074F">
              <w:rPr>
                <w:sz w:val="22"/>
                <w:szCs w:val="22"/>
              </w:rPr>
              <w:t>4</w:t>
            </w:r>
          </w:p>
        </w:tc>
        <w:tc>
          <w:tcPr>
            <w:tcW w:w="1014" w:type="dxa"/>
            <w:shd w:val="clear" w:color="auto" w:fill="auto"/>
            <w:vAlign w:val="center"/>
          </w:tcPr>
          <w:p w:rsidR="00017BF8" w:rsidRDefault="00017BF8" w:rsidP="00CE62E9">
            <w:pPr>
              <w:pStyle w:val="Default"/>
              <w:jc w:val="center"/>
              <w:rPr>
                <w:sz w:val="22"/>
                <w:szCs w:val="22"/>
              </w:rPr>
            </w:pPr>
            <w:r w:rsidRPr="00A8074F">
              <w:rPr>
                <w:sz w:val="22"/>
                <w:szCs w:val="22"/>
              </w:rPr>
              <w:t>0</w:t>
            </w:r>
          </w:p>
        </w:tc>
      </w:tr>
    </w:tbl>
    <w:p w:rsidR="00A945A7" w:rsidRPr="001D6788" w:rsidRDefault="001D6788" w:rsidP="001D6788">
      <w:pPr>
        <w:pStyle w:val="Default"/>
        <w:spacing w:after="100" w:afterAutospacing="1" w:line="276" w:lineRule="auto"/>
        <w:jc w:val="both"/>
        <w:rPr>
          <w:sz w:val="22"/>
          <w:szCs w:val="22"/>
        </w:rPr>
      </w:pPr>
      <w:r w:rsidRPr="001D6788">
        <w:rPr>
          <w:sz w:val="22"/>
          <w:szCs w:val="22"/>
        </w:rPr>
        <w:t xml:space="preserve">Zdroj vlastní šetření </w:t>
      </w:r>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Pr="001D6788">
        <w:rPr>
          <w:sz w:val="22"/>
          <w:szCs w:val="22"/>
        </w:rPr>
        <w:tab/>
      </w:r>
      <w:r w:rsidR="00246F51" w:rsidRPr="001D6788">
        <w:rPr>
          <w:sz w:val="22"/>
          <w:szCs w:val="22"/>
        </w:rPr>
        <w:t>* dle rejstříku MŠMT</w:t>
      </w:r>
    </w:p>
    <w:p w:rsidR="00A945A7" w:rsidRPr="0011191D" w:rsidRDefault="00A945A7" w:rsidP="00A945A7">
      <w:pPr>
        <w:pStyle w:val="Default"/>
        <w:spacing w:after="100" w:afterAutospacing="1" w:line="276" w:lineRule="auto"/>
        <w:jc w:val="both"/>
        <w:rPr>
          <w:sz w:val="22"/>
          <w:szCs w:val="22"/>
        </w:rPr>
      </w:pPr>
      <w:r w:rsidRPr="0011191D">
        <w:rPr>
          <w:sz w:val="22"/>
          <w:szCs w:val="22"/>
        </w:rPr>
        <w:t xml:space="preserve">V území začala působit nová základní škola zřizovaná Krušnohorskou waldorfskou iniciativou, z. s. Škola je situována v ulici Sklářské v Hamru a zaměřuje se zejména na děti, které prošly MŠ téhož zřizovatele. Tímto krokem byl rozšířen rejstřík možností pro rodiče se zájmem o alternativní formy výuky v základním vzdělávání. </w:t>
      </w: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32191B" w:rsidRPr="001D6788">
        <w:rPr>
          <w:bCs/>
          <w:i/>
          <w:iCs/>
          <w:sz w:val="22"/>
          <w:szCs w:val="22"/>
        </w:rPr>
        <w:t xml:space="preserve">č. </w:t>
      </w:r>
      <w:r w:rsidR="002E3099" w:rsidRPr="001D6788">
        <w:rPr>
          <w:bCs/>
          <w:i/>
          <w:iCs/>
          <w:sz w:val="22"/>
          <w:szCs w:val="22"/>
        </w:rPr>
        <w:t>18</w:t>
      </w:r>
      <w:r w:rsidRPr="001D6788">
        <w:rPr>
          <w:bCs/>
          <w:i/>
          <w:iCs/>
          <w:sz w:val="22"/>
          <w:szCs w:val="22"/>
        </w:rPr>
        <w:t xml:space="preserve">. </w:t>
      </w:r>
      <w:r w:rsidR="0032191B" w:rsidRPr="001D6788">
        <w:rPr>
          <w:bCs/>
          <w:i/>
          <w:iCs/>
          <w:sz w:val="22"/>
          <w:szCs w:val="22"/>
        </w:rPr>
        <w:t xml:space="preserve">- </w:t>
      </w:r>
      <w:r w:rsidRPr="001D6788">
        <w:rPr>
          <w:bCs/>
          <w:i/>
          <w:iCs/>
          <w:sz w:val="22"/>
          <w:szCs w:val="22"/>
        </w:rPr>
        <w:t>Vývoj počtu žáků v ZŠ</w:t>
      </w:r>
    </w:p>
    <w:tbl>
      <w:tblPr>
        <w:tblStyle w:val="Mkatabulky"/>
        <w:tblW w:w="0" w:type="auto"/>
        <w:jc w:val="center"/>
        <w:tblLook w:val="04A0" w:firstRow="1" w:lastRow="0" w:firstColumn="1" w:lastColumn="0" w:noHBand="0" w:noVBand="1"/>
      </w:tblPr>
      <w:tblGrid>
        <w:gridCol w:w="5665"/>
        <w:gridCol w:w="712"/>
        <w:gridCol w:w="772"/>
        <w:gridCol w:w="965"/>
        <w:gridCol w:w="934"/>
      </w:tblGrid>
      <w:tr w:rsidR="00C655C7" w:rsidRPr="00A8074F" w:rsidTr="00C655C7">
        <w:trPr>
          <w:jc w:val="center"/>
        </w:trPr>
        <w:tc>
          <w:tcPr>
            <w:tcW w:w="5665" w:type="dxa"/>
            <w:shd w:val="clear" w:color="auto" w:fill="auto"/>
          </w:tcPr>
          <w:p w:rsidR="00C655C7" w:rsidRPr="00A8074F" w:rsidRDefault="00C655C7" w:rsidP="00353942">
            <w:pPr>
              <w:pStyle w:val="Default"/>
              <w:jc w:val="center"/>
              <w:rPr>
                <w:b/>
                <w:sz w:val="22"/>
                <w:szCs w:val="22"/>
              </w:rPr>
            </w:pPr>
            <w:r w:rsidRPr="00A8074F">
              <w:rPr>
                <w:b/>
                <w:sz w:val="22"/>
                <w:szCs w:val="22"/>
              </w:rPr>
              <w:t>Subjekt</w:t>
            </w:r>
          </w:p>
        </w:tc>
        <w:tc>
          <w:tcPr>
            <w:tcW w:w="712" w:type="dxa"/>
            <w:shd w:val="clear" w:color="auto" w:fill="auto"/>
            <w:vAlign w:val="center"/>
          </w:tcPr>
          <w:p w:rsidR="00C655C7" w:rsidRPr="00A8074F" w:rsidRDefault="00C655C7" w:rsidP="00353942">
            <w:pPr>
              <w:pStyle w:val="Default"/>
              <w:jc w:val="center"/>
              <w:rPr>
                <w:b/>
                <w:sz w:val="22"/>
                <w:szCs w:val="22"/>
              </w:rPr>
            </w:pPr>
            <w:r w:rsidRPr="00A8074F">
              <w:rPr>
                <w:b/>
                <w:sz w:val="22"/>
                <w:szCs w:val="22"/>
              </w:rPr>
              <w:t>2013</w:t>
            </w:r>
          </w:p>
        </w:tc>
        <w:tc>
          <w:tcPr>
            <w:tcW w:w="772" w:type="dxa"/>
            <w:shd w:val="clear" w:color="auto" w:fill="auto"/>
            <w:vAlign w:val="center"/>
          </w:tcPr>
          <w:p w:rsidR="00C655C7" w:rsidRPr="00A8074F" w:rsidRDefault="00C655C7" w:rsidP="00353942">
            <w:pPr>
              <w:pStyle w:val="Default"/>
              <w:jc w:val="center"/>
              <w:rPr>
                <w:b/>
                <w:sz w:val="22"/>
                <w:szCs w:val="22"/>
              </w:rPr>
            </w:pPr>
            <w:r w:rsidRPr="00A8074F">
              <w:rPr>
                <w:b/>
                <w:sz w:val="22"/>
                <w:szCs w:val="22"/>
              </w:rPr>
              <w:t>2014</w:t>
            </w:r>
          </w:p>
        </w:tc>
        <w:tc>
          <w:tcPr>
            <w:tcW w:w="965" w:type="dxa"/>
            <w:shd w:val="clear" w:color="auto" w:fill="auto"/>
            <w:vAlign w:val="center"/>
          </w:tcPr>
          <w:p w:rsidR="00C655C7" w:rsidRPr="00A8074F" w:rsidRDefault="00C655C7" w:rsidP="00353942">
            <w:pPr>
              <w:pStyle w:val="Default"/>
              <w:jc w:val="center"/>
              <w:rPr>
                <w:b/>
                <w:sz w:val="22"/>
                <w:szCs w:val="22"/>
              </w:rPr>
            </w:pPr>
            <w:r w:rsidRPr="00A8074F">
              <w:rPr>
                <w:b/>
                <w:sz w:val="22"/>
                <w:szCs w:val="22"/>
              </w:rPr>
              <w:t>2015</w:t>
            </w:r>
          </w:p>
        </w:tc>
        <w:tc>
          <w:tcPr>
            <w:tcW w:w="934" w:type="dxa"/>
            <w:shd w:val="clear" w:color="auto" w:fill="auto"/>
            <w:vAlign w:val="center"/>
          </w:tcPr>
          <w:p w:rsidR="00C655C7" w:rsidRPr="00A8074F" w:rsidRDefault="00C655C7" w:rsidP="00353942">
            <w:pPr>
              <w:pStyle w:val="Default"/>
              <w:jc w:val="center"/>
              <w:rPr>
                <w:b/>
                <w:sz w:val="22"/>
                <w:szCs w:val="22"/>
              </w:rPr>
            </w:pPr>
            <w:r>
              <w:rPr>
                <w:b/>
                <w:sz w:val="22"/>
                <w:szCs w:val="22"/>
              </w:rPr>
              <w:t>2019</w:t>
            </w:r>
          </w:p>
        </w:tc>
      </w:tr>
      <w:tr w:rsidR="00C655C7" w:rsidRPr="00A8074F" w:rsidTr="00C655C7">
        <w:trPr>
          <w:jc w:val="center"/>
        </w:trPr>
        <w:tc>
          <w:tcPr>
            <w:tcW w:w="5665" w:type="dxa"/>
            <w:shd w:val="clear" w:color="auto" w:fill="auto"/>
          </w:tcPr>
          <w:p w:rsidR="00C655C7" w:rsidRPr="00321F76" w:rsidRDefault="00C655C7" w:rsidP="00353942">
            <w:pPr>
              <w:pStyle w:val="Default"/>
              <w:rPr>
                <w:sz w:val="22"/>
                <w:szCs w:val="22"/>
              </w:rPr>
            </w:pPr>
            <w:r w:rsidRPr="00321F76">
              <w:rPr>
                <w:sz w:val="22"/>
              </w:rPr>
              <w:t>Sportovní soukromá základní škola, s.r.o.</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417</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425</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452</w:t>
            </w:r>
          </w:p>
        </w:tc>
        <w:tc>
          <w:tcPr>
            <w:tcW w:w="934" w:type="dxa"/>
            <w:shd w:val="clear" w:color="auto" w:fill="auto"/>
            <w:vAlign w:val="center"/>
          </w:tcPr>
          <w:p w:rsidR="00C655C7" w:rsidRPr="00A8074F" w:rsidRDefault="0009795E" w:rsidP="00353942">
            <w:pPr>
              <w:pStyle w:val="Default"/>
              <w:jc w:val="center"/>
              <w:rPr>
                <w:sz w:val="22"/>
                <w:szCs w:val="22"/>
              </w:rPr>
            </w:pPr>
            <w:r>
              <w:rPr>
                <w:sz w:val="22"/>
                <w:szCs w:val="22"/>
              </w:rPr>
              <w:t>486</w:t>
            </w:r>
          </w:p>
        </w:tc>
      </w:tr>
      <w:tr w:rsidR="00C655C7" w:rsidRPr="00A8074F" w:rsidTr="00C655C7">
        <w:trPr>
          <w:jc w:val="center"/>
        </w:trPr>
        <w:tc>
          <w:tcPr>
            <w:tcW w:w="5665" w:type="dxa"/>
            <w:shd w:val="clear" w:color="auto" w:fill="auto"/>
          </w:tcPr>
          <w:p w:rsidR="00C655C7" w:rsidRPr="00321F76" w:rsidRDefault="00C655C7" w:rsidP="00353942">
            <w:pPr>
              <w:pStyle w:val="Default"/>
              <w:rPr>
                <w:sz w:val="22"/>
              </w:rPr>
            </w:pPr>
            <w:r w:rsidRPr="00321F76">
              <w:rPr>
                <w:sz w:val="22"/>
              </w:rPr>
              <w:t>Základní škola speciální a Praktická škola Litvínov,</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75</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72</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72</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88</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Hora Svaté Kateřiny</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84</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87</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91</w:t>
            </w:r>
          </w:p>
        </w:tc>
        <w:tc>
          <w:tcPr>
            <w:tcW w:w="934" w:type="dxa"/>
            <w:shd w:val="clear" w:color="auto" w:fill="auto"/>
            <w:vAlign w:val="center"/>
          </w:tcPr>
          <w:p w:rsidR="00C655C7" w:rsidRPr="00A8074F" w:rsidRDefault="007C7756" w:rsidP="00353942">
            <w:pPr>
              <w:pStyle w:val="Default"/>
              <w:jc w:val="center"/>
              <w:rPr>
                <w:sz w:val="22"/>
                <w:szCs w:val="22"/>
              </w:rPr>
            </w:pPr>
            <w:r>
              <w:rPr>
                <w:sz w:val="22"/>
                <w:szCs w:val="22"/>
              </w:rPr>
              <w:t>103</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Horní Jiřetín</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191</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192</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187</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1</w:t>
            </w:r>
            <w:r w:rsidR="00811778">
              <w:rPr>
                <w:sz w:val="22"/>
                <w:szCs w:val="22"/>
              </w:rPr>
              <w:t>91</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Janov, Litvínov</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514</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476</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462</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322</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Lom</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173</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165</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159</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102</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Louka u Litvínova</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43</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44</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48</w:t>
            </w:r>
          </w:p>
        </w:tc>
        <w:tc>
          <w:tcPr>
            <w:tcW w:w="934" w:type="dxa"/>
            <w:shd w:val="clear" w:color="auto" w:fill="auto"/>
            <w:vAlign w:val="center"/>
          </w:tcPr>
          <w:p w:rsidR="00C655C7" w:rsidRPr="00A8074F" w:rsidRDefault="00412388" w:rsidP="00353942">
            <w:pPr>
              <w:pStyle w:val="Default"/>
              <w:jc w:val="center"/>
              <w:rPr>
                <w:sz w:val="22"/>
                <w:szCs w:val="22"/>
              </w:rPr>
            </w:pPr>
            <w:r>
              <w:rPr>
                <w:sz w:val="22"/>
                <w:szCs w:val="22"/>
              </w:rPr>
              <w:t>48</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Meziboří</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293</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304</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331</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371</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Podkrušnohorská Litvínov</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608</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593</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614</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623</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a MŠ Ruská Litvínov</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553</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596</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627</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633</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ZŠ Litvínov-Hamr</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268</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272</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284</w:t>
            </w:r>
          </w:p>
        </w:tc>
        <w:tc>
          <w:tcPr>
            <w:tcW w:w="934" w:type="dxa"/>
            <w:shd w:val="clear" w:color="auto" w:fill="auto"/>
            <w:vAlign w:val="center"/>
          </w:tcPr>
          <w:p w:rsidR="00C655C7" w:rsidRPr="00A8074F" w:rsidRDefault="00C655C7" w:rsidP="00353942">
            <w:pPr>
              <w:pStyle w:val="Default"/>
              <w:jc w:val="center"/>
              <w:rPr>
                <w:sz w:val="22"/>
                <w:szCs w:val="22"/>
              </w:rPr>
            </w:pPr>
            <w:r>
              <w:rPr>
                <w:sz w:val="22"/>
                <w:szCs w:val="22"/>
              </w:rPr>
              <w:t>313</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t>Základní škola a mateřská škola Jeřabinka</w:t>
            </w:r>
          </w:p>
        </w:tc>
        <w:tc>
          <w:tcPr>
            <w:tcW w:w="712" w:type="dxa"/>
            <w:shd w:val="clear" w:color="auto" w:fill="auto"/>
            <w:vAlign w:val="center"/>
          </w:tcPr>
          <w:p w:rsidR="00C655C7" w:rsidRPr="00A8074F" w:rsidRDefault="00C655C7" w:rsidP="00353942">
            <w:pPr>
              <w:pStyle w:val="Default"/>
              <w:jc w:val="center"/>
              <w:rPr>
                <w:sz w:val="22"/>
                <w:szCs w:val="22"/>
              </w:rPr>
            </w:pPr>
            <w:r>
              <w:rPr>
                <w:sz w:val="22"/>
                <w:szCs w:val="22"/>
              </w:rPr>
              <w:t>0</w:t>
            </w:r>
          </w:p>
        </w:tc>
        <w:tc>
          <w:tcPr>
            <w:tcW w:w="772" w:type="dxa"/>
            <w:shd w:val="clear" w:color="auto" w:fill="auto"/>
            <w:vAlign w:val="center"/>
          </w:tcPr>
          <w:p w:rsidR="00C655C7" w:rsidRPr="00A8074F" w:rsidRDefault="00C655C7" w:rsidP="00353942">
            <w:pPr>
              <w:pStyle w:val="Default"/>
              <w:jc w:val="center"/>
              <w:rPr>
                <w:sz w:val="22"/>
                <w:szCs w:val="22"/>
              </w:rPr>
            </w:pPr>
            <w:r>
              <w:rPr>
                <w:sz w:val="22"/>
                <w:szCs w:val="22"/>
              </w:rPr>
              <w:t>0</w:t>
            </w:r>
          </w:p>
        </w:tc>
        <w:tc>
          <w:tcPr>
            <w:tcW w:w="965" w:type="dxa"/>
            <w:shd w:val="clear" w:color="auto" w:fill="auto"/>
            <w:vAlign w:val="center"/>
          </w:tcPr>
          <w:p w:rsidR="00C655C7" w:rsidRPr="00A8074F" w:rsidRDefault="00C655C7" w:rsidP="00353942">
            <w:pPr>
              <w:pStyle w:val="Default"/>
              <w:jc w:val="center"/>
              <w:rPr>
                <w:sz w:val="22"/>
                <w:szCs w:val="22"/>
              </w:rPr>
            </w:pPr>
            <w:r>
              <w:rPr>
                <w:sz w:val="22"/>
                <w:szCs w:val="22"/>
              </w:rPr>
              <w:t>0</w:t>
            </w:r>
          </w:p>
        </w:tc>
        <w:tc>
          <w:tcPr>
            <w:tcW w:w="934" w:type="dxa"/>
            <w:shd w:val="clear" w:color="auto" w:fill="auto"/>
            <w:vAlign w:val="center"/>
          </w:tcPr>
          <w:p w:rsidR="00C655C7" w:rsidRPr="00A8074F" w:rsidRDefault="00C655C7" w:rsidP="00353942">
            <w:pPr>
              <w:pStyle w:val="Default"/>
              <w:jc w:val="center"/>
              <w:rPr>
                <w:sz w:val="22"/>
                <w:szCs w:val="22"/>
              </w:rPr>
            </w:pPr>
            <w:r w:rsidRPr="004A5309">
              <w:rPr>
                <w:sz w:val="22"/>
              </w:rPr>
              <w:t>17</w:t>
            </w:r>
          </w:p>
        </w:tc>
      </w:tr>
      <w:tr w:rsidR="00C655C7" w:rsidRPr="00A8074F" w:rsidTr="00C655C7">
        <w:trPr>
          <w:jc w:val="center"/>
        </w:trPr>
        <w:tc>
          <w:tcPr>
            <w:tcW w:w="5665" w:type="dxa"/>
            <w:shd w:val="clear" w:color="auto" w:fill="auto"/>
          </w:tcPr>
          <w:p w:rsidR="00C655C7" w:rsidRPr="00A8074F" w:rsidRDefault="00C655C7" w:rsidP="00353942">
            <w:pPr>
              <w:pStyle w:val="Default"/>
              <w:rPr>
                <w:sz w:val="22"/>
                <w:szCs w:val="22"/>
              </w:rPr>
            </w:pPr>
            <w:r w:rsidRPr="00A8074F">
              <w:rPr>
                <w:sz w:val="22"/>
                <w:szCs w:val="22"/>
              </w:rPr>
              <w:t>Gymnázium T.G. Masaryka Litvínov</w:t>
            </w:r>
          </w:p>
        </w:tc>
        <w:tc>
          <w:tcPr>
            <w:tcW w:w="712" w:type="dxa"/>
            <w:shd w:val="clear" w:color="auto" w:fill="auto"/>
            <w:vAlign w:val="center"/>
          </w:tcPr>
          <w:p w:rsidR="00C655C7" w:rsidRPr="00A8074F" w:rsidRDefault="00C655C7" w:rsidP="00353942">
            <w:pPr>
              <w:pStyle w:val="Default"/>
              <w:jc w:val="center"/>
              <w:rPr>
                <w:sz w:val="22"/>
                <w:szCs w:val="22"/>
              </w:rPr>
            </w:pPr>
            <w:r w:rsidRPr="00A8074F">
              <w:rPr>
                <w:sz w:val="22"/>
                <w:szCs w:val="22"/>
              </w:rPr>
              <w:t>122</w:t>
            </w:r>
          </w:p>
        </w:tc>
        <w:tc>
          <w:tcPr>
            <w:tcW w:w="772" w:type="dxa"/>
            <w:shd w:val="clear" w:color="auto" w:fill="auto"/>
            <w:vAlign w:val="center"/>
          </w:tcPr>
          <w:p w:rsidR="00C655C7" w:rsidRPr="00A8074F" w:rsidRDefault="00C655C7" w:rsidP="00353942">
            <w:pPr>
              <w:pStyle w:val="Default"/>
              <w:jc w:val="center"/>
              <w:rPr>
                <w:sz w:val="22"/>
                <w:szCs w:val="22"/>
              </w:rPr>
            </w:pPr>
            <w:r w:rsidRPr="00A8074F">
              <w:rPr>
                <w:sz w:val="22"/>
                <w:szCs w:val="22"/>
              </w:rPr>
              <w:t>124</w:t>
            </w:r>
          </w:p>
        </w:tc>
        <w:tc>
          <w:tcPr>
            <w:tcW w:w="965" w:type="dxa"/>
            <w:shd w:val="clear" w:color="auto" w:fill="auto"/>
            <w:vAlign w:val="center"/>
          </w:tcPr>
          <w:p w:rsidR="00C655C7" w:rsidRPr="00A8074F" w:rsidRDefault="00C655C7" w:rsidP="00353942">
            <w:pPr>
              <w:pStyle w:val="Default"/>
              <w:jc w:val="center"/>
              <w:rPr>
                <w:sz w:val="22"/>
                <w:szCs w:val="22"/>
              </w:rPr>
            </w:pPr>
            <w:r w:rsidRPr="00A8074F">
              <w:rPr>
                <w:sz w:val="22"/>
                <w:szCs w:val="22"/>
              </w:rPr>
              <w:t>122</w:t>
            </w:r>
          </w:p>
        </w:tc>
        <w:tc>
          <w:tcPr>
            <w:tcW w:w="934" w:type="dxa"/>
            <w:shd w:val="clear" w:color="auto" w:fill="auto"/>
            <w:vAlign w:val="center"/>
          </w:tcPr>
          <w:p w:rsidR="00C655C7" w:rsidRPr="00A8074F" w:rsidRDefault="001A07E2" w:rsidP="00353942">
            <w:pPr>
              <w:pStyle w:val="Default"/>
              <w:jc w:val="center"/>
              <w:rPr>
                <w:sz w:val="22"/>
                <w:szCs w:val="22"/>
              </w:rPr>
            </w:pPr>
            <w:r>
              <w:rPr>
                <w:sz w:val="22"/>
                <w:szCs w:val="22"/>
              </w:rPr>
              <w:t>115</w:t>
            </w:r>
          </w:p>
        </w:tc>
      </w:tr>
      <w:tr w:rsidR="00C655C7" w:rsidRPr="001D6788" w:rsidTr="00C655C7">
        <w:trPr>
          <w:jc w:val="center"/>
        </w:trPr>
        <w:tc>
          <w:tcPr>
            <w:tcW w:w="5665" w:type="dxa"/>
            <w:shd w:val="clear" w:color="auto" w:fill="auto"/>
          </w:tcPr>
          <w:p w:rsidR="00C655C7" w:rsidRPr="001D6788" w:rsidRDefault="00C655C7" w:rsidP="00353942">
            <w:pPr>
              <w:pStyle w:val="Default"/>
              <w:rPr>
                <w:b/>
                <w:bCs/>
                <w:sz w:val="22"/>
                <w:szCs w:val="22"/>
              </w:rPr>
            </w:pPr>
          </w:p>
        </w:tc>
        <w:tc>
          <w:tcPr>
            <w:tcW w:w="712" w:type="dxa"/>
            <w:shd w:val="clear" w:color="auto" w:fill="auto"/>
            <w:vAlign w:val="center"/>
          </w:tcPr>
          <w:p w:rsidR="00C655C7" w:rsidRPr="001D6788" w:rsidRDefault="00C655C7" w:rsidP="00353942">
            <w:pPr>
              <w:pStyle w:val="Default"/>
              <w:jc w:val="center"/>
              <w:rPr>
                <w:b/>
                <w:bCs/>
                <w:sz w:val="22"/>
                <w:szCs w:val="22"/>
              </w:rPr>
            </w:pPr>
            <w:r w:rsidRPr="001D6788">
              <w:rPr>
                <w:b/>
                <w:bCs/>
                <w:sz w:val="22"/>
                <w:szCs w:val="22"/>
              </w:rPr>
              <w:t>3 341</w:t>
            </w:r>
          </w:p>
        </w:tc>
        <w:tc>
          <w:tcPr>
            <w:tcW w:w="772" w:type="dxa"/>
            <w:shd w:val="clear" w:color="auto" w:fill="auto"/>
            <w:vAlign w:val="center"/>
          </w:tcPr>
          <w:p w:rsidR="00C655C7" w:rsidRPr="001D6788" w:rsidRDefault="00C655C7" w:rsidP="00353942">
            <w:pPr>
              <w:pStyle w:val="Default"/>
              <w:jc w:val="center"/>
              <w:rPr>
                <w:b/>
                <w:bCs/>
                <w:sz w:val="22"/>
                <w:szCs w:val="22"/>
              </w:rPr>
            </w:pPr>
            <w:r w:rsidRPr="001D6788">
              <w:rPr>
                <w:b/>
                <w:bCs/>
                <w:sz w:val="22"/>
                <w:szCs w:val="22"/>
              </w:rPr>
              <w:t>3 350</w:t>
            </w:r>
          </w:p>
        </w:tc>
        <w:tc>
          <w:tcPr>
            <w:tcW w:w="965" w:type="dxa"/>
            <w:shd w:val="clear" w:color="auto" w:fill="auto"/>
            <w:vAlign w:val="center"/>
          </w:tcPr>
          <w:p w:rsidR="00C655C7" w:rsidRPr="001D6788" w:rsidRDefault="00C655C7" w:rsidP="00353942">
            <w:pPr>
              <w:pStyle w:val="Default"/>
              <w:jc w:val="center"/>
              <w:rPr>
                <w:b/>
                <w:bCs/>
                <w:sz w:val="22"/>
                <w:szCs w:val="22"/>
              </w:rPr>
            </w:pPr>
            <w:r w:rsidRPr="001D6788">
              <w:rPr>
                <w:b/>
                <w:bCs/>
                <w:sz w:val="22"/>
                <w:szCs w:val="22"/>
              </w:rPr>
              <w:t>3 449</w:t>
            </w:r>
          </w:p>
        </w:tc>
        <w:tc>
          <w:tcPr>
            <w:tcW w:w="934" w:type="dxa"/>
            <w:shd w:val="clear" w:color="auto" w:fill="auto"/>
            <w:vAlign w:val="center"/>
          </w:tcPr>
          <w:p w:rsidR="00C655C7" w:rsidRPr="001D6788" w:rsidRDefault="004A5309" w:rsidP="00353942">
            <w:pPr>
              <w:pStyle w:val="Default"/>
              <w:jc w:val="center"/>
              <w:rPr>
                <w:b/>
                <w:bCs/>
                <w:sz w:val="22"/>
                <w:szCs w:val="22"/>
              </w:rPr>
            </w:pPr>
            <w:r w:rsidRPr="001D6788">
              <w:rPr>
                <w:b/>
                <w:bCs/>
                <w:sz w:val="22"/>
                <w:szCs w:val="22"/>
              </w:rPr>
              <w:t>3412</w:t>
            </w:r>
          </w:p>
        </w:tc>
      </w:tr>
    </w:tbl>
    <w:p w:rsidR="00017BF8" w:rsidRPr="001D6788" w:rsidRDefault="009031F6" w:rsidP="00CE62E9">
      <w:pPr>
        <w:pStyle w:val="Default"/>
        <w:spacing w:after="100" w:afterAutospacing="1" w:line="276" w:lineRule="auto"/>
        <w:jc w:val="both"/>
        <w:rPr>
          <w:sz w:val="20"/>
          <w:szCs w:val="20"/>
        </w:rPr>
      </w:pPr>
      <w:r w:rsidRPr="001D6788">
        <w:rPr>
          <w:sz w:val="22"/>
          <w:szCs w:val="22"/>
        </w:rPr>
        <w:t>Zdroj vlastní šetření</w:t>
      </w:r>
    </w:p>
    <w:p w:rsidR="00017BF8" w:rsidRPr="001D6788" w:rsidRDefault="002E3099" w:rsidP="000F0C2C">
      <w:pPr>
        <w:pStyle w:val="Default"/>
        <w:spacing w:line="276" w:lineRule="auto"/>
        <w:jc w:val="both"/>
        <w:rPr>
          <w:bCs/>
          <w:i/>
          <w:iCs/>
          <w:sz w:val="22"/>
          <w:szCs w:val="22"/>
        </w:rPr>
      </w:pPr>
      <w:r w:rsidRPr="001D6788">
        <w:rPr>
          <w:bCs/>
          <w:i/>
          <w:iCs/>
          <w:sz w:val="22"/>
          <w:szCs w:val="22"/>
        </w:rPr>
        <w:t xml:space="preserve">Graf </w:t>
      </w:r>
      <w:r w:rsidR="0032191B" w:rsidRPr="001D6788">
        <w:rPr>
          <w:bCs/>
          <w:i/>
          <w:iCs/>
          <w:sz w:val="22"/>
          <w:szCs w:val="22"/>
        </w:rPr>
        <w:t>č. 1</w:t>
      </w:r>
      <w:r w:rsidR="00C72E86" w:rsidRPr="001D6788">
        <w:rPr>
          <w:bCs/>
          <w:i/>
          <w:iCs/>
          <w:sz w:val="22"/>
          <w:szCs w:val="22"/>
        </w:rPr>
        <w:t>1</w:t>
      </w:r>
      <w:r w:rsidRPr="001D6788">
        <w:rPr>
          <w:bCs/>
          <w:i/>
          <w:iCs/>
          <w:sz w:val="22"/>
          <w:szCs w:val="22"/>
        </w:rPr>
        <w:t xml:space="preserve"> - </w:t>
      </w:r>
      <w:r w:rsidR="00017BF8" w:rsidRPr="001D6788">
        <w:rPr>
          <w:bCs/>
          <w:i/>
          <w:iCs/>
          <w:sz w:val="22"/>
          <w:szCs w:val="22"/>
        </w:rPr>
        <w:t xml:space="preserve">Celkový počet </w:t>
      </w:r>
      <w:r w:rsidR="00C77A62" w:rsidRPr="001D6788">
        <w:rPr>
          <w:bCs/>
          <w:i/>
          <w:iCs/>
          <w:color w:val="auto"/>
          <w:sz w:val="22"/>
          <w:szCs w:val="22"/>
        </w:rPr>
        <w:t>žáků</w:t>
      </w:r>
      <w:r w:rsidR="00017BF8" w:rsidRPr="001D6788">
        <w:rPr>
          <w:bCs/>
          <w:i/>
          <w:iCs/>
          <w:sz w:val="22"/>
          <w:szCs w:val="22"/>
        </w:rPr>
        <w:t>v ZŠ a prvních 4 letech osmiletého gymnázia v letech 2010-2015</w:t>
      </w:r>
      <w:r w:rsidR="004A5309" w:rsidRPr="001D6788">
        <w:rPr>
          <w:bCs/>
          <w:i/>
          <w:iCs/>
          <w:sz w:val="22"/>
          <w:szCs w:val="22"/>
        </w:rPr>
        <w:t xml:space="preserve"> a 2019</w:t>
      </w:r>
    </w:p>
    <w:p w:rsidR="00017BF8" w:rsidRDefault="00017BF8" w:rsidP="001D6788">
      <w:pPr>
        <w:pStyle w:val="Default"/>
        <w:spacing w:line="276" w:lineRule="auto"/>
        <w:jc w:val="center"/>
        <w:rPr>
          <w:sz w:val="22"/>
          <w:szCs w:val="22"/>
        </w:rPr>
      </w:pPr>
      <w:r>
        <w:rPr>
          <w:noProof/>
          <w:sz w:val="22"/>
          <w:szCs w:val="22"/>
          <w:lang w:eastAsia="cs-CZ"/>
        </w:rPr>
        <w:drawing>
          <wp:inline distT="0" distB="0" distL="0" distR="0">
            <wp:extent cx="4559300" cy="2225040"/>
            <wp:effectExtent l="0" t="0" r="12700" b="381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rsidR="00017BF8" w:rsidRPr="001D6788" w:rsidRDefault="002E3099" w:rsidP="000F0C2C">
      <w:pPr>
        <w:pStyle w:val="Default"/>
        <w:spacing w:line="276" w:lineRule="auto"/>
        <w:jc w:val="both"/>
        <w:rPr>
          <w:bCs/>
          <w:i/>
          <w:iCs/>
          <w:sz w:val="22"/>
          <w:szCs w:val="22"/>
        </w:rPr>
      </w:pPr>
      <w:r w:rsidRPr="001D6788">
        <w:rPr>
          <w:bCs/>
          <w:i/>
          <w:iCs/>
          <w:sz w:val="22"/>
          <w:szCs w:val="22"/>
        </w:rPr>
        <w:t xml:space="preserve">Graf č. 12 - </w:t>
      </w:r>
      <w:r w:rsidR="00017BF8" w:rsidRPr="001D6788">
        <w:rPr>
          <w:bCs/>
          <w:i/>
          <w:iCs/>
          <w:sz w:val="22"/>
          <w:szCs w:val="22"/>
        </w:rPr>
        <w:t>Podíl žáků se speciálními vzdělávacími potřebami na ZŠ v území ORP v procentech</w:t>
      </w:r>
    </w:p>
    <w:p w:rsidR="00017BF8" w:rsidRDefault="00017BF8" w:rsidP="001D6788">
      <w:pPr>
        <w:pStyle w:val="Default"/>
        <w:spacing w:line="276" w:lineRule="auto"/>
        <w:jc w:val="center"/>
        <w:rPr>
          <w:sz w:val="22"/>
          <w:szCs w:val="22"/>
        </w:rPr>
      </w:pPr>
      <w:r>
        <w:rPr>
          <w:noProof/>
          <w:sz w:val="22"/>
          <w:szCs w:val="22"/>
          <w:lang w:eastAsia="cs-CZ"/>
        </w:rPr>
        <w:drawing>
          <wp:inline distT="0" distB="0" distL="0" distR="0">
            <wp:extent cx="5486400" cy="3200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031F6" w:rsidRPr="0011191D" w:rsidRDefault="009031F6" w:rsidP="009031F6">
      <w:pPr>
        <w:pStyle w:val="Default"/>
        <w:spacing w:line="276" w:lineRule="auto"/>
        <w:jc w:val="both"/>
        <w:rPr>
          <w:sz w:val="22"/>
          <w:szCs w:val="22"/>
        </w:rPr>
      </w:pPr>
      <w:r w:rsidRPr="0011191D">
        <w:rPr>
          <w:sz w:val="22"/>
          <w:szCs w:val="22"/>
        </w:rPr>
        <w:t>Zdroj vlastní šetření</w:t>
      </w:r>
    </w:p>
    <w:p w:rsidR="009031F6" w:rsidRPr="00E333FC" w:rsidRDefault="009031F6" w:rsidP="009031F6">
      <w:pPr>
        <w:pStyle w:val="Default"/>
        <w:spacing w:line="276" w:lineRule="auto"/>
        <w:jc w:val="both"/>
        <w:rPr>
          <w:sz w:val="22"/>
          <w:szCs w:val="22"/>
        </w:rPr>
      </w:pP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19</w:t>
      </w:r>
      <w:r w:rsidR="0032191B" w:rsidRPr="001D6788">
        <w:rPr>
          <w:bCs/>
          <w:i/>
          <w:iCs/>
          <w:sz w:val="22"/>
          <w:szCs w:val="22"/>
        </w:rPr>
        <w:t xml:space="preserve">- </w:t>
      </w:r>
      <w:r w:rsidRPr="001D6788">
        <w:rPr>
          <w:bCs/>
          <w:i/>
          <w:iCs/>
          <w:sz w:val="22"/>
          <w:szCs w:val="22"/>
        </w:rPr>
        <w:t>Počet učitelů na ZŠ</w:t>
      </w:r>
    </w:p>
    <w:tbl>
      <w:tblPr>
        <w:tblStyle w:val="Mkatabulky"/>
        <w:tblW w:w="8773" w:type="dxa"/>
        <w:tblLook w:val="04A0" w:firstRow="1" w:lastRow="0" w:firstColumn="1" w:lastColumn="0" w:noHBand="0" w:noVBand="1"/>
      </w:tblPr>
      <w:tblGrid>
        <w:gridCol w:w="4815"/>
        <w:gridCol w:w="934"/>
        <w:gridCol w:w="1008"/>
        <w:gridCol w:w="1008"/>
        <w:gridCol w:w="1008"/>
      </w:tblGrid>
      <w:tr w:rsidR="0063467C" w:rsidRPr="00E80EE1" w:rsidTr="0063467C">
        <w:tc>
          <w:tcPr>
            <w:tcW w:w="4815" w:type="dxa"/>
            <w:shd w:val="clear" w:color="auto" w:fill="auto"/>
          </w:tcPr>
          <w:p w:rsidR="0063467C" w:rsidRPr="00E80EE1" w:rsidRDefault="0063467C" w:rsidP="00CE62E9">
            <w:pPr>
              <w:pStyle w:val="Default"/>
              <w:jc w:val="center"/>
              <w:rPr>
                <w:b/>
                <w:sz w:val="22"/>
                <w:szCs w:val="22"/>
              </w:rPr>
            </w:pPr>
            <w:r w:rsidRPr="00E80EE1">
              <w:rPr>
                <w:b/>
                <w:sz w:val="22"/>
                <w:szCs w:val="22"/>
              </w:rPr>
              <w:t>Subjekt</w:t>
            </w:r>
          </w:p>
        </w:tc>
        <w:tc>
          <w:tcPr>
            <w:tcW w:w="934" w:type="dxa"/>
            <w:shd w:val="clear" w:color="auto" w:fill="auto"/>
            <w:vAlign w:val="center"/>
          </w:tcPr>
          <w:p w:rsidR="0063467C" w:rsidRPr="0063467C" w:rsidRDefault="0063467C" w:rsidP="00CE62E9">
            <w:pPr>
              <w:pStyle w:val="Default"/>
              <w:jc w:val="center"/>
              <w:rPr>
                <w:b/>
                <w:sz w:val="22"/>
                <w:szCs w:val="22"/>
              </w:rPr>
            </w:pPr>
            <w:r w:rsidRPr="0063467C">
              <w:rPr>
                <w:b/>
                <w:sz w:val="22"/>
                <w:szCs w:val="22"/>
              </w:rPr>
              <w:t>2013</w:t>
            </w:r>
          </w:p>
        </w:tc>
        <w:tc>
          <w:tcPr>
            <w:tcW w:w="1008" w:type="dxa"/>
            <w:shd w:val="clear" w:color="auto" w:fill="auto"/>
            <w:vAlign w:val="center"/>
          </w:tcPr>
          <w:p w:rsidR="0063467C" w:rsidRPr="0063467C" w:rsidRDefault="0063467C" w:rsidP="00CE62E9">
            <w:pPr>
              <w:pStyle w:val="Default"/>
              <w:jc w:val="center"/>
              <w:rPr>
                <w:b/>
                <w:sz w:val="22"/>
                <w:szCs w:val="22"/>
              </w:rPr>
            </w:pPr>
            <w:r w:rsidRPr="0063467C">
              <w:rPr>
                <w:b/>
                <w:sz w:val="22"/>
                <w:szCs w:val="22"/>
              </w:rPr>
              <w:t>2014</w:t>
            </w:r>
          </w:p>
        </w:tc>
        <w:tc>
          <w:tcPr>
            <w:tcW w:w="1008" w:type="dxa"/>
            <w:shd w:val="clear" w:color="auto" w:fill="auto"/>
            <w:vAlign w:val="center"/>
          </w:tcPr>
          <w:p w:rsidR="0063467C" w:rsidRPr="0063467C" w:rsidRDefault="0063467C" w:rsidP="00CE62E9">
            <w:pPr>
              <w:pStyle w:val="Default"/>
              <w:jc w:val="center"/>
              <w:rPr>
                <w:b/>
                <w:sz w:val="22"/>
                <w:szCs w:val="22"/>
              </w:rPr>
            </w:pPr>
            <w:r w:rsidRPr="0063467C">
              <w:rPr>
                <w:b/>
                <w:sz w:val="22"/>
                <w:szCs w:val="22"/>
              </w:rPr>
              <w:t>2015</w:t>
            </w:r>
          </w:p>
        </w:tc>
        <w:tc>
          <w:tcPr>
            <w:tcW w:w="1008" w:type="dxa"/>
          </w:tcPr>
          <w:p w:rsidR="0063467C" w:rsidRPr="0063467C" w:rsidRDefault="0063467C" w:rsidP="00CE62E9">
            <w:pPr>
              <w:pStyle w:val="Default"/>
              <w:jc w:val="center"/>
              <w:rPr>
                <w:b/>
                <w:sz w:val="22"/>
                <w:szCs w:val="22"/>
              </w:rPr>
            </w:pPr>
            <w:r w:rsidRPr="0063467C">
              <w:rPr>
                <w:b/>
                <w:sz w:val="22"/>
                <w:szCs w:val="22"/>
              </w:rPr>
              <w:t>2019</w:t>
            </w:r>
          </w:p>
        </w:tc>
      </w:tr>
      <w:tr w:rsidR="0063467C" w:rsidRPr="0069569F" w:rsidTr="0063467C">
        <w:tc>
          <w:tcPr>
            <w:tcW w:w="4815" w:type="dxa"/>
            <w:shd w:val="clear" w:color="auto" w:fill="auto"/>
          </w:tcPr>
          <w:p w:rsidR="0063467C" w:rsidRPr="00321F76" w:rsidRDefault="0063467C" w:rsidP="00CE62E9">
            <w:pPr>
              <w:pStyle w:val="Default"/>
              <w:rPr>
                <w:sz w:val="22"/>
                <w:szCs w:val="22"/>
              </w:rPr>
            </w:pPr>
            <w:r w:rsidRPr="00321F76">
              <w:rPr>
                <w:sz w:val="22"/>
              </w:rPr>
              <w:t>Sportovní soukromá základní škola, s.r.o.</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32</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32</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35</w:t>
            </w:r>
          </w:p>
        </w:tc>
        <w:tc>
          <w:tcPr>
            <w:tcW w:w="1008" w:type="dxa"/>
          </w:tcPr>
          <w:p w:rsidR="0063467C" w:rsidRDefault="00F20335" w:rsidP="00CE62E9">
            <w:pPr>
              <w:jc w:val="center"/>
              <w:rPr>
                <w:rFonts w:ascii="Calibri" w:hAnsi="Calibri" w:cs="Calibri"/>
                <w:color w:val="000000"/>
              </w:rPr>
            </w:pPr>
            <w:r>
              <w:rPr>
                <w:rFonts w:ascii="Calibri" w:hAnsi="Calibri" w:cs="Calibri"/>
                <w:color w:val="000000"/>
              </w:rPr>
              <w:t>31</w:t>
            </w:r>
          </w:p>
        </w:tc>
      </w:tr>
      <w:tr w:rsidR="0063467C" w:rsidRPr="0069569F" w:rsidTr="0063467C">
        <w:tc>
          <w:tcPr>
            <w:tcW w:w="4815" w:type="dxa"/>
            <w:shd w:val="clear" w:color="auto" w:fill="auto"/>
          </w:tcPr>
          <w:p w:rsidR="0063467C" w:rsidRPr="00321F76" w:rsidRDefault="0063467C" w:rsidP="00CE62E9">
            <w:pPr>
              <w:pStyle w:val="Default"/>
              <w:rPr>
                <w:sz w:val="22"/>
              </w:rPr>
            </w:pPr>
            <w:r w:rsidRPr="00321F76">
              <w:rPr>
                <w:sz w:val="22"/>
              </w:rPr>
              <w:t>Základní škola speciální a Praktická škola Litvínov,</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tcPr>
          <w:p w:rsidR="0063467C" w:rsidRDefault="00BC0653" w:rsidP="00CE62E9">
            <w:pPr>
              <w:jc w:val="center"/>
              <w:rPr>
                <w:rFonts w:ascii="Calibri" w:hAnsi="Calibri" w:cs="Calibri"/>
                <w:color w:val="000000"/>
              </w:rPr>
            </w:pPr>
            <w:r>
              <w:rPr>
                <w:rFonts w:ascii="Calibri" w:hAnsi="Calibri" w:cs="Calibri"/>
                <w:color w:val="000000"/>
              </w:rPr>
              <w:t>20</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Hora Svaté Kateřiny</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10</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11</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11</w:t>
            </w:r>
          </w:p>
        </w:tc>
        <w:tc>
          <w:tcPr>
            <w:tcW w:w="1008" w:type="dxa"/>
          </w:tcPr>
          <w:p w:rsidR="0063467C" w:rsidRDefault="007C7756" w:rsidP="00CE62E9">
            <w:pPr>
              <w:jc w:val="center"/>
              <w:rPr>
                <w:rFonts w:ascii="Calibri" w:hAnsi="Calibri" w:cs="Calibri"/>
                <w:color w:val="000000"/>
              </w:rPr>
            </w:pPr>
            <w:r>
              <w:rPr>
                <w:rFonts w:ascii="Calibri" w:hAnsi="Calibri" w:cs="Calibri"/>
                <w:color w:val="000000"/>
              </w:rPr>
              <w:t>12</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Horní Jiřetín</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16</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15</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15</w:t>
            </w:r>
          </w:p>
        </w:tc>
        <w:tc>
          <w:tcPr>
            <w:tcW w:w="1008" w:type="dxa"/>
          </w:tcPr>
          <w:p w:rsidR="0063467C" w:rsidRDefault="00811778" w:rsidP="00CE62E9">
            <w:pPr>
              <w:jc w:val="center"/>
              <w:rPr>
                <w:rFonts w:ascii="Calibri" w:hAnsi="Calibri" w:cs="Calibri"/>
                <w:color w:val="000000"/>
              </w:rPr>
            </w:pPr>
            <w:r>
              <w:rPr>
                <w:rFonts w:ascii="Calibri" w:hAnsi="Calibri" w:cs="Calibri"/>
                <w:color w:val="000000"/>
              </w:rPr>
              <w:t>15</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Janov, Litvínov</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43</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41</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40</w:t>
            </w:r>
          </w:p>
        </w:tc>
        <w:tc>
          <w:tcPr>
            <w:tcW w:w="1008" w:type="dxa"/>
          </w:tcPr>
          <w:p w:rsidR="0063467C" w:rsidRDefault="0063467C" w:rsidP="00CE62E9">
            <w:pPr>
              <w:jc w:val="center"/>
              <w:rPr>
                <w:rFonts w:ascii="Calibri" w:hAnsi="Calibri" w:cs="Calibri"/>
                <w:color w:val="000000"/>
              </w:rPr>
            </w:pPr>
            <w:r>
              <w:rPr>
                <w:rFonts w:ascii="Calibri" w:hAnsi="Calibri" w:cs="Calibri"/>
                <w:color w:val="000000"/>
              </w:rPr>
              <w:t>47/6*</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Lom</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17</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17</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14</w:t>
            </w:r>
          </w:p>
        </w:tc>
        <w:tc>
          <w:tcPr>
            <w:tcW w:w="1008" w:type="dxa"/>
          </w:tcPr>
          <w:p w:rsidR="0063467C" w:rsidRDefault="00BC0653" w:rsidP="00CE62E9">
            <w:pPr>
              <w:jc w:val="center"/>
              <w:rPr>
                <w:rFonts w:ascii="Calibri" w:hAnsi="Calibri" w:cs="Calibri"/>
                <w:color w:val="000000"/>
              </w:rPr>
            </w:pPr>
            <w:r>
              <w:rPr>
                <w:rFonts w:ascii="Calibri" w:hAnsi="Calibri" w:cs="Calibri"/>
                <w:color w:val="000000"/>
              </w:rPr>
              <w:t>15</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Louka u Litvínova</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6</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5</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5</w:t>
            </w:r>
          </w:p>
        </w:tc>
        <w:tc>
          <w:tcPr>
            <w:tcW w:w="1008" w:type="dxa"/>
          </w:tcPr>
          <w:p w:rsidR="0063467C" w:rsidRDefault="00BC0653" w:rsidP="00CE62E9">
            <w:pPr>
              <w:jc w:val="center"/>
              <w:rPr>
                <w:rFonts w:ascii="Calibri" w:hAnsi="Calibri" w:cs="Calibri"/>
                <w:color w:val="000000"/>
              </w:rPr>
            </w:pPr>
            <w:r>
              <w:rPr>
                <w:rFonts w:ascii="Calibri" w:hAnsi="Calibri" w:cs="Calibri"/>
                <w:color w:val="000000"/>
              </w:rPr>
              <w:t>5</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Meziboří</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23</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23</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23</w:t>
            </w:r>
          </w:p>
        </w:tc>
        <w:tc>
          <w:tcPr>
            <w:tcW w:w="1008" w:type="dxa"/>
          </w:tcPr>
          <w:p w:rsidR="0063467C" w:rsidRDefault="00BC0653" w:rsidP="00CE62E9">
            <w:pPr>
              <w:jc w:val="center"/>
              <w:rPr>
                <w:rFonts w:ascii="Calibri" w:hAnsi="Calibri" w:cs="Calibri"/>
                <w:color w:val="000000"/>
              </w:rPr>
            </w:pPr>
            <w:r>
              <w:rPr>
                <w:rFonts w:ascii="Calibri" w:hAnsi="Calibri" w:cs="Calibri"/>
                <w:color w:val="000000"/>
              </w:rPr>
              <w:t>24</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Podkrušnohorská Litvínov</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39</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44</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36</w:t>
            </w:r>
          </w:p>
        </w:tc>
        <w:tc>
          <w:tcPr>
            <w:tcW w:w="1008" w:type="dxa"/>
          </w:tcPr>
          <w:p w:rsidR="0063467C" w:rsidRDefault="00253643" w:rsidP="00CE62E9">
            <w:pPr>
              <w:jc w:val="center"/>
              <w:rPr>
                <w:rFonts w:ascii="Calibri" w:hAnsi="Calibri" w:cs="Calibri"/>
                <w:color w:val="000000"/>
              </w:rPr>
            </w:pPr>
            <w:r>
              <w:rPr>
                <w:rFonts w:ascii="Calibri" w:hAnsi="Calibri" w:cs="Calibri"/>
                <w:color w:val="000000"/>
              </w:rPr>
              <w:t>37</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sidRPr="0069569F">
              <w:rPr>
                <w:sz w:val="22"/>
                <w:szCs w:val="22"/>
              </w:rPr>
              <w:t>ZŠ a MŠ Ruská Litvínov</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33</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35</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37</w:t>
            </w:r>
          </w:p>
        </w:tc>
        <w:tc>
          <w:tcPr>
            <w:tcW w:w="1008" w:type="dxa"/>
          </w:tcPr>
          <w:p w:rsidR="0063467C" w:rsidRDefault="00BC0653" w:rsidP="00CE62E9">
            <w:pPr>
              <w:jc w:val="center"/>
              <w:rPr>
                <w:rFonts w:ascii="Calibri" w:hAnsi="Calibri" w:cs="Calibri"/>
                <w:color w:val="000000"/>
              </w:rPr>
            </w:pPr>
            <w:r>
              <w:rPr>
                <w:rFonts w:ascii="Calibri" w:hAnsi="Calibri" w:cs="Calibri"/>
                <w:color w:val="000000"/>
              </w:rPr>
              <w:t>39</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Pr>
                <w:sz w:val="22"/>
                <w:szCs w:val="22"/>
              </w:rPr>
              <w:t>ZŠ Litvínov-Hamr</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20</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21</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21</w:t>
            </w:r>
          </w:p>
        </w:tc>
        <w:tc>
          <w:tcPr>
            <w:tcW w:w="1008" w:type="dxa"/>
          </w:tcPr>
          <w:p w:rsidR="0063467C" w:rsidRDefault="00BC0653" w:rsidP="00CE62E9">
            <w:pPr>
              <w:jc w:val="center"/>
              <w:rPr>
                <w:rFonts w:ascii="Calibri" w:hAnsi="Calibri" w:cs="Calibri"/>
                <w:color w:val="000000"/>
              </w:rPr>
            </w:pPr>
            <w:r>
              <w:rPr>
                <w:rFonts w:ascii="Calibri" w:hAnsi="Calibri" w:cs="Calibri"/>
                <w:color w:val="000000"/>
              </w:rPr>
              <w:t>25</w:t>
            </w:r>
          </w:p>
        </w:tc>
      </w:tr>
      <w:tr w:rsidR="00945EC3" w:rsidRPr="0069569F" w:rsidTr="0063467C">
        <w:tc>
          <w:tcPr>
            <w:tcW w:w="4815" w:type="dxa"/>
            <w:shd w:val="clear" w:color="auto" w:fill="auto"/>
          </w:tcPr>
          <w:p w:rsidR="00945EC3" w:rsidRDefault="00945EC3" w:rsidP="00CE62E9">
            <w:pPr>
              <w:pStyle w:val="Default"/>
              <w:rPr>
                <w:sz w:val="22"/>
                <w:szCs w:val="22"/>
              </w:rPr>
            </w:pPr>
            <w:r>
              <w:t>Základní škola a mateřská škola Jeřabinka</w:t>
            </w:r>
          </w:p>
        </w:tc>
        <w:tc>
          <w:tcPr>
            <w:tcW w:w="934" w:type="dxa"/>
            <w:shd w:val="clear" w:color="auto" w:fill="auto"/>
            <w:vAlign w:val="center"/>
          </w:tcPr>
          <w:p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945EC3" w:rsidRDefault="00D136C9" w:rsidP="00CE62E9">
            <w:pPr>
              <w:jc w:val="center"/>
              <w:rPr>
                <w:rFonts w:ascii="Calibri" w:hAnsi="Calibri" w:cs="Calibri"/>
                <w:color w:val="000000"/>
              </w:rPr>
            </w:pPr>
            <w:r>
              <w:rPr>
                <w:rFonts w:ascii="Calibri" w:hAnsi="Calibri" w:cs="Calibri"/>
                <w:color w:val="000000"/>
              </w:rPr>
              <w:t>0</w:t>
            </w:r>
          </w:p>
        </w:tc>
        <w:tc>
          <w:tcPr>
            <w:tcW w:w="1008" w:type="dxa"/>
          </w:tcPr>
          <w:p w:rsidR="00945EC3" w:rsidRDefault="00D136C9" w:rsidP="00CE62E9">
            <w:pPr>
              <w:jc w:val="center"/>
              <w:rPr>
                <w:rFonts w:ascii="Calibri" w:hAnsi="Calibri" w:cs="Calibri"/>
                <w:color w:val="000000"/>
              </w:rPr>
            </w:pPr>
            <w:r>
              <w:rPr>
                <w:rFonts w:ascii="Calibri" w:hAnsi="Calibri" w:cs="Calibri"/>
                <w:color w:val="000000"/>
              </w:rPr>
              <w:t>4</w:t>
            </w:r>
          </w:p>
        </w:tc>
      </w:tr>
      <w:tr w:rsidR="0063467C" w:rsidRPr="0069569F" w:rsidTr="0063467C">
        <w:tc>
          <w:tcPr>
            <w:tcW w:w="4815" w:type="dxa"/>
            <w:shd w:val="clear" w:color="auto" w:fill="auto"/>
          </w:tcPr>
          <w:p w:rsidR="0063467C" w:rsidRPr="0069569F" w:rsidRDefault="0063467C" w:rsidP="00CE62E9">
            <w:pPr>
              <w:pStyle w:val="Default"/>
              <w:rPr>
                <w:sz w:val="22"/>
                <w:szCs w:val="22"/>
              </w:rPr>
            </w:pPr>
            <w:r>
              <w:rPr>
                <w:sz w:val="22"/>
                <w:szCs w:val="22"/>
              </w:rPr>
              <w:t>Gymnázium T.G. Masaryka Litvínov</w:t>
            </w: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30</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30</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30</w:t>
            </w:r>
          </w:p>
        </w:tc>
        <w:tc>
          <w:tcPr>
            <w:tcW w:w="1008" w:type="dxa"/>
          </w:tcPr>
          <w:p w:rsidR="0063467C" w:rsidRDefault="009847BA" w:rsidP="00CE62E9">
            <w:pPr>
              <w:jc w:val="center"/>
              <w:rPr>
                <w:rFonts w:ascii="Calibri" w:hAnsi="Calibri" w:cs="Calibri"/>
                <w:color w:val="000000"/>
              </w:rPr>
            </w:pPr>
            <w:r>
              <w:rPr>
                <w:rFonts w:ascii="Calibri" w:hAnsi="Calibri" w:cs="Calibri"/>
                <w:color w:val="000000"/>
              </w:rPr>
              <w:t>30</w:t>
            </w:r>
          </w:p>
        </w:tc>
      </w:tr>
      <w:tr w:rsidR="0063467C" w:rsidRPr="0069569F" w:rsidTr="0063467C">
        <w:tc>
          <w:tcPr>
            <w:tcW w:w="4815" w:type="dxa"/>
            <w:shd w:val="clear" w:color="auto" w:fill="auto"/>
          </w:tcPr>
          <w:p w:rsidR="0063467C" w:rsidRDefault="0063467C" w:rsidP="00CE62E9">
            <w:pPr>
              <w:pStyle w:val="Default"/>
              <w:rPr>
                <w:sz w:val="22"/>
                <w:szCs w:val="22"/>
              </w:rPr>
            </w:pPr>
          </w:p>
        </w:tc>
        <w:tc>
          <w:tcPr>
            <w:tcW w:w="934"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283</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288</w:t>
            </w:r>
          </w:p>
        </w:tc>
        <w:tc>
          <w:tcPr>
            <w:tcW w:w="1008" w:type="dxa"/>
            <w:shd w:val="clear" w:color="auto" w:fill="auto"/>
            <w:vAlign w:val="center"/>
          </w:tcPr>
          <w:p w:rsidR="0063467C" w:rsidRDefault="0063467C" w:rsidP="00CE62E9">
            <w:pPr>
              <w:jc w:val="center"/>
              <w:rPr>
                <w:rFonts w:ascii="Calibri" w:hAnsi="Calibri" w:cs="Calibri"/>
                <w:color w:val="000000"/>
              </w:rPr>
            </w:pPr>
            <w:r>
              <w:rPr>
                <w:rFonts w:ascii="Calibri" w:hAnsi="Calibri" w:cs="Calibri"/>
                <w:color w:val="000000"/>
              </w:rPr>
              <w:t>281</w:t>
            </w:r>
          </w:p>
        </w:tc>
        <w:tc>
          <w:tcPr>
            <w:tcW w:w="1008" w:type="dxa"/>
          </w:tcPr>
          <w:p w:rsidR="0063467C" w:rsidRDefault="00834876" w:rsidP="00CE62E9">
            <w:pPr>
              <w:jc w:val="center"/>
              <w:rPr>
                <w:rFonts w:ascii="Calibri" w:hAnsi="Calibri" w:cs="Calibri"/>
                <w:color w:val="000000"/>
              </w:rPr>
            </w:pPr>
            <w:r>
              <w:rPr>
                <w:rFonts w:ascii="Calibri" w:hAnsi="Calibri" w:cs="Calibri"/>
                <w:color w:val="000000"/>
              </w:rPr>
              <w:t>304</w:t>
            </w:r>
          </w:p>
        </w:tc>
      </w:tr>
    </w:tbl>
    <w:p w:rsidR="0063467C" w:rsidRPr="0011191D" w:rsidRDefault="009031F6" w:rsidP="0063467C">
      <w:pPr>
        <w:pStyle w:val="Default"/>
        <w:jc w:val="both"/>
        <w:rPr>
          <w:sz w:val="22"/>
          <w:szCs w:val="22"/>
        </w:rPr>
      </w:pPr>
      <w:r w:rsidRPr="0011191D">
        <w:rPr>
          <w:sz w:val="22"/>
          <w:szCs w:val="22"/>
        </w:rPr>
        <w:t>Zdroj vlastní šetřen</w:t>
      </w:r>
      <w:r w:rsidR="00A945A7" w:rsidRPr="0011191D">
        <w:rPr>
          <w:sz w:val="22"/>
          <w:szCs w:val="22"/>
        </w:rPr>
        <w:t>í</w:t>
      </w:r>
    </w:p>
    <w:p w:rsidR="00017BF8" w:rsidRPr="0011191D" w:rsidRDefault="0063467C" w:rsidP="00CE62E9">
      <w:pPr>
        <w:pStyle w:val="Default"/>
        <w:spacing w:after="100" w:afterAutospacing="1" w:line="276" w:lineRule="auto"/>
        <w:jc w:val="both"/>
        <w:rPr>
          <w:b/>
          <w:sz w:val="20"/>
          <w:szCs w:val="20"/>
        </w:rPr>
      </w:pPr>
      <w:r w:rsidRPr="0011191D">
        <w:rPr>
          <w:sz w:val="22"/>
          <w:szCs w:val="22"/>
        </w:rPr>
        <w:t>*přípravná třída ZŠ</w:t>
      </w: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20</w:t>
      </w:r>
      <w:r w:rsidR="0032191B" w:rsidRPr="001D6788">
        <w:rPr>
          <w:bCs/>
          <w:i/>
          <w:iCs/>
          <w:sz w:val="22"/>
          <w:szCs w:val="22"/>
        </w:rPr>
        <w:t xml:space="preserve">- </w:t>
      </w:r>
      <w:r w:rsidRPr="001D6788">
        <w:rPr>
          <w:bCs/>
          <w:i/>
          <w:iCs/>
          <w:sz w:val="22"/>
          <w:szCs w:val="22"/>
        </w:rPr>
        <w:t>Počet ostatních pedagogických pracovníků na ZŠ</w:t>
      </w:r>
      <w:r w:rsidR="00A32B0C" w:rsidRPr="001D6788">
        <w:rPr>
          <w:bCs/>
          <w:i/>
          <w:iCs/>
          <w:sz w:val="22"/>
          <w:szCs w:val="22"/>
        </w:rPr>
        <w:t xml:space="preserve"> (asistenti pedagoga)</w:t>
      </w:r>
    </w:p>
    <w:tbl>
      <w:tblPr>
        <w:tblStyle w:val="Mkatabulky"/>
        <w:tblW w:w="8915" w:type="dxa"/>
        <w:tblLook w:val="04A0" w:firstRow="1" w:lastRow="0" w:firstColumn="1" w:lastColumn="0" w:noHBand="0" w:noVBand="1"/>
      </w:tblPr>
      <w:tblGrid>
        <w:gridCol w:w="4957"/>
        <w:gridCol w:w="934"/>
        <w:gridCol w:w="1008"/>
        <w:gridCol w:w="1008"/>
        <w:gridCol w:w="1008"/>
      </w:tblGrid>
      <w:tr w:rsidR="00A32B0C" w:rsidRPr="00E80EE1" w:rsidTr="00A32B0C">
        <w:tc>
          <w:tcPr>
            <w:tcW w:w="4957" w:type="dxa"/>
            <w:shd w:val="clear" w:color="auto" w:fill="auto"/>
          </w:tcPr>
          <w:p w:rsidR="00A32B0C" w:rsidRPr="00E80EE1" w:rsidRDefault="00A32B0C" w:rsidP="00CE62E9">
            <w:pPr>
              <w:pStyle w:val="Default"/>
              <w:jc w:val="center"/>
              <w:rPr>
                <w:b/>
                <w:sz w:val="22"/>
                <w:szCs w:val="22"/>
              </w:rPr>
            </w:pPr>
            <w:r w:rsidRPr="00E80EE1">
              <w:rPr>
                <w:b/>
                <w:sz w:val="22"/>
                <w:szCs w:val="22"/>
              </w:rPr>
              <w:t>Subjekt</w:t>
            </w:r>
          </w:p>
        </w:tc>
        <w:tc>
          <w:tcPr>
            <w:tcW w:w="934" w:type="dxa"/>
            <w:shd w:val="clear" w:color="auto" w:fill="auto"/>
            <w:vAlign w:val="center"/>
          </w:tcPr>
          <w:p w:rsidR="00A32B0C" w:rsidRPr="00A32B0C" w:rsidRDefault="00A32B0C" w:rsidP="00CE62E9">
            <w:pPr>
              <w:pStyle w:val="Default"/>
              <w:jc w:val="center"/>
              <w:rPr>
                <w:b/>
                <w:sz w:val="22"/>
                <w:szCs w:val="22"/>
              </w:rPr>
            </w:pPr>
            <w:r w:rsidRPr="00A32B0C">
              <w:rPr>
                <w:b/>
                <w:sz w:val="22"/>
                <w:szCs w:val="22"/>
              </w:rPr>
              <w:t>2013</w:t>
            </w:r>
          </w:p>
        </w:tc>
        <w:tc>
          <w:tcPr>
            <w:tcW w:w="1008" w:type="dxa"/>
            <w:shd w:val="clear" w:color="auto" w:fill="auto"/>
            <w:vAlign w:val="center"/>
          </w:tcPr>
          <w:p w:rsidR="00A32B0C" w:rsidRPr="00A32B0C" w:rsidRDefault="00A32B0C" w:rsidP="00CE62E9">
            <w:pPr>
              <w:pStyle w:val="Default"/>
              <w:jc w:val="center"/>
              <w:rPr>
                <w:b/>
                <w:sz w:val="22"/>
                <w:szCs w:val="22"/>
              </w:rPr>
            </w:pPr>
            <w:r w:rsidRPr="00A32B0C">
              <w:rPr>
                <w:b/>
                <w:sz w:val="22"/>
                <w:szCs w:val="22"/>
              </w:rPr>
              <w:t>2014</w:t>
            </w:r>
          </w:p>
        </w:tc>
        <w:tc>
          <w:tcPr>
            <w:tcW w:w="1008" w:type="dxa"/>
            <w:shd w:val="clear" w:color="auto" w:fill="auto"/>
            <w:vAlign w:val="center"/>
          </w:tcPr>
          <w:p w:rsidR="00A32B0C" w:rsidRPr="00A32B0C" w:rsidRDefault="00A32B0C" w:rsidP="00CE62E9">
            <w:pPr>
              <w:pStyle w:val="Default"/>
              <w:jc w:val="center"/>
              <w:rPr>
                <w:b/>
                <w:sz w:val="22"/>
                <w:szCs w:val="22"/>
              </w:rPr>
            </w:pPr>
            <w:r w:rsidRPr="00A32B0C">
              <w:rPr>
                <w:b/>
                <w:sz w:val="22"/>
                <w:szCs w:val="22"/>
              </w:rPr>
              <w:t>2015</w:t>
            </w:r>
          </w:p>
        </w:tc>
        <w:tc>
          <w:tcPr>
            <w:tcW w:w="1008" w:type="dxa"/>
          </w:tcPr>
          <w:p w:rsidR="00A32B0C" w:rsidRPr="00A32B0C" w:rsidRDefault="00A32B0C" w:rsidP="00CE62E9">
            <w:pPr>
              <w:pStyle w:val="Default"/>
              <w:jc w:val="center"/>
              <w:rPr>
                <w:b/>
                <w:sz w:val="22"/>
                <w:szCs w:val="22"/>
              </w:rPr>
            </w:pPr>
            <w:r w:rsidRPr="00A32B0C">
              <w:rPr>
                <w:b/>
                <w:sz w:val="22"/>
                <w:szCs w:val="22"/>
              </w:rPr>
              <w:t>2019</w:t>
            </w:r>
          </w:p>
        </w:tc>
      </w:tr>
      <w:tr w:rsidR="00A32B0C" w:rsidRPr="0069569F" w:rsidTr="00A32B0C">
        <w:tc>
          <w:tcPr>
            <w:tcW w:w="4957" w:type="dxa"/>
            <w:shd w:val="clear" w:color="auto" w:fill="auto"/>
          </w:tcPr>
          <w:p w:rsidR="00A32B0C" w:rsidRPr="00321F76" w:rsidRDefault="00A32B0C" w:rsidP="00CE62E9">
            <w:pPr>
              <w:pStyle w:val="Default"/>
              <w:rPr>
                <w:sz w:val="22"/>
                <w:szCs w:val="22"/>
              </w:rPr>
            </w:pPr>
            <w:r w:rsidRPr="00321F76">
              <w:rPr>
                <w:sz w:val="22"/>
              </w:rPr>
              <w:t>Sportovní soukromá základní škola, s.r.o.</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6</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8</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8</w:t>
            </w:r>
          </w:p>
        </w:tc>
        <w:tc>
          <w:tcPr>
            <w:tcW w:w="1008" w:type="dxa"/>
          </w:tcPr>
          <w:p w:rsidR="00A32B0C" w:rsidRDefault="00F20335" w:rsidP="00CE62E9">
            <w:pPr>
              <w:jc w:val="center"/>
              <w:rPr>
                <w:rFonts w:ascii="Calibri" w:hAnsi="Calibri" w:cs="Calibri"/>
                <w:color w:val="000000"/>
              </w:rPr>
            </w:pPr>
            <w:r>
              <w:rPr>
                <w:rFonts w:ascii="Calibri" w:hAnsi="Calibri" w:cs="Calibri"/>
                <w:color w:val="000000"/>
              </w:rPr>
              <w:t>5</w:t>
            </w:r>
          </w:p>
        </w:tc>
      </w:tr>
      <w:tr w:rsidR="00A32B0C" w:rsidRPr="0069569F" w:rsidTr="00A32B0C">
        <w:tc>
          <w:tcPr>
            <w:tcW w:w="4957" w:type="dxa"/>
            <w:shd w:val="clear" w:color="auto" w:fill="auto"/>
          </w:tcPr>
          <w:p w:rsidR="00A32B0C" w:rsidRPr="00321F76" w:rsidRDefault="00A32B0C" w:rsidP="00CE62E9">
            <w:pPr>
              <w:pStyle w:val="Default"/>
              <w:rPr>
                <w:sz w:val="22"/>
              </w:rPr>
            </w:pPr>
            <w:r w:rsidRPr="00321F76">
              <w:rPr>
                <w:sz w:val="22"/>
              </w:rPr>
              <w:t>Základní škola speciální a Praktická škola Litvínov,</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13</w:t>
            </w:r>
          </w:p>
        </w:tc>
        <w:tc>
          <w:tcPr>
            <w:tcW w:w="1008" w:type="dxa"/>
          </w:tcPr>
          <w:p w:rsidR="00A32B0C" w:rsidRDefault="00A32B0C" w:rsidP="00CE62E9">
            <w:pPr>
              <w:jc w:val="center"/>
              <w:rPr>
                <w:rFonts w:ascii="Calibri" w:hAnsi="Calibri" w:cs="Calibri"/>
                <w:color w:val="000000"/>
              </w:rPr>
            </w:pPr>
            <w:r>
              <w:rPr>
                <w:rFonts w:ascii="Calibri" w:hAnsi="Calibri" w:cs="Calibri"/>
                <w:color w:val="000000"/>
              </w:rPr>
              <w:t>11/1*</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Hora Svaté Kateřiny</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rsidR="00A32B0C" w:rsidRDefault="007C7756" w:rsidP="00CE62E9">
            <w:pPr>
              <w:jc w:val="center"/>
              <w:rPr>
                <w:rFonts w:ascii="Calibri" w:hAnsi="Calibri" w:cs="Calibri"/>
                <w:color w:val="000000"/>
              </w:rPr>
            </w:pPr>
            <w:r>
              <w:rPr>
                <w:rFonts w:ascii="Calibri" w:hAnsi="Calibri" w:cs="Calibri"/>
                <w:color w:val="000000"/>
              </w:rPr>
              <w:t>5</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Horní Jiřetín</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rsidR="00A32B0C" w:rsidRDefault="00811778" w:rsidP="00CE62E9">
            <w:pPr>
              <w:jc w:val="center"/>
              <w:rPr>
                <w:rFonts w:ascii="Calibri" w:hAnsi="Calibri" w:cs="Calibri"/>
                <w:color w:val="000000"/>
              </w:rPr>
            </w:pPr>
            <w:r>
              <w:rPr>
                <w:rFonts w:ascii="Calibri" w:hAnsi="Calibri" w:cs="Calibri"/>
                <w:color w:val="000000"/>
              </w:rPr>
              <w:t>3</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Janov, Litvínov</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11</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11</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13</w:t>
            </w:r>
          </w:p>
        </w:tc>
        <w:tc>
          <w:tcPr>
            <w:tcW w:w="1008" w:type="dxa"/>
          </w:tcPr>
          <w:p w:rsidR="00A32B0C" w:rsidRDefault="00A32B0C" w:rsidP="00CE62E9">
            <w:pPr>
              <w:jc w:val="center"/>
              <w:rPr>
                <w:rFonts w:ascii="Calibri" w:hAnsi="Calibri" w:cs="Calibri"/>
                <w:color w:val="000000"/>
              </w:rPr>
            </w:pPr>
            <w:r>
              <w:rPr>
                <w:rFonts w:ascii="Calibri" w:hAnsi="Calibri" w:cs="Calibri"/>
                <w:color w:val="000000"/>
              </w:rPr>
              <w:t>10/1*</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Lom</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rsidR="00A32B0C" w:rsidRDefault="00A32B0C" w:rsidP="00CE62E9">
            <w:pPr>
              <w:jc w:val="center"/>
              <w:rPr>
                <w:rFonts w:ascii="Calibri" w:hAnsi="Calibri" w:cs="Calibri"/>
                <w:color w:val="000000"/>
              </w:rPr>
            </w:pPr>
            <w:r>
              <w:rPr>
                <w:rFonts w:ascii="Calibri" w:hAnsi="Calibri" w:cs="Calibri"/>
                <w:color w:val="000000"/>
              </w:rPr>
              <w:t>0</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Louka u Litvínova</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3</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3</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4</w:t>
            </w:r>
          </w:p>
        </w:tc>
        <w:tc>
          <w:tcPr>
            <w:tcW w:w="1008" w:type="dxa"/>
          </w:tcPr>
          <w:p w:rsidR="00A32B0C" w:rsidRDefault="00643DA3" w:rsidP="00CE62E9">
            <w:pPr>
              <w:jc w:val="center"/>
              <w:rPr>
                <w:rFonts w:ascii="Calibri" w:hAnsi="Calibri" w:cs="Calibri"/>
                <w:color w:val="000000"/>
              </w:rPr>
            </w:pPr>
            <w:r>
              <w:rPr>
                <w:rFonts w:ascii="Calibri" w:hAnsi="Calibri" w:cs="Calibri"/>
                <w:color w:val="000000"/>
              </w:rPr>
              <w:t>3</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Meziboří</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4</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4</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4</w:t>
            </w:r>
          </w:p>
        </w:tc>
        <w:tc>
          <w:tcPr>
            <w:tcW w:w="1008" w:type="dxa"/>
          </w:tcPr>
          <w:p w:rsidR="00A32B0C" w:rsidRDefault="00A32B0C" w:rsidP="00CE62E9">
            <w:pPr>
              <w:jc w:val="center"/>
              <w:rPr>
                <w:rFonts w:ascii="Calibri" w:hAnsi="Calibri" w:cs="Calibri"/>
                <w:color w:val="000000"/>
              </w:rPr>
            </w:pPr>
            <w:r>
              <w:rPr>
                <w:rFonts w:ascii="Calibri" w:hAnsi="Calibri" w:cs="Calibri"/>
                <w:color w:val="000000"/>
              </w:rPr>
              <w:t>6</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Podkrušnohorská Litvínov</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2</w:t>
            </w:r>
          </w:p>
        </w:tc>
        <w:tc>
          <w:tcPr>
            <w:tcW w:w="1008" w:type="dxa"/>
          </w:tcPr>
          <w:p w:rsidR="00A32B0C" w:rsidRDefault="00253643" w:rsidP="00CE62E9">
            <w:pPr>
              <w:jc w:val="center"/>
              <w:rPr>
                <w:rFonts w:ascii="Calibri" w:hAnsi="Calibri" w:cs="Calibri"/>
                <w:color w:val="000000"/>
              </w:rPr>
            </w:pPr>
            <w:r>
              <w:rPr>
                <w:rFonts w:ascii="Calibri" w:hAnsi="Calibri" w:cs="Calibri"/>
                <w:color w:val="000000"/>
              </w:rPr>
              <w:t>9</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sidRPr="0069569F">
              <w:rPr>
                <w:sz w:val="22"/>
                <w:szCs w:val="22"/>
              </w:rPr>
              <w:t>ZŠ a MŠ Ruská Litvínov</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8</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12</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14</w:t>
            </w:r>
          </w:p>
        </w:tc>
        <w:tc>
          <w:tcPr>
            <w:tcW w:w="1008" w:type="dxa"/>
          </w:tcPr>
          <w:p w:rsidR="00A32B0C" w:rsidRDefault="00A32B0C" w:rsidP="00CE62E9">
            <w:pPr>
              <w:jc w:val="center"/>
              <w:rPr>
                <w:rFonts w:ascii="Calibri" w:hAnsi="Calibri" w:cs="Calibri"/>
                <w:color w:val="000000"/>
              </w:rPr>
            </w:pPr>
            <w:r>
              <w:rPr>
                <w:rFonts w:ascii="Calibri" w:hAnsi="Calibri" w:cs="Calibri"/>
                <w:color w:val="000000"/>
              </w:rPr>
              <w:t>20/1*</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Pr>
                <w:sz w:val="22"/>
                <w:szCs w:val="22"/>
              </w:rPr>
              <w:t>ZŠ Litvínov-Hamr</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5</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5</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5</w:t>
            </w:r>
          </w:p>
        </w:tc>
        <w:tc>
          <w:tcPr>
            <w:tcW w:w="1008" w:type="dxa"/>
          </w:tcPr>
          <w:p w:rsidR="00A32B0C" w:rsidRDefault="00A32B0C" w:rsidP="00CE62E9">
            <w:pPr>
              <w:jc w:val="center"/>
              <w:rPr>
                <w:rFonts w:ascii="Calibri" w:hAnsi="Calibri" w:cs="Calibri"/>
                <w:color w:val="000000"/>
              </w:rPr>
            </w:pPr>
            <w:r>
              <w:rPr>
                <w:rFonts w:ascii="Calibri" w:hAnsi="Calibri" w:cs="Calibri"/>
                <w:color w:val="000000"/>
              </w:rPr>
              <w:t>11</w:t>
            </w:r>
          </w:p>
        </w:tc>
      </w:tr>
      <w:tr w:rsidR="00945EC3" w:rsidRPr="0069569F" w:rsidTr="00A32B0C">
        <w:tc>
          <w:tcPr>
            <w:tcW w:w="4957" w:type="dxa"/>
            <w:shd w:val="clear" w:color="auto" w:fill="auto"/>
          </w:tcPr>
          <w:p w:rsidR="00945EC3" w:rsidRDefault="00945EC3" w:rsidP="00CE62E9">
            <w:pPr>
              <w:pStyle w:val="Default"/>
              <w:rPr>
                <w:sz w:val="22"/>
                <w:szCs w:val="22"/>
              </w:rPr>
            </w:pPr>
            <w:r>
              <w:t>Základní škola a mateřská škola Jeřabinka</w:t>
            </w:r>
          </w:p>
        </w:tc>
        <w:tc>
          <w:tcPr>
            <w:tcW w:w="934" w:type="dxa"/>
            <w:shd w:val="clear" w:color="auto" w:fill="auto"/>
            <w:vAlign w:val="center"/>
          </w:tcPr>
          <w:p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945EC3"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945EC3" w:rsidRDefault="00D136C9" w:rsidP="00CE62E9">
            <w:pPr>
              <w:jc w:val="center"/>
              <w:rPr>
                <w:rFonts w:ascii="Calibri" w:hAnsi="Calibri" w:cs="Calibri"/>
                <w:color w:val="000000"/>
              </w:rPr>
            </w:pPr>
            <w:r>
              <w:rPr>
                <w:rFonts w:ascii="Calibri" w:hAnsi="Calibri" w:cs="Calibri"/>
                <w:color w:val="000000"/>
              </w:rPr>
              <w:t>0</w:t>
            </w:r>
          </w:p>
        </w:tc>
        <w:tc>
          <w:tcPr>
            <w:tcW w:w="1008" w:type="dxa"/>
          </w:tcPr>
          <w:p w:rsidR="00945EC3" w:rsidRDefault="00D136C9" w:rsidP="00CE62E9">
            <w:pPr>
              <w:jc w:val="center"/>
              <w:rPr>
                <w:rFonts w:ascii="Calibri" w:hAnsi="Calibri" w:cs="Calibri"/>
                <w:color w:val="000000"/>
              </w:rPr>
            </w:pPr>
            <w:r>
              <w:rPr>
                <w:rFonts w:ascii="Calibri" w:hAnsi="Calibri" w:cs="Calibri"/>
                <w:color w:val="000000"/>
              </w:rPr>
              <w:t>0</w:t>
            </w:r>
          </w:p>
        </w:tc>
      </w:tr>
      <w:tr w:rsidR="00A32B0C" w:rsidRPr="0069569F" w:rsidTr="00A32B0C">
        <w:tc>
          <w:tcPr>
            <w:tcW w:w="4957" w:type="dxa"/>
            <w:shd w:val="clear" w:color="auto" w:fill="auto"/>
          </w:tcPr>
          <w:p w:rsidR="00A32B0C" w:rsidRPr="0069569F" w:rsidRDefault="00A32B0C" w:rsidP="00CE62E9">
            <w:pPr>
              <w:pStyle w:val="Default"/>
              <w:rPr>
                <w:sz w:val="22"/>
                <w:szCs w:val="22"/>
              </w:rPr>
            </w:pPr>
            <w:r>
              <w:rPr>
                <w:sz w:val="22"/>
                <w:szCs w:val="22"/>
              </w:rPr>
              <w:t>Gymnázium T. G. Masaryka Litvínov</w:t>
            </w: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0</w:t>
            </w:r>
          </w:p>
        </w:tc>
        <w:tc>
          <w:tcPr>
            <w:tcW w:w="1008" w:type="dxa"/>
          </w:tcPr>
          <w:p w:rsidR="00A32B0C" w:rsidRDefault="007C7756" w:rsidP="00CE62E9">
            <w:pPr>
              <w:jc w:val="center"/>
              <w:rPr>
                <w:rFonts w:ascii="Calibri" w:hAnsi="Calibri" w:cs="Calibri"/>
                <w:color w:val="000000"/>
              </w:rPr>
            </w:pPr>
            <w:r>
              <w:rPr>
                <w:rFonts w:ascii="Calibri" w:hAnsi="Calibri" w:cs="Calibri"/>
                <w:color w:val="000000"/>
              </w:rPr>
              <w:t>0</w:t>
            </w:r>
          </w:p>
        </w:tc>
      </w:tr>
      <w:tr w:rsidR="00A32B0C" w:rsidRPr="0069569F" w:rsidTr="00A32B0C">
        <w:tc>
          <w:tcPr>
            <w:tcW w:w="4957" w:type="dxa"/>
            <w:shd w:val="clear" w:color="auto" w:fill="auto"/>
          </w:tcPr>
          <w:p w:rsidR="00A32B0C" w:rsidRDefault="00A32B0C" w:rsidP="00CE62E9">
            <w:pPr>
              <w:pStyle w:val="Default"/>
              <w:rPr>
                <w:sz w:val="22"/>
                <w:szCs w:val="22"/>
              </w:rPr>
            </w:pPr>
          </w:p>
        </w:tc>
        <w:tc>
          <w:tcPr>
            <w:tcW w:w="934"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 xml:space="preserve">54 </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61</w:t>
            </w:r>
          </w:p>
        </w:tc>
        <w:tc>
          <w:tcPr>
            <w:tcW w:w="1008" w:type="dxa"/>
            <w:shd w:val="clear" w:color="auto" w:fill="auto"/>
            <w:vAlign w:val="center"/>
          </w:tcPr>
          <w:p w:rsidR="00A32B0C" w:rsidRDefault="00A32B0C" w:rsidP="00CE62E9">
            <w:pPr>
              <w:jc w:val="center"/>
              <w:rPr>
                <w:rFonts w:ascii="Calibri" w:hAnsi="Calibri" w:cs="Calibri"/>
                <w:color w:val="000000"/>
              </w:rPr>
            </w:pPr>
            <w:r>
              <w:rPr>
                <w:rFonts w:ascii="Calibri" w:hAnsi="Calibri" w:cs="Calibri"/>
                <w:color w:val="000000"/>
              </w:rPr>
              <w:t>69</w:t>
            </w:r>
          </w:p>
        </w:tc>
        <w:tc>
          <w:tcPr>
            <w:tcW w:w="1008" w:type="dxa"/>
          </w:tcPr>
          <w:p w:rsidR="00A32B0C" w:rsidRDefault="00834876" w:rsidP="00CE62E9">
            <w:pPr>
              <w:jc w:val="center"/>
              <w:rPr>
                <w:rFonts w:ascii="Calibri" w:hAnsi="Calibri" w:cs="Calibri"/>
                <w:color w:val="000000"/>
              </w:rPr>
            </w:pPr>
            <w:r>
              <w:rPr>
                <w:rFonts w:ascii="Calibri" w:hAnsi="Calibri" w:cs="Calibri"/>
                <w:color w:val="000000"/>
              </w:rPr>
              <w:t>83</w:t>
            </w:r>
          </w:p>
        </w:tc>
      </w:tr>
    </w:tbl>
    <w:p w:rsidR="00017BF8" w:rsidRDefault="009031F6" w:rsidP="00CE62E9">
      <w:pPr>
        <w:pStyle w:val="Default"/>
        <w:spacing w:after="100" w:afterAutospacing="1" w:line="276" w:lineRule="auto"/>
        <w:jc w:val="both"/>
        <w:rPr>
          <w:sz w:val="22"/>
          <w:szCs w:val="22"/>
        </w:rPr>
      </w:pPr>
      <w:r w:rsidRPr="0011191D">
        <w:rPr>
          <w:sz w:val="22"/>
          <w:szCs w:val="22"/>
        </w:rPr>
        <w:t>Zdroj vlastní šetření</w:t>
      </w:r>
    </w:p>
    <w:p w:rsidR="001D6788" w:rsidRPr="0011191D" w:rsidRDefault="001D6788" w:rsidP="00CE62E9">
      <w:pPr>
        <w:pStyle w:val="Default"/>
        <w:spacing w:after="100" w:afterAutospacing="1" w:line="276" w:lineRule="auto"/>
        <w:jc w:val="both"/>
        <w:rPr>
          <w:b/>
          <w:sz w:val="20"/>
          <w:szCs w:val="20"/>
        </w:rPr>
      </w:pP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21</w:t>
      </w:r>
      <w:r w:rsidRPr="001D6788">
        <w:rPr>
          <w:bCs/>
          <w:i/>
          <w:iCs/>
          <w:sz w:val="22"/>
          <w:szCs w:val="22"/>
        </w:rPr>
        <w:t xml:space="preserve">. </w:t>
      </w:r>
      <w:r w:rsidR="0032191B" w:rsidRPr="001D6788">
        <w:rPr>
          <w:bCs/>
          <w:i/>
          <w:iCs/>
          <w:sz w:val="22"/>
          <w:szCs w:val="22"/>
        </w:rPr>
        <w:t xml:space="preserve">- </w:t>
      </w:r>
      <w:r w:rsidRPr="001D6788">
        <w:rPr>
          <w:bCs/>
          <w:i/>
          <w:iCs/>
          <w:sz w:val="22"/>
          <w:szCs w:val="22"/>
        </w:rPr>
        <w:t xml:space="preserve">Přehled úvazků </w:t>
      </w:r>
      <w:r w:rsidR="00E84D73" w:rsidRPr="001D6788">
        <w:rPr>
          <w:bCs/>
          <w:i/>
          <w:iCs/>
          <w:sz w:val="22"/>
          <w:szCs w:val="22"/>
        </w:rPr>
        <w:t xml:space="preserve">pedagogů </w:t>
      </w:r>
      <w:r w:rsidRPr="001D6788">
        <w:rPr>
          <w:bCs/>
          <w:i/>
          <w:iCs/>
          <w:sz w:val="22"/>
          <w:szCs w:val="22"/>
        </w:rPr>
        <w:t>na ZŠ</w:t>
      </w:r>
    </w:p>
    <w:tbl>
      <w:tblPr>
        <w:tblStyle w:val="Mkatabulky"/>
        <w:tblW w:w="8915" w:type="dxa"/>
        <w:tblLook w:val="04A0" w:firstRow="1" w:lastRow="0" w:firstColumn="1" w:lastColumn="0" w:noHBand="0" w:noVBand="1"/>
      </w:tblPr>
      <w:tblGrid>
        <w:gridCol w:w="4957"/>
        <w:gridCol w:w="934"/>
        <w:gridCol w:w="1008"/>
        <w:gridCol w:w="1008"/>
        <w:gridCol w:w="1008"/>
      </w:tblGrid>
      <w:tr w:rsidR="00E474CE" w:rsidRPr="00996798" w:rsidTr="00E474CE">
        <w:tc>
          <w:tcPr>
            <w:tcW w:w="4957" w:type="dxa"/>
            <w:shd w:val="clear" w:color="auto" w:fill="auto"/>
          </w:tcPr>
          <w:p w:rsidR="00E474CE" w:rsidRPr="00996798" w:rsidRDefault="00E474CE" w:rsidP="00CE62E9">
            <w:pPr>
              <w:pStyle w:val="Default"/>
              <w:jc w:val="center"/>
              <w:rPr>
                <w:b/>
                <w:sz w:val="22"/>
                <w:szCs w:val="22"/>
              </w:rPr>
            </w:pPr>
            <w:r w:rsidRPr="00996798">
              <w:rPr>
                <w:b/>
                <w:sz w:val="22"/>
                <w:szCs w:val="22"/>
              </w:rPr>
              <w:t>Subjekt</w:t>
            </w:r>
          </w:p>
        </w:tc>
        <w:tc>
          <w:tcPr>
            <w:tcW w:w="934" w:type="dxa"/>
            <w:shd w:val="clear" w:color="auto" w:fill="auto"/>
            <w:vAlign w:val="center"/>
          </w:tcPr>
          <w:p w:rsidR="00E474CE" w:rsidRPr="00C24172" w:rsidRDefault="00E474CE" w:rsidP="00CE62E9">
            <w:pPr>
              <w:pStyle w:val="Default"/>
              <w:jc w:val="center"/>
              <w:rPr>
                <w:b/>
                <w:sz w:val="22"/>
                <w:szCs w:val="22"/>
              </w:rPr>
            </w:pPr>
            <w:r w:rsidRPr="00C24172">
              <w:rPr>
                <w:b/>
                <w:sz w:val="22"/>
                <w:szCs w:val="22"/>
              </w:rPr>
              <w:t>2013</w:t>
            </w:r>
          </w:p>
        </w:tc>
        <w:tc>
          <w:tcPr>
            <w:tcW w:w="1008" w:type="dxa"/>
            <w:shd w:val="clear" w:color="auto" w:fill="auto"/>
            <w:vAlign w:val="center"/>
          </w:tcPr>
          <w:p w:rsidR="00E474CE" w:rsidRPr="00C24172" w:rsidRDefault="00E474CE" w:rsidP="00CE62E9">
            <w:pPr>
              <w:pStyle w:val="Default"/>
              <w:jc w:val="center"/>
              <w:rPr>
                <w:b/>
                <w:sz w:val="22"/>
                <w:szCs w:val="22"/>
              </w:rPr>
            </w:pPr>
            <w:r w:rsidRPr="00C24172">
              <w:rPr>
                <w:b/>
                <w:sz w:val="22"/>
                <w:szCs w:val="22"/>
              </w:rPr>
              <w:t>2014</w:t>
            </w:r>
          </w:p>
        </w:tc>
        <w:tc>
          <w:tcPr>
            <w:tcW w:w="1008" w:type="dxa"/>
            <w:shd w:val="clear" w:color="auto" w:fill="auto"/>
            <w:vAlign w:val="center"/>
          </w:tcPr>
          <w:p w:rsidR="00E474CE" w:rsidRPr="00C24172" w:rsidRDefault="00E474CE" w:rsidP="00CE62E9">
            <w:pPr>
              <w:pStyle w:val="Default"/>
              <w:jc w:val="center"/>
              <w:rPr>
                <w:b/>
                <w:sz w:val="22"/>
                <w:szCs w:val="22"/>
              </w:rPr>
            </w:pPr>
            <w:r w:rsidRPr="00C24172">
              <w:rPr>
                <w:b/>
                <w:sz w:val="22"/>
                <w:szCs w:val="22"/>
              </w:rPr>
              <w:t>2015</w:t>
            </w:r>
          </w:p>
        </w:tc>
        <w:tc>
          <w:tcPr>
            <w:tcW w:w="1008" w:type="dxa"/>
          </w:tcPr>
          <w:p w:rsidR="00E474CE" w:rsidRPr="0083077A" w:rsidRDefault="00E474CE" w:rsidP="00CE62E9">
            <w:pPr>
              <w:pStyle w:val="Default"/>
              <w:jc w:val="center"/>
              <w:rPr>
                <w:b/>
                <w:sz w:val="22"/>
                <w:szCs w:val="22"/>
              </w:rPr>
            </w:pPr>
            <w:r w:rsidRPr="0083077A">
              <w:rPr>
                <w:b/>
                <w:sz w:val="22"/>
                <w:szCs w:val="22"/>
              </w:rPr>
              <w:t>2019</w:t>
            </w:r>
          </w:p>
        </w:tc>
      </w:tr>
      <w:tr w:rsidR="00E474CE" w:rsidRPr="00996798" w:rsidTr="00E474CE">
        <w:tc>
          <w:tcPr>
            <w:tcW w:w="4957" w:type="dxa"/>
            <w:shd w:val="clear" w:color="auto" w:fill="auto"/>
          </w:tcPr>
          <w:p w:rsidR="00E474CE" w:rsidRPr="00321F76" w:rsidRDefault="00E474CE" w:rsidP="00CE62E9">
            <w:pPr>
              <w:pStyle w:val="Default"/>
              <w:rPr>
                <w:sz w:val="22"/>
                <w:szCs w:val="22"/>
              </w:rPr>
            </w:pPr>
            <w:r w:rsidRPr="00321F76">
              <w:rPr>
                <w:sz w:val="22"/>
              </w:rPr>
              <w:t>Sportovní soukromá základní škola, s.r.o.</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32</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32</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35</w:t>
            </w:r>
          </w:p>
        </w:tc>
        <w:tc>
          <w:tcPr>
            <w:tcW w:w="1008" w:type="dxa"/>
          </w:tcPr>
          <w:p w:rsidR="00E474CE" w:rsidRPr="0083077A" w:rsidRDefault="003F40E4" w:rsidP="00CE62E9">
            <w:pPr>
              <w:jc w:val="center"/>
              <w:rPr>
                <w:rFonts w:ascii="Calibri" w:hAnsi="Calibri" w:cs="Calibri"/>
                <w:color w:val="000000"/>
              </w:rPr>
            </w:pPr>
            <w:r>
              <w:rPr>
                <w:rFonts w:ascii="Calibri" w:hAnsi="Calibri" w:cs="Calibri"/>
                <w:color w:val="000000"/>
              </w:rPr>
              <w:t>?</w:t>
            </w:r>
          </w:p>
        </w:tc>
      </w:tr>
      <w:tr w:rsidR="00E474CE" w:rsidRPr="00996798" w:rsidTr="00E474CE">
        <w:tc>
          <w:tcPr>
            <w:tcW w:w="4957" w:type="dxa"/>
            <w:shd w:val="clear" w:color="auto" w:fill="auto"/>
          </w:tcPr>
          <w:p w:rsidR="00E474CE" w:rsidRPr="00321F76" w:rsidRDefault="00E474CE" w:rsidP="00CE62E9">
            <w:pPr>
              <w:pStyle w:val="Default"/>
              <w:rPr>
                <w:sz w:val="22"/>
              </w:rPr>
            </w:pPr>
            <w:r w:rsidRPr="00321F76">
              <w:rPr>
                <w:sz w:val="22"/>
              </w:rPr>
              <w:t>Základní škola speciální a Praktická škola Litvínov,</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12,87</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12,87</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14,128</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17,4</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Hora Svaté Kateřiny</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9,78</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9,69</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10,27</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11,8</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Horní Jiřetín</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15</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13,1</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12,73</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13,9</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Janov, Litvínov</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39,42</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38,9</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39,5</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39,8</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Lom</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16</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16,6</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13,6</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12,0</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Louka u Litvínova</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3,81</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3,68</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3,68</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3,5</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Meziboří</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20,4</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22,4</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20,3</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23,6</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Podkrušnohorská Litvínov</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36,7</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34,6</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34,4</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36,9</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a MŠ Ruská Litvínov</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32,4</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34,45</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36,45</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36,4</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ZŠ Litvínov-Hamr</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19,41</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20</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19,6</w:t>
            </w:r>
          </w:p>
        </w:tc>
        <w:tc>
          <w:tcPr>
            <w:tcW w:w="1008" w:type="dxa"/>
          </w:tcPr>
          <w:p w:rsidR="00E474CE" w:rsidRPr="00996798" w:rsidRDefault="00E474CE" w:rsidP="00CE62E9">
            <w:pPr>
              <w:jc w:val="center"/>
              <w:rPr>
                <w:rFonts w:ascii="Calibri" w:hAnsi="Calibri" w:cs="Calibri"/>
                <w:color w:val="000000"/>
              </w:rPr>
            </w:pPr>
            <w:r>
              <w:rPr>
                <w:rFonts w:ascii="Calibri" w:hAnsi="Calibri" w:cs="Calibri"/>
                <w:color w:val="000000"/>
              </w:rPr>
              <w:t>23,8</w:t>
            </w:r>
          </w:p>
        </w:tc>
      </w:tr>
      <w:tr w:rsidR="00945EC3" w:rsidRPr="00996798" w:rsidTr="00E474CE">
        <w:tc>
          <w:tcPr>
            <w:tcW w:w="4957" w:type="dxa"/>
            <w:shd w:val="clear" w:color="auto" w:fill="auto"/>
          </w:tcPr>
          <w:p w:rsidR="00945EC3" w:rsidRPr="00996798" w:rsidRDefault="00945EC3" w:rsidP="00CE62E9">
            <w:pPr>
              <w:pStyle w:val="Default"/>
              <w:rPr>
                <w:sz w:val="22"/>
                <w:szCs w:val="22"/>
              </w:rPr>
            </w:pPr>
            <w:r>
              <w:t>Základní škola a mateřská škola Jeřabinka</w:t>
            </w:r>
          </w:p>
        </w:tc>
        <w:tc>
          <w:tcPr>
            <w:tcW w:w="934" w:type="dxa"/>
            <w:shd w:val="clear" w:color="auto" w:fill="auto"/>
            <w:vAlign w:val="center"/>
          </w:tcPr>
          <w:p w:rsidR="00945EC3" w:rsidRPr="00996798"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945EC3" w:rsidRPr="00996798" w:rsidRDefault="00D136C9" w:rsidP="00CE62E9">
            <w:pPr>
              <w:jc w:val="center"/>
              <w:rPr>
                <w:rFonts w:ascii="Calibri" w:hAnsi="Calibri" w:cs="Calibri"/>
                <w:color w:val="000000"/>
              </w:rPr>
            </w:pPr>
            <w:r>
              <w:rPr>
                <w:rFonts w:ascii="Calibri" w:hAnsi="Calibri" w:cs="Calibri"/>
                <w:color w:val="000000"/>
              </w:rPr>
              <w:t>0</w:t>
            </w:r>
          </w:p>
        </w:tc>
        <w:tc>
          <w:tcPr>
            <w:tcW w:w="1008" w:type="dxa"/>
            <w:shd w:val="clear" w:color="auto" w:fill="auto"/>
            <w:vAlign w:val="center"/>
          </w:tcPr>
          <w:p w:rsidR="00945EC3" w:rsidRPr="00996798" w:rsidRDefault="00D136C9" w:rsidP="00CE62E9">
            <w:pPr>
              <w:jc w:val="center"/>
              <w:rPr>
                <w:rFonts w:ascii="Calibri" w:hAnsi="Calibri" w:cs="Calibri"/>
                <w:color w:val="000000"/>
              </w:rPr>
            </w:pPr>
            <w:r>
              <w:rPr>
                <w:rFonts w:ascii="Calibri" w:hAnsi="Calibri" w:cs="Calibri"/>
                <w:color w:val="000000"/>
              </w:rPr>
              <w:t>0</w:t>
            </w:r>
          </w:p>
        </w:tc>
        <w:tc>
          <w:tcPr>
            <w:tcW w:w="1008" w:type="dxa"/>
          </w:tcPr>
          <w:p w:rsidR="00945EC3" w:rsidRPr="00996798" w:rsidRDefault="00BE473E" w:rsidP="00CE62E9">
            <w:pPr>
              <w:jc w:val="center"/>
              <w:rPr>
                <w:rFonts w:ascii="Calibri" w:hAnsi="Calibri" w:cs="Calibri"/>
                <w:color w:val="000000"/>
              </w:rPr>
            </w:pPr>
            <w:r>
              <w:rPr>
                <w:rFonts w:ascii="Calibri" w:hAnsi="Calibri" w:cs="Calibri"/>
                <w:color w:val="000000"/>
              </w:rPr>
              <w:t>4?</w:t>
            </w:r>
          </w:p>
        </w:tc>
      </w:tr>
      <w:tr w:rsidR="00E474CE" w:rsidRPr="00996798" w:rsidTr="00E474CE">
        <w:tc>
          <w:tcPr>
            <w:tcW w:w="4957" w:type="dxa"/>
            <w:shd w:val="clear" w:color="auto" w:fill="auto"/>
          </w:tcPr>
          <w:p w:rsidR="00E474CE" w:rsidRPr="00996798" w:rsidRDefault="00E474CE" w:rsidP="00CE62E9">
            <w:pPr>
              <w:pStyle w:val="Default"/>
              <w:rPr>
                <w:sz w:val="22"/>
                <w:szCs w:val="22"/>
              </w:rPr>
            </w:pPr>
            <w:r w:rsidRPr="00996798">
              <w:rPr>
                <w:sz w:val="22"/>
                <w:szCs w:val="22"/>
              </w:rPr>
              <w:t>Gymnázium T.G. Masaryka Litvínov</w:t>
            </w: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25,94</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27,9</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26,67</w:t>
            </w:r>
          </w:p>
        </w:tc>
        <w:tc>
          <w:tcPr>
            <w:tcW w:w="1008" w:type="dxa"/>
          </w:tcPr>
          <w:p w:rsidR="00E474CE" w:rsidRPr="00996798" w:rsidRDefault="00E84D73" w:rsidP="00CE62E9">
            <w:pPr>
              <w:jc w:val="center"/>
              <w:rPr>
                <w:rFonts w:ascii="Calibri" w:hAnsi="Calibri" w:cs="Calibri"/>
                <w:color w:val="000000"/>
              </w:rPr>
            </w:pPr>
            <w:r>
              <w:rPr>
                <w:rFonts w:ascii="Calibri" w:hAnsi="Calibri" w:cs="Calibri"/>
                <w:color w:val="000000"/>
              </w:rPr>
              <w:t>26,84</w:t>
            </w:r>
          </w:p>
        </w:tc>
      </w:tr>
      <w:tr w:rsidR="00E474CE" w:rsidRPr="0069569F" w:rsidTr="00E474CE">
        <w:tc>
          <w:tcPr>
            <w:tcW w:w="4957" w:type="dxa"/>
            <w:shd w:val="clear" w:color="auto" w:fill="auto"/>
          </w:tcPr>
          <w:p w:rsidR="00E474CE" w:rsidRPr="00996798" w:rsidRDefault="00E474CE" w:rsidP="00CE62E9">
            <w:pPr>
              <w:pStyle w:val="Default"/>
              <w:rPr>
                <w:sz w:val="22"/>
                <w:szCs w:val="22"/>
              </w:rPr>
            </w:pPr>
          </w:p>
        </w:tc>
        <w:tc>
          <w:tcPr>
            <w:tcW w:w="934"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263,73</w:t>
            </w:r>
          </w:p>
        </w:tc>
        <w:tc>
          <w:tcPr>
            <w:tcW w:w="1008" w:type="dxa"/>
            <w:shd w:val="clear" w:color="auto" w:fill="auto"/>
            <w:vAlign w:val="center"/>
          </w:tcPr>
          <w:p w:rsidR="00E474CE" w:rsidRPr="00996798" w:rsidRDefault="00E474CE" w:rsidP="00CE62E9">
            <w:pPr>
              <w:jc w:val="center"/>
              <w:rPr>
                <w:rFonts w:ascii="Calibri" w:hAnsi="Calibri" w:cs="Calibri"/>
                <w:color w:val="000000"/>
              </w:rPr>
            </w:pPr>
            <w:r w:rsidRPr="00996798">
              <w:rPr>
                <w:rFonts w:ascii="Calibri" w:hAnsi="Calibri" w:cs="Calibri"/>
                <w:color w:val="000000"/>
              </w:rPr>
              <w:t>266,19</w:t>
            </w:r>
          </w:p>
        </w:tc>
        <w:tc>
          <w:tcPr>
            <w:tcW w:w="1008" w:type="dxa"/>
            <w:shd w:val="clear" w:color="auto" w:fill="auto"/>
            <w:vAlign w:val="center"/>
          </w:tcPr>
          <w:p w:rsidR="00E474CE" w:rsidRDefault="00E474CE" w:rsidP="00CE62E9">
            <w:pPr>
              <w:jc w:val="center"/>
              <w:rPr>
                <w:rFonts w:ascii="Calibri" w:hAnsi="Calibri" w:cs="Calibri"/>
                <w:color w:val="000000"/>
              </w:rPr>
            </w:pPr>
            <w:r w:rsidRPr="00996798">
              <w:rPr>
                <w:rFonts w:ascii="Calibri" w:hAnsi="Calibri" w:cs="Calibri"/>
                <w:color w:val="000000"/>
              </w:rPr>
              <w:t>266,33</w:t>
            </w:r>
          </w:p>
        </w:tc>
        <w:tc>
          <w:tcPr>
            <w:tcW w:w="1008" w:type="dxa"/>
          </w:tcPr>
          <w:p w:rsidR="00E474CE" w:rsidRPr="00996798" w:rsidRDefault="00834876" w:rsidP="00CE62E9">
            <w:pPr>
              <w:jc w:val="center"/>
              <w:rPr>
                <w:rFonts w:ascii="Calibri" w:hAnsi="Calibri" w:cs="Calibri"/>
                <w:color w:val="000000"/>
              </w:rPr>
            </w:pPr>
            <w:r>
              <w:rPr>
                <w:rFonts w:ascii="Calibri" w:hAnsi="Calibri" w:cs="Calibri"/>
                <w:color w:val="000000"/>
              </w:rPr>
              <w:t>249,94</w:t>
            </w:r>
          </w:p>
        </w:tc>
      </w:tr>
    </w:tbl>
    <w:p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rsidR="00017BF8" w:rsidRDefault="00017BF8" w:rsidP="00CE62E9">
      <w:pPr>
        <w:pStyle w:val="Default"/>
        <w:spacing w:after="100" w:afterAutospacing="1" w:line="276" w:lineRule="auto"/>
        <w:jc w:val="both"/>
        <w:rPr>
          <w:b/>
          <w:sz w:val="22"/>
          <w:szCs w:val="22"/>
        </w:rPr>
      </w:pPr>
    </w:p>
    <w:p w:rsidR="001D6788" w:rsidRDefault="001D6788" w:rsidP="00CE62E9">
      <w:pPr>
        <w:pStyle w:val="Default"/>
        <w:spacing w:after="100" w:afterAutospacing="1" w:line="276" w:lineRule="auto"/>
        <w:jc w:val="both"/>
        <w:rPr>
          <w:b/>
          <w:sz w:val="22"/>
          <w:szCs w:val="22"/>
        </w:rPr>
      </w:pPr>
    </w:p>
    <w:p w:rsidR="00834876" w:rsidRDefault="00834876" w:rsidP="000F0C2C">
      <w:pPr>
        <w:pStyle w:val="Default"/>
        <w:spacing w:line="276" w:lineRule="auto"/>
        <w:jc w:val="both"/>
        <w:rPr>
          <w:b/>
          <w:sz w:val="22"/>
          <w:szCs w:val="22"/>
        </w:rPr>
      </w:pP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 2</w:t>
      </w:r>
      <w:r w:rsidR="00C72E86" w:rsidRPr="001D6788">
        <w:rPr>
          <w:bCs/>
          <w:i/>
          <w:iCs/>
          <w:sz w:val="22"/>
          <w:szCs w:val="22"/>
        </w:rPr>
        <w:t>2</w:t>
      </w:r>
      <w:r w:rsidR="002E3099" w:rsidRPr="001D6788">
        <w:rPr>
          <w:bCs/>
          <w:i/>
          <w:iCs/>
          <w:sz w:val="22"/>
          <w:szCs w:val="22"/>
        </w:rPr>
        <w:t>-</w:t>
      </w:r>
      <w:r w:rsidRPr="001D6788">
        <w:rPr>
          <w:bCs/>
          <w:i/>
          <w:iCs/>
          <w:sz w:val="22"/>
          <w:szCs w:val="22"/>
        </w:rPr>
        <w:t xml:space="preserve"> Počet žáků úspěšně ukončujících ZŠ</w:t>
      </w:r>
    </w:p>
    <w:tbl>
      <w:tblPr>
        <w:tblStyle w:val="Mkatabulky"/>
        <w:tblW w:w="0" w:type="auto"/>
        <w:tblLook w:val="04A0" w:firstRow="1" w:lastRow="0" w:firstColumn="1" w:lastColumn="0" w:noHBand="0" w:noVBand="1"/>
      </w:tblPr>
      <w:tblGrid>
        <w:gridCol w:w="2960"/>
        <w:gridCol w:w="876"/>
        <w:gridCol w:w="878"/>
        <w:gridCol w:w="878"/>
        <w:gridCol w:w="878"/>
        <w:gridCol w:w="878"/>
        <w:gridCol w:w="878"/>
        <w:gridCol w:w="836"/>
      </w:tblGrid>
      <w:tr w:rsidR="00D24577" w:rsidRPr="00996798" w:rsidTr="00D24577">
        <w:tc>
          <w:tcPr>
            <w:tcW w:w="2960" w:type="dxa"/>
            <w:shd w:val="clear" w:color="auto" w:fill="auto"/>
          </w:tcPr>
          <w:p w:rsidR="00D24577" w:rsidRPr="00996798" w:rsidRDefault="00D24577" w:rsidP="00CE62E9">
            <w:pPr>
              <w:pStyle w:val="Default"/>
              <w:jc w:val="center"/>
              <w:rPr>
                <w:b/>
                <w:sz w:val="22"/>
                <w:szCs w:val="22"/>
              </w:rPr>
            </w:pPr>
            <w:r w:rsidRPr="00996798">
              <w:rPr>
                <w:b/>
                <w:sz w:val="22"/>
                <w:szCs w:val="22"/>
              </w:rPr>
              <w:t>Subjekt</w:t>
            </w:r>
          </w:p>
        </w:tc>
        <w:tc>
          <w:tcPr>
            <w:tcW w:w="876" w:type="dxa"/>
            <w:shd w:val="clear" w:color="auto" w:fill="auto"/>
            <w:vAlign w:val="center"/>
          </w:tcPr>
          <w:p w:rsidR="00D24577" w:rsidRPr="00996798" w:rsidRDefault="00D24577" w:rsidP="00CE62E9">
            <w:pPr>
              <w:pStyle w:val="Default"/>
              <w:jc w:val="center"/>
              <w:rPr>
                <w:b/>
                <w:sz w:val="22"/>
                <w:szCs w:val="22"/>
              </w:rPr>
            </w:pPr>
            <w:r w:rsidRPr="00996798">
              <w:rPr>
                <w:b/>
                <w:sz w:val="22"/>
                <w:szCs w:val="22"/>
              </w:rPr>
              <w:t>2010</w:t>
            </w:r>
          </w:p>
        </w:tc>
        <w:tc>
          <w:tcPr>
            <w:tcW w:w="878" w:type="dxa"/>
            <w:shd w:val="clear" w:color="auto" w:fill="auto"/>
            <w:vAlign w:val="center"/>
          </w:tcPr>
          <w:p w:rsidR="00D24577" w:rsidRPr="00996798" w:rsidRDefault="00D24577" w:rsidP="00CE62E9">
            <w:pPr>
              <w:pStyle w:val="Default"/>
              <w:jc w:val="center"/>
              <w:rPr>
                <w:b/>
                <w:sz w:val="22"/>
                <w:szCs w:val="22"/>
              </w:rPr>
            </w:pPr>
            <w:r w:rsidRPr="00996798">
              <w:rPr>
                <w:b/>
                <w:sz w:val="22"/>
                <w:szCs w:val="22"/>
              </w:rPr>
              <w:t>2011</w:t>
            </w:r>
          </w:p>
        </w:tc>
        <w:tc>
          <w:tcPr>
            <w:tcW w:w="878" w:type="dxa"/>
            <w:shd w:val="clear" w:color="auto" w:fill="auto"/>
            <w:vAlign w:val="center"/>
          </w:tcPr>
          <w:p w:rsidR="00D24577" w:rsidRPr="00996798" w:rsidRDefault="00D24577" w:rsidP="00CE62E9">
            <w:pPr>
              <w:pStyle w:val="Default"/>
              <w:jc w:val="center"/>
              <w:rPr>
                <w:b/>
                <w:sz w:val="22"/>
                <w:szCs w:val="22"/>
              </w:rPr>
            </w:pPr>
            <w:r w:rsidRPr="00996798">
              <w:rPr>
                <w:b/>
                <w:sz w:val="22"/>
                <w:szCs w:val="22"/>
              </w:rPr>
              <w:t>2012</w:t>
            </w:r>
          </w:p>
        </w:tc>
        <w:tc>
          <w:tcPr>
            <w:tcW w:w="878" w:type="dxa"/>
            <w:shd w:val="clear" w:color="auto" w:fill="auto"/>
            <w:vAlign w:val="center"/>
          </w:tcPr>
          <w:p w:rsidR="00D24577" w:rsidRPr="00996798" w:rsidRDefault="00D24577" w:rsidP="00CE62E9">
            <w:pPr>
              <w:pStyle w:val="Default"/>
              <w:jc w:val="center"/>
              <w:rPr>
                <w:b/>
                <w:sz w:val="22"/>
                <w:szCs w:val="22"/>
              </w:rPr>
            </w:pPr>
            <w:r w:rsidRPr="00996798">
              <w:rPr>
                <w:b/>
                <w:sz w:val="22"/>
                <w:szCs w:val="22"/>
              </w:rPr>
              <w:t>2013</w:t>
            </w:r>
          </w:p>
        </w:tc>
        <w:tc>
          <w:tcPr>
            <w:tcW w:w="878" w:type="dxa"/>
            <w:shd w:val="clear" w:color="auto" w:fill="auto"/>
            <w:vAlign w:val="center"/>
          </w:tcPr>
          <w:p w:rsidR="00D24577" w:rsidRPr="00996798" w:rsidRDefault="00D24577" w:rsidP="00CE62E9">
            <w:pPr>
              <w:pStyle w:val="Default"/>
              <w:jc w:val="center"/>
              <w:rPr>
                <w:b/>
                <w:sz w:val="22"/>
                <w:szCs w:val="22"/>
              </w:rPr>
            </w:pPr>
            <w:r w:rsidRPr="00996798">
              <w:rPr>
                <w:b/>
                <w:sz w:val="22"/>
                <w:szCs w:val="22"/>
              </w:rPr>
              <w:t>2014</w:t>
            </w:r>
          </w:p>
        </w:tc>
        <w:tc>
          <w:tcPr>
            <w:tcW w:w="878" w:type="dxa"/>
            <w:shd w:val="clear" w:color="auto" w:fill="auto"/>
            <w:vAlign w:val="center"/>
          </w:tcPr>
          <w:p w:rsidR="00D24577" w:rsidRPr="00996798" w:rsidRDefault="00D24577" w:rsidP="00CE62E9">
            <w:pPr>
              <w:pStyle w:val="Default"/>
              <w:jc w:val="center"/>
              <w:rPr>
                <w:b/>
                <w:sz w:val="22"/>
                <w:szCs w:val="22"/>
              </w:rPr>
            </w:pPr>
            <w:r w:rsidRPr="00996798">
              <w:rPr>
                <w:b/>
                <w:sz w:val="22"/>
                <w:szCs w:val="22"/>
              </w:rPr>
              <w:t>2015</w:t>
            </w:r>
          </w:p>
        </w:tc>
        <w:tc>
          <w:tcPr>
            <w:tcW w:w="836" w:type="dxa"/>
          </w:tcPr>
          <w:p w:rsidR="00D24577" w:rsidRPr="00996798" w:rsidRDefault="00D24577" w:rsidP="00CE62E9">
            <w:pPr>
              <w:pStyle w:val="Default"/>
              <w:jc w:val="center"/>
              <w:rPr>
                <w:b/>
                <w:sz w:val="22"/>
                <w:szCs w:val="22"/>
              </w:rPr>
            </w:pPr>
            <w:r>
              <w:rPr>
                <w:b/>
                <w:sz w:val="22"/>
                <w:szCs w:val="22"/>
              </w:rPr>
              <w:t>201</w:t>
            </w:r>
            <w:r w:rsidR="00BF5F72">
              <w:rPr>
                <w:b/>
                <w:sz w:val="22"/>
                <w:szCs w:val="22"/>
              </w:rPr>
              <w:t>9</w:t>
            </w:r>
          </w:p>
        </w:tc>
      </w:tr>
      <w:tr w:rsidR="00D24577" w:rsidRPr="00996798" w:rsidTr="007444C3">
        <w:tc>
          <w:tcPr>
            <w:tcW w:w="2960" w:type="dxa"/>
            <w:shd w:val="clear" w:color="auto" w:fill="auto"/>
          </w:tcPr>
          <w:p w:rsidR="00D24577" w:rsidRPr="00321F76" w:rsidRDefault="00D24577" w:rsidP="00CE62E9">
            <w:pPr>
              <w:pStyle w:val="Default"/>
              <w:rPr>
                <w:sz w:val="22"/>
                <w:szCs w:val="22"/>
              </w:rPr>
            </w:pPr>
            <w:r w:rsidRPr="00321F76">
              <w:rPr>
                <w:sz w:val="22"/>
              </w:rPr>
              <w:t>Sportovní soukromá základní škola, s.r.o.</w:t>
            </w:r>
          </w:p>
        </w:tc>
        <w:tc>
          <w:tcPr>
            <w:tcW w:w="876" w:type="dxa"/>
            <w:shd w:val="clear" w:color="auto" w:fill="auto"/>
            <w:vAlign w:val="center"/>
          </w:tcPr>
          <w:p w:rsidR="00D24577" w:rsidRPr="00996798" w:rsidRDefault="00D24577" w:rsidP="00996798">
            <w:pPr>
              <w:pStyle w:val="Default"/>
              <w:jc w:val="center"/>
              <w:rPr>
                <w:sz w:val="22"/>
                <w:szCs w:val="22"/>
              </w:rPr>
            </w:pPr>
            <w:r>
              <w:rPr>
                <w:sz w:val="22"/>
                <w:szCs w:val="22"/>
              </w:rPr>
              <w:t>49</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47</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45</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44</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38</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37</w:t>
            </w:r>
          </w:p>
        </w:tc>
        <w:tc>
          <w:tcPr>
            <w:tcW w:w="836" w:type="dxa"/>
            <w:vAlign w:val="center"/>
          </w:tcPr>
          <w:p w:rsidR="00D24577" w:rsidRPr="00996798" w:rsidRDefault="007444C3" w:rsidP="007444C3">
            <w:pPr>
              <w:pStyle w:val="Default"/>
              <w:jc w:val="center"/>
              <w:rPr>
                <w:sz w:val="22"/>
                <w:szCs w:val="22"/>
              </w:rPr>
            </w:pPr>
            <w:r>
              <w:rPr>
                <w:sz w:val="22"/>
                <w:szCs w:val="22"/>
              </w:rPr>
              <w:t>41</w:t>
            </w:r>
          </w:p>
        </w:tc>
      </w:tr>
      <w:tr w:rsidR="00D24577" w:rsidRPr="00996798" w:rsidTr="007444C3">
        <w:tc>
          <w:tcPr>
            <w:tcW w:w="2960" w:type="dxa"/>
            <w:shd w:val="clear" w:color="auto" w:fill="auto"/>
          </w:tcPr>
          <w:p w:rsidR="00D24577" w:rsidRPr="00321F76" w:rsidRDefault="00D24577" w:rsidP="00CE62E9">
            <w:pPr>
              <w:pStyle w:val="Default"/>
              <w:rPr>
                <w:sz w:val="22"/>
              </w:rPr>
            </w:pPr>
            <w:r w:rsidRPr="00321F76">
              <w:rPr>
                <w:sz w:val="22"/>
              </w:rPr>
              <w:t>Základní škola speciální a Praktická škola Litvíno</w:t>
            </w:r>
            <w:r>
              <w:rPr>
                <w:sz w:val="22"/>
              </w:rPr>
              <w:t>v</w:t>
            </w:r>
          </w:p>
        </w:tc>
        <w:tc>
          <w:tcPr>
            <w:tcW w:w="876" w:type="dxa"/>
            <w:shd w:val="clear" w:color="auto" w:fill="auto"/>
            <w:vAlign w:val="center"/>
          </w:tcPr>
          <w:p w:rsidR="00D24577" w:rsidRPr="00996798" w:rsidRDefault="00D24577" w:rsidP="00996798">
            <w:pPr>
              <w:pStyle w:val="Default"/>
              <w:jc w:val="center"/>
              <w:rPr>
                <w:color w:val="auto"/>
                <w:sz w:val="22"/>
                <w:szCs w:val="22"/>
              </w:rPr>
            </w:pPr>
            <w:r w:rsidRPr="00996798">
              <w:rPr>
                <w:color w:val="auto"/>
                <w:sz w:val="22"/>
                <w:szCs w:val="22"/>
              </w:rPr>
              <w:t>18</w:t>
            </w:r>
          </w:p>
        </w:tc>
        <w:tc>
          <w:tcPr>
            <w:tcW w:w="878" w:type="dxa"/>
            <w:shd w:val="clear" w:color="auto" w:fill="auto"/>
            <w:vAlign w:val="center"/>
          </w:tcPr>
          <w:p w:rsidR="00D24577" w:rsidRPr="00996798" w:rsidRDefault="00D24577" w:rsidP="00996798">
            <w:pPr>
              <w:pStyle w:val="Default"/>
              <w:jc w:val="center"/>
              <w:rPr>
                <w:color w:val="auto"/>
                <w:sz w:val="22"/>
                <w:szCs w:val="22"/>
              </w:rPr>
            </w:pPr>
            <w:r w:rsidRPr="00996798">
              <w:rPr>
                <w:color w:val="auto"/>
                <w:sz w:val="22"/>
                <w:szCs w:val="22"/>
              </w:rPr>
              <w:t>12</w:t>
            </w:r>
          </w:p>
        </w:tc>
        <w:tc>
          <w:tcPr>
            <w:tcW w:w="878" w:type="dxa"/>
            <w:shd w:val="clear" w:color="auto" w:fill="auto"/>
            <w:vAlign w:val="center"/>
          </w:tcPr>
          <w:p w:rsidR="00D24577" w:rsidRPr="00996798" w:rsidRDefault="00D24577" w:rsidP="00996798">
            <w:pPr>
              <w:pStyle w:val="Default"/>
              <w:jc w:val="center"/>
              <w:rPr>
                <w:color w:val="auto"/>
                <w:sz w:val="22"/>
                <w:szCs w:val="22"/>
              </w:rPr>
            </w:pPr>
            <w:r w:rsidRPr="00996798">
              <w:rPr>
                <w:color w:val="auto"/>
                <w:sz w:val="22"/>
                <w:szCs w:val="22"/>
              </w:rPr>
              <w:t>14</w:t>
            </w:r>
          </w:p>
        </w:tc>
        <w:tc>
          <w:tcPr>
            <w:tcW w:w="878" w:type="dxa"/>
            <w:shd w:val="clear" w:color="auto" w:fill="auto"/>
            <w:vAlign w:val="center"/>
          </w:tcPr>
          <w:p w:rsidR="00D24577" w:rsidRPr="00996798" w:rsidRDefault="00D24577" w:rsidP="00996798">
            <w:pPr>
              <w:pStyle w:val="Default"/>
              <w:jc w:val="center"/>
              <w:rPr>
                <w:color w:val="auto"/>
                <w:sz w:val="22"/>
                <w:szCs w:val="22"/>
              </w:rPr>
            </w:pPr>
            <w:r w:rsidRPr="00996798">
              <w:rPr>
                <w:color w:val="auto"/>
                <w:sz w:val="22"/>
                <w:szCs w:val="22"/>
              </w:rPr>
              <w:t>10</w:t>
            </w:r>
          </w:p>
        </w:tc>
        <w:tc>
          <w:tcPr>
            <w:tcW w:w="878" w:type="dxa"/>
            <w:shd w:val="clear" w:color="auto" w:fill="auto"/>
            <w:vAlign w:val="center"/>
          </w:tcPr>
          <w:p w:rsidR="00D24577" w:rsidRPr="00996798" w:rsidRDefault="00D24577" w:rsidP="00996798">
            <w:pPr>
              <w:pStyle w:val="Default"/>
              <w:jc w:val="center"/>
              <w:rPr>
                <w:color w:val="auto"/>
                <w:sz w:val="22"/>
                <w:szCs w:val="22"/>
              </w:rPr>
            </w:pPr>
            <w:r w:rsidRPr="00996798">
              <w:rPr>
                <w:color w:val="auto"/>
                <w:sz w:val="22"/>
                <w:szCs w:val="22"/>
              </w:rPr>
              <w:t>12</w:t>
            </w:r>
          </w:p>
        </w:tc>
        <w:tc>
          <w:tcPr>
            <w:tcW w:w="878" w:type="dxa"/>
            <w:shd w:val="clear" w:color="auto" w:fill="auto"/>
            <w:vAlign w:val="center"/>
          </w:tcPr>
          <w:p w:rsidR="00D24577" w:rsidRPr="00996798" w:rsidRDefault="00D24577" w:rsidP="00996798">
            <w:pPr>
              <w:pStyle w:val="Default"/>
              <w:jc w:val="center"/>
              <w:rPr>
                <w:color w:val="auto"/>
                <w:sz w:val="22"/>
                <w:szCs w:val="22"/>
              </w:rPr>
            </w:pPr>
            <w:r w:rsidRPr="00996798">
              <w:rPr>
                <w:color w:val="auto"/>
                <w:sz w:val="22"/>
                <w:szCs w:val="22"/>
              </w:rPr>
              <w:t>12</w:t>
            </w:r>
          </w:p>
        </w:tc>
        <w:tc>
          <w:tcPr>
            <w:tcW w:w="836" w:type="dxa"/>
            <w:vAlign w:val="center"/>
          </w:tcPr>
          <w:p w:rsidR="00D24577" w:rsidRPr="00996798" w:rsidRDefault="007531EF" w:rsidP="007444C3">
            <w:pPr>
              <w:pStyle w:val="Default"/>
              <w:jc w:val="center"/>
              <w:rPr>
                <w:color w:val="auto"/>
                <w:sz w:val="22"/>
                <w:szCs w:val="22"/>
              </w:rPr>
            </w:pPr>
            <w:r>
              <w:rPr>
                <w:color w:val="auto"/>
                <w:sz w:val="22"/>
                <w:szCs w:val="22"/>
              </w:rPr>
              <w:t>10</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Hora Svaté Kateřiny</w:t>
            </w:r>
          </w:p>
        </w:tc>
        <w:tc>
          <w:tcPr>
            <w:tcW w:w="876" w:type="dxa"/>
            <w:shd w:val="clear" w:color="auto" w:fill="auto"/>
            <w:vAlign w:val="center"/>
          </w:tcPr>
          <w:p w:rsidR="00D24577" w:rsidRPr="00FD25FD" w:rsidRDefault="00D24577" w:rsidP="00996798">
            <w:pPr>
              <w:pStyle w:val="Default"/>
              <w:jc w:val="center"/>
              <w:rPr>
                <w:color w:val="auto"/>
                <w:sz w:val="22"/>
                <w:szCs w:val="22"/>
              </w:rPr>
            </w:pPr>
            <w:r w:rsidRPr="00FD25FD">
              <w:rPr>
                <w:color w:val="auto"/>
                <w:sz w:val="22"/>
                <w:szCs w:val="22"/>
              </w:rPr>
              <w:t>14</w:t>
            </w:r>
          </w:p>
        </w:tc>
        <w:tc>
          <w:tcPr>
            <w:tcW w:w="878" w:type="dxa"/>
            <w:shd w:val="clear" w:color="auto" w:fill="auto"/>
            <w:vAlign w:val="center"/>
          </w:tcPr>
          <w:p w:rsidR="00D24577" w:rsidRPr="00FD25FD" w:rsidRDefault="00D24577" w:rsidP="00996798">
            <w:pPr>
              <w:pStyle w:val="Default"/>
              <w:jc w:val="center"/>
              <w:rPr>
                <w:color w:val="auto"/>
                <w:sz w:val="22"/>
                <w:szCs w:val="22"/>
              </w:rPr>
            </w:pPr>
            <w:r w:rsidRPr="00FD25FD">
              <w:rPr>
                <w:color w:val="auto"/>
                <w:sz w:val="22"/>
                <w:szCs w:val="22"/>
              </w:rPr>
              <w:t>7</w:t>
            </w:r>
          </w:p>
        </w:tc>
        <w:tc>
          <w:tcPr>
            <w:tcW w:w="878" w:type="dxa"/>
            <w:shd w:val="clear" w:color="auto" w:fill="auto"/>
            <w:vAlign w:val="center"/>
          </w:tcPr>
          <w:p w:rsidR="00D24577" w:rsidRPr="00FD25FD" w:rsidRDefault="00D24577" w:rsidP="00996798">
            <w:pPr>
              <w:pStyle w:val="Default"/>
              <w:jc w:val="center"/>
              <w:rPr>
                <w:color w:val="auto"/>
                <w:sz w:val="22"/>
                <w:szCs w:val="22"/>
              </w:rPr>
            </w:pPr>
            <w:r w:rsidRPr="00FD25FD">
              <w:rPr>
                <w:color w:val="auto"/>
                <w:sz w:val="22"/>
                <w:szCs w:val="22"/>
              </w:rPr>
              <w:t>9</w:t>
            </w:r>
          </w:p>
        </w:tc>
        <w:tc>
          <w:tcPr>
            <w:tcW w:w="878" w:type="dxa"/>
            <w:shd w:val="clear" w:color="auto" w:fill="auto"/>
            <w:vAlign w:val="center"/>
          </w:tcPr>
          <w:p w:rsidR="00D24577" w:rsidRPr="00FD25FD" w:rsidRDefault="00D24577" w:rsidP="00996798">
            <w:pPr>
              <w:pStyle w:val="Default"/>
              <w:jc w:val="center"/>
              <w:rPr>
                <w:color w:val="auto"/>
                <w:sz w:val="22"/>
                <w:szCs w:val="22"/>
              </w:rPr>
            </w:pPr>
            <w:r w:rsidRPr="00FD25FD">
              <w:rPr>
                <w:color w:val="auto"/>
                <w:sz w:val="22"/>
                <w:szCs w:val="22"/>
              </w:rPr>
              <w:t>10</w:t>
            </w:r>
          </w:p>
        </w:tc>
        <w:tc>
          <w:tcPr>
            <w:tcW w:w="878" w:type="dxa"/>
            <w:shd w:val="clear" w:color="auto" w:fill="auto"/>
            <w:vAlign w:val="center"/>
          </w:tcPr>
          <w:p w:rsidR="00D24577" w:rsidRPr="00FD25FD" w:rsidRDefault="00D24577" w:rsidP="00996798">
            <w:pPr>
              <w:pStyle w:val="Default"/>
              <w:jc w:val="center"/>
              <w:rPr>
                <w:color w:val="auto"/>
                <w:sz w:val="22"/>
                <w:szCs w:val="22"/>
              </w:rPr>
            </w:pPr>
            <w:r w:rsidRPr="00FD25FD">
              <w:rPr>
                <w:color w:val="auto"/>
                <w:sz w:val="22"/>
                <w:szCs w:val="22"/>
              </w:rPr>
              <w:t>9</w:t>
            </w:r>
          </w:p>
        </w:tc>
        <w:tc>
          <w:tcPr>
            <w:tcW w:w="878" w:type="dxa"/>
            <w:shd w:val="clear" w:color="auto" w:fill="auto"/>
            <w:vAlign w:val="center"/>
          </w:tcPr>
          <w:p w:rsidR="00D24577" w:rsidRPr="00FD25FD" w:rsidRDefault="00D24577" w:rsidP="00996798">
            <w:pPr>
              <w:pStyle w:val="Default"/>
              <w:jc w:val="center"/>
              <w:rPr>
                <w:color w:val="auto"/>
                <w:sz w:val="22"/>
                <w:szCs w:val="22"/>
              </w:rPr>
            </w:pPr>
            <w:r w:rsidRPr="00FD25FD">
              <w:rPr>
                <w:color w:val="auto"/>
                <w:sz w:val="22"/>
                <w:szCs w:val="22"/>
              </w:rPr>
              <w:t>15</w:t>
            </w:r>
          </w:p>
        </w:tc>
        <w:tc>
          <w:tcPr>
            <w:tcW w:w="836" w:type="dxa"/>
            <w:vAlign w:val="center"/>
          </w:tcPr>
          <w:p w:rsidR="00D24577" w:rsidRPr="00FD25FD" w:rsidRDefault="00116C9F" w:rsidP="007444C3">
            <w:pPr>
              <w:pStyle w:val="Default"/>
              <w:jc w:val="center"/>
              <w:rPr>
                <w:color w:val="auto"/>
                <w:sz w:val="22"/>
                <w:szCs w:val="22"/>
              </w:rPr>
            </w:pPr>
            <w:r>
              <w:rPr>
                <w:color w:val="auto"/>
                <w:sz w:val="22"/>
                <w:szCs w:val="22"/>
              </w:rPr>
              <w:t>9</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Horní Jiřetín</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17</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14</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14</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22</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19</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17</w:t>
            </w:r>
          </w:p>
        </w:tc>
        <w:tc>
          <w:tcPr>
            <w:tcW w:w="836" w:type="dxa"/>
            <w:vAlign w:val="center"/>
          </w:tcPr>
          <w:p w:rsidR="00D24577" w:rsidRPr="00996798" w:rsidRDefault="003718D1" w:rsidP="007444C3">
            <w:pPr>
              <w:pStyle w:val="Default"/>
              <w:jc w:val="center"/>
              <w:rPr>
                <w:sz w:val="22"/>
                <w:szCs w:val="22"/>
              </w:rPr>
            </w:pPr>
            <w:r>
              <w:rPr>
                <w:sz w:val="22"/>
                <w:szCs w:val="22"/>
              </w:rPr>
              <w:t>21</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Janov, Litvínov</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19</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19</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28</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29</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33</w:t>
            </w:r>
          </w:p>
        </w:tc>
        <w:tc>
          <w:tcPr>
            <w:tcW w:w="878" w:type="dxa"/>
            <w:shd w:val="clear" w:color="auto" w:fill="auto"/>
            <w:vAlign w:val="center"/>
          </w:tcPr>
          <w:p w:rsidR="00D24577" w:rsidRPr="00996798" w:rsidRDefault="00D24577" w:rsidP="00996798">
            <w:pPr>
              <w:pStyle w:val="Default"/>
              <w:jc w:val="center"/>
              <w:rPr>
                <w:sz w:val="22"/>
                <w:szCs w:val="22"/>
              </w:rPr>
            </w:pPr>
            <w:r>
              <w:rPr>
                <w:sz w:val="22"/>
                <w:szCs w:val="22"/>
              </w:rPr>
              <w:t>24</w:t>
            </w:r>
          </w:p>
        </w:tc>
        <w:tc>
          <w:tcPr>
            <w:tcW w:w="836" w:type="dxa"/>
            <w:vAlign w:val="center"/>
          </w:tcPr>
          <w:p w:rsidR="00D24577" w:rsidRDefault="009669C4" w:rsidP="007444C3">
            <w:pPr>
              <w:pStyle w:val="Default"/>
              <w:jc w:val="center"/>
              <w:rPr>
                <w:sz w:val="22"/>
                <w:szCs w:val="22"/>
              </w:rPr>
            </w:pPr>
            <w:r>
              <w:rPr>
                <w:sz w:val="22"/>
                <w:szCs w:val="22"/>
              </w:rPr>
              <w:t>24</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Lom</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49</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47</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45</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14</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29</w:t>
            </w:r>
          </w:p>
        </w:tc>
        <w:tc>
          <w:tcPr>
            <w:tcW w:w="878" w:type="dxa"/>
            <w:shd w:val="clear" w:color="auto" w:fill="auto"/>
            <w:vAlign w:val="center"/>
          </w:tcPr>
          <w:p w:rsidR="00D24577" w:rsidRPr="00996798" w:rsidRDefault="00D24577" w:rsidP="00996798">
            <w:pPr>
              <w:pStyle w:val="Default"/>
              <w:jc w:val="center"/>
              <w:rPr>
                <w:sz w:val="22"/>
                <w:szCs w:val="22"/>
              </w:rPr>
            </w:pPr>
            <w:r w:rsidRPr="00FD25FD">
              <w:rPr>
                <w:color w:val="auto"/>
                <w:sz w:val="22"/>
                <w:szCs w:val="22"/>
              </w:rPr>
              <w:t>9</w:t>
            </w:r>
          </w:p>
        </w:tc>
        <w:tc>
          <w:tcPr>
            <w:tcW w:w="836" w:type="dxa"/>
            <w:vAlign w:val="center"/>
          </w:tcPr>
          <w:p w:rsidR="00D24577" w:rsidRPr="00FD25FD" w:rsidRDefault="00116C9F" w:rsidP="007444C3">
            <w:pPr>
              <w:pStyle w:val="Default"/>
              <w:jc w:val="center"/>
              <w:rPr>
                <w:color w:val="auto"/>
                <w:sz w:val="22"/>
                <w:szCs w:val="22"/>
              </w:rPr>
            </w:pPr>
            <w:r>
              <w:rPr>
                <w:color w:val="auto"/>
                <w:sz w:val="22"/>
                <w:szCs w:val="22"/>
              </w:rPr>
              <w:t>10</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Louka u Litvínova</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p>
        </w:tc>
        <w:tc>
          <w:tcPr>
            <w:tcW w:w="836" w:type="dxa"/>
            <w:vAlign w:val="center"/>
          </w:tcPr>
          <w:p w:rsidR="00D24577" w:rsidRPr="00996798" w:rsidRDefault="009669C4" w:rsidP="007444C3">
            <w:pPr>
              <w:pStyle w:val="Default"/>
              <w:jc w:val="center"/>
              <w:rPr>
                <w:sz w:val="22"/>
                <w:szCs w:val="22"/>
              </w:rPr>
            </w:pPr>
            <w:r>
              <w:rPr>
                <w:sz w:val="22"/>
                <w:szCs w:val="22"/>
              </w:rPr>
              <w:t>*</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Meziboří</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30</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24</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32</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23</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25</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26</w:t>
            </w:r>
          </w:p>
        </w:tc>
        <w:tc>
          <w:tcPr>
            <w:tcW w:w="836" w:type="dxa"/>
            <w:vAlign w:val="center"/>
          </w:tcPr>
          <w:p w:rsidR="00D24577" w:rsidRPr="00996798" w:rsidRDefault="001C5948" w:rsidP="007444C3">
            <w:pPr>
              <w:pStyle w:val="Default"/>
              <w:jc w:val="center"/>
              <w:rPr>
                <w:sz w:val="22"/>
                <w:szCs w:val="22"/>
              </w:rPr>
            </w:pPr>
            <w:r>
              <w:rPr>
                <w:sz w:val="22"/>
                <w:szCs w:val="22"/>
              </w:rPr>
              <w:t>27</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Podkrušnohorská Litvínov</w:t>
            </w:r>
          </w:p>
        </w:tc>
        <w:tc>
          <w:tcPr>
            <w:tcW w:w="876" w:type="dxa"/>
            <w:shd w:val="clear" w:color="auto" w:fill="auto"/>
            <w:vAlign w:val="center"/>
          </w:tcPr>
          <w:p w:rsidR="00D24577" w:rsidRPr="00996798" w:rsidRDefault="00D24577" w:rsidP="00996798">
            <w:pPr>
              <w:jc w:val="center"/>
            </w:pPr>
            <w:r w:rsidRPr="00996798">
              <w:t>52</w:t>
            </w:r>
          </w:p>
        </w:tc>
        <w:tc>
          <w:tcPr>
            <w:tcW w:w="878" w:type="dxa"/>
            <w:shd w:val="clear" w:color="auto" w:fill="auto"/>
            <w:vAlign w:val="center"/>
          </w:tcPr>
          <w:p w:rsidR="00D24577" w:rsidRPr="00996798" w:rsidRDefault="00D24577" w:rsidP="00996798">
            <w:pPr>
              <w:jc w:val="center"/>
            </w:pPr>
            <w:r w:rsidRPr="00996798">
              <w:t>59</w:t>
            </w:r>
          </w:p>
        </w:tc>
        <w:tc>
          <w:tcPr>
            <w:tcW w:w="878" w:type="dxa"/>
            <w:shd w:val="clear" w:color="auto" w:fill="auto"/>
            <w:vAlign w:val="center"/>
          </w:tcPr>
          <w:p w:rsidR="00D24577" w:rsidRPr="00996798" w:rsidRDefault="00D24577" w:rsidP="00996798">
            <w:pPr>
              <w:jc w:val="center"/>
            </w:pPr>
            <w:r w:rsidRPr="00996798">
              <w:t>36</w:t>
            </w:r>
          </w:p>
        </w:tc>
        <w:tc>
          <w:tcPr>
            <w:tcW w:w="878" w:type="dxa"/>
            <w:shd w:val="clear" w:color="auto" w:fill="auto"/>
            <w:vAlign w:val="center"/>
          </w:tcPr>
          <w:p w:rsidR="00D24577" w:rsidRPr="00996798" w:rsidRDefault="00D24577" w:rsidP="00996798">
            <w:pPr>
              <w:jc w:val="center"/>
            </w:pPr>
            <w:r w:rsidRPr="00996798">
              <w:t>53</w:t>
            </w:r>
          </w:p>
        </w:tc>
        <w:tc>
          <w:tcPr>
            <w:tcW w:w="878" w:type="dxa"/>
            <w:shd w:val="clear" w:color="auto" w:fill="auto"/>
            <w:vAlign w:val="center"/>
          </w:tcPr>
          <w:p w:rsidR="00D24577" w:rsidRPr="00996798" w:rsidRDefault="00D24577" w:rsidP="00996798">
            <w:pPr>
              <w:jc w:val="center"/>
            </w:pPr>
            <w:r w:rsidRPr="00996798">
              <w:t>69</w:t>
            </w:r>
          </w:p>
        </w:tc>
        <w:tc>
          <w:tcPr>
            <w:tcW w:w="878" w:type="dxa"/>
            <w:shd w:val="clear" w:color="auto" w:fill="auto"/>
            <w:vAlign w:val="center"/>
          </w:tcPr>
          <w:p w:rsidR="00D24577" w:rsidRPr="00996798" w:rsidRDefault="00D24577" w:rsidP="00996798">
            <w:pPr>
              <w:jc w:val="center"/>
            </w:pPr>
            <w:r w:rsidRPr="00996798">
              <w:t>51</w:t>
            </w:r>
          </w:p>
        </w:tc>
        <w:tc>
          <w:tcPr>
            <w:tcW w:w="836" w:type="dxa"/>
            <w:vAlign w:val="center"/>
          </w:tcPr>
          <w:p w:rsidR="00D24577" w:rsidRPr="00996798" w:rsidRDefault="00BF5F72" w:rsidP="007444C3">
            <w:pPr>
              <w:jc w:val="center"/>
            </w:pPr>
            <w:r>
              <w:t>71</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a MŠ Ruská Litvínov</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65</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66</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47</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52</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43</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58</w:t>
            </w:r>
          </w:p>
        </w:tc>
        <w:tc>
          <w:tcPr>
            <w:tcW w:w="836" w:type="dxa"/>
            <w:vAlign w:val="center"/>
          </w:tcPr>
          <w:p w:rsidR="00D24577" w:rsidRPr="00996798" w:rsidRDefault="001C5948" w:rsidP="007444C3">
            <w:pPr>
              <w:pStyle w:val="Default"/>
              <w:jc w:val="center"/>
              <w:rPr>
                <w:sz w:val="22"/>
                <w:szCs w:val="22"/>
              </w:rPr>
            </w:pPr>
            <w:r>
              <w:rPr>
                <w:sz w:val="22"/>
                <w:szCs w:val="22"/>
              </w:rPr>
              <w:t>51</w:t>
            </w:r>
          </w:p>
        </w:tc>
      </w:tr>
      <w:tr w:rsidR="00D24577" w:rsidRPr="00996798"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ZŠ Litvínov-Hamr</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27</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28</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27</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32</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21</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24</w:t>
            </w:r>
          </w:p>
        </w:tc>
        <w:tc>
          <w:tcPr>
            <w:tcW w:w="836" w:type="dxa"/>
            <w:vAlign w:val="center"/>
          </w:tcPr>
          <w:p w:rsidR="00D24577" w:rsidRPr="00996798" w:rsidRDefault="007444C3" w:rsidP="007444C3">
            <w:pPr>
              <w:pStyle w:val="Default"/>
              <w:jc w:val="center"/>
              <w:rPr>
                <w:sz w:val="22"/>
                <w:szCs w:val="22"/>
              </w:rPr>
            </w:pPr>
            <w:r>
              <w:rPr>
                <w:sz w:val="22"/>
                <w:szCs w:val="22"/>
              </w:rPr>
              <w:t>28</w:t>
            </w:r>
          </w:p>
        </w:tc>
      </w:tr>
      <w:tr w:rsidR="00945EC3" w:rsidRPr="0069569F" w:rsidTr="007444C3">
        <w:tc>
          <w:tcPr>
            <w:tcW w:w="2960" w:type="dxa"/>
            <w:shd w:val="clear" w:color="auto" w:fill="auto"/>
          </w:tcPr>
          <w:p w:rsidR="00945EC3" w:rsidRPr="00996798" w:rsidRDefault="00C07250" w:rsidP="00CE62E9">
            <w:pPr>
              <w:pStyle w:val="Default"/>
              <w:rPr>
                <w:sz w:val="22"/>
                <w:szCs w:val="22"/>
              </w:rPr>
            </w:pPr>
            <w:r>
              <w:t>Základní škola a mateřská škola Jeřabinka</w:t>
            </w:r>
          </w:p>
        </w:tc>
        <w:tc>
          <w:tcPr>
            <w:tcW w:w="876" w:type="dxa"/>
            <w:shd w:val="clear" w:color="auto" w:fill="auto"/>
            <w:vAlign w:val="center"/>
          </w:tcPr>
          <w:p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rsidR="00945EC3" w:rsidRPr="00996798" w:rsidRDefault="00E84D73" w:rsidP="00996798">
            <w:pPr>
              <w:pStyle w:val="Default"/>
              <w:jc w:val="center"/>
              <w:rPr>
                <w:sz w:val="22"/>
                <w:szCs w:val="22"/>
              </w:rPr>
            </w:pPr>
            <w:r>
              <w:rPr>
                <w:sz w:val="22"/>
                <w:szCs w:val="22"/>
              </w:rPr>
              <w:t>0</w:t>
            </w:r>
          </w:p>
        </w:tc>
        <w:tc>
          <w:tcPr>
            <w:tcW w:w="878" w:type="dxa"/>
            <w:shd w:val="clear" w:color="auto" w:fill="auto"/>
            <w:vAlign w:val="center"/>
          </w:tcPr>
          <w:p w:rsidR="00945EC3" w:rsidRPr="00996798" w:rsidRDefault="00E84D73" w:rsidP="00996798">
            <w:pPr>
              <w:pStyle w:val="Default"/>
              <w:jc w:val="center"/>
              <w:rPr>
                <w:sz w:val="22"/>
                <w:szCs w:val="22"/>
              </w:rPr>
            </w:pPr>
            <w:r>
              <w:rPr>
                <w:sz w:val="22"/>
                <w:szCs w:val="22"/>
              </w:rPr>
              <w:t>0</w:t>
            </w:r>
          </w:p>
        </w:tc>
        <w:tc>
          <w:tcPr>
            <w:tcW w:w="836" w:type="dxa"/>
            <w:vAlign w:val="center"/>
          </w:tcPr>
          <w:p w:rsidR="00945EC3" w:rsidRDefault="00E84D73" w:rsidP="007444C3">
            <w:pPr>
              <w:pStyle w:val="Default"/>
              <w:jc w:val="center"/>
              <w:rPr>
                <w:sz w:val="22"/>
                <w:szCs w:val="22"/>
              </w:rPr>
            </w:pPr>
            <w:r>
              <w:rPr>
                <w:sz w:val="22"/>
                <w:szCs w:val="22"/>
              </w:rPr>
              <w:t>0</w:t>
            </w:r>
          </w:p>
        </w:tc>
      </w:tr>
      <w:tr w:rsidR="00D24577" w:rsidRPr="0069569F" w:rsidTr="007444C3">
        <w:tc>
          <w:tcPr>
            <w:tcW w:w="2960" w:type="dxa"/>
            <w:shd w:val="clear" w:color="auto" w:fill="auto"/>
          </w:tcPr>
          <w:p w:rsidR="00D24577" w:rsidRPr="00996798" w:rsidRDefault="00D24577" w:rsidP="00CE62E9">
            <w:pPr>
              <w:pStyle w:val="Default"/>
              <w:rPr>
                <w:sz w:val="22"/>
                <w:szCs w:val="22"/>
              </w:rPr>
            </w:pPr>
            <w:r w:rsidRPr="00996798">
              <w:rPr>
                <w:sz w:val="22"/>
                <w:szCs w:val="22"/>
              </w:rPr>
              <w:t>Gymnázium T. G. Masaryka Litvínov</w:t>
            </w:r>
          </w:p>
        </w:tc>
        <w:tc>
          <w:tcPr>
            <w:tcW w:w="876"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rsidR="00D24577" w:rsidRPr="00996798" w:rsidRDefault="00D24577" w:rsidP="00996798">
            <w:pPr>
              <w:pStyle w:val="Default"/>
              <w:jc w:val="center"/>
              <w:rPr>
                <w:sz w:val="22"/>
                <w:szCs w:val="22"/>
              </w:rPr>
            </w:pPr>
            <w:r w:rsidRPr="00996798">
              <w:rPr>
                <w:sz w:val="22"/>
                <w:szCs w:val="22"/>
              </w:rPr>
              <w:t>*</w:t>
            </w:r>
            <w:r>
              <w:rPr>
                <w:sz w:val="22"/>
                <w:szCs w:val="22"/>
              </w:rPr>
              <w:t>*</w:t>
            </w:r>
          </w:p>
        </w:tc>
        <w:tc>
          <w:tcPr>
            <w:tcW w:w="878" w:type="dxa"/>
            <w:shd w:val="clear" w:color="auto" w:fill="auto"/>
            <w:vAlign w:val="center"/>
          </w:tcPr>
          <w:p w:rsidR="00D24577" w:rsidRDefault="00D24577" w:rsidP="00996798">
            <w:pPr>
              <w:pStyle w:val="Default"/>
              <w:jc w:val="center"/>
              <w:rPr>
                <w:sz w:val="22"/>
                <w:szCs w:val="22"/>
              </w:rPr>
            </w:pPr>
            <w:r w:rsidRPr="00996798">
              <w:rPr>
                <w:sz w:val="22"/>
                <w:szCs w:val="22"/>
              </w:rPr>
              <w:t>*</w:t>
            </w:r>
            <w:r>
              <w:rPr>
                <w:sz w:val="22"/>
                <w:szCs w:val="22"/>
              </w:rPr>
              <w:t>*</w:t>
            </w:r>
          </w:p>
        </w:tc>
        <w:tc>
          <w:tcPr>
            <w:tcW w:w="836" w:type="dxa"/>
            <w:vAlign w:val="center"/>
          </w:tcPr>
          <w:p w:rsidR="00D24577" w:rsidRPr="00996798" w:rsidRDefault="009669C4" w:rsidP="007444C3">
            <w:pPr>
              <w:pStyle w:val="Default"/>
              <w:jc w:val="center"/>
              <w:rPr>
                <w:sz w:val="22"/>
                <w:szCs w:val="22"/>
              </w:rPr>
            </w:pPr>
            <w:r>
              <w:rPr>
                <w:sz w:val="22"/>
                <w:szCs w:val="22"/>
              </w:rPr>
              <w:t>**</w:t>
            </w:r>
          </w:p>
        </w:tc>
      </w:tr>
    </w:tbl>
    <w:p w:rsidR="00984E6B" w:rsidRPr="0011191D" w:rsidRDefault="00996798" w:rsidP="008642B8">
      <w:pPr>
        <w:pStyle w:val="Default"/>
        <w:spacing w:line="276" w:lineRule="auto"/>
        <w:jc w:val="both"/>
        <w:rPr>
          <w:sz w:val="22"/>
          <w:szCs w:val="22"/>
        </w:rPr>
      </w:pPr>
      <w:r w:rsidRPr="0011191D">
        <w:rPr>
          <w:sz w:val="22"/>
          <w:szCs w:val="22"/>
        </w:rPr>
        <w:t>* žáci přecházejí na 2. stupeň ZŠ do Litvínova</w:t>
      </w:r>
    </w:p>
    <w:p w:rsidR="00017BF8" w:rsidRPr="0011191D" w:rsidRDefault="009031F6" w:rsidP="00CE62E9">
      <w:pPr>
        <w:pStyle w:val="Default"/>
        <w:spacing w:after="100" w:afterAutospacing="1" w:line="276" w:lineRule="auto"/>
        <w:jc w:val="both"/>
        <w:rPr>
          <w:sz w:val="22"/>
          <w:szCs w:val="22"/>
        </w:rPr>
      </w:pPr>
      <w:r w:rsidRPr="0011191D">
        <w:rPr>
          <w:sz w:val="22"/>
          <w:szCs w:val="22"/>
        </w:rPr>
        <w:t>Zdroj vlastní šetření</w:t>
      </w:r>
    </w:p>
    <w:p w:rsidR="00834876" w:rsidRDefault="00834876" w:rsidP="000F0C2C">
      <w:pPr>
        <w:pStyle w:val="Default"/>
        <w:spacing w:line="276" w:lineRule="auto"/>
        <w:jc w:val="both"/>
        <w:rPr>
          <w:b/>
          <w:sz w:val="22"/>
          <w:szCs w:val="22"/>
        </w:rPr>
      </w:pPr>
    </w:p>
    <w:p w:rsidR="00017BF8" w:rsidRPr="001D6788" w:rsidRDefault="00017BF8" w:rsidP="000F0C2C">
      <w:pPr>
        <w:pStyle w:val="Default"/>
        <w:spacing w:line="276" w:lineRule="auto"/>
        <w:jc w:val="both"/>
        <w:rPr>
          <w:bCs/>
          <w:i/>
          <w:iCs/>
          <w:sz w:val="22"/>
          <w:szCs w:val="22"/>
        </w:rPr>
      </w:pPr>
      <w:r w:rsidRPr="001D6788">
        <w:rPr>
          <w:bCs/>
          <w:i/>
          <w:iCs/>
          <w:sz w:val="22"/>
          <w:szCs w:val="22"/>
        </w:rPr>
        <w:t xml:space="preserve">Tabulka </w:t>
      </w:r>
      <w:r w:rsidR="002E3099" w:rsidRPr="001D6788">
        <w:rPr>
          <w:bCs/>
          <w:i/>
          <w:iCs/>
          <w:sz w:val="22"/>
          <w:szCs w:val="22"/>
        </w:rPr>
        <w:t>č.</w:t>
      </w:r>
      <w:r w:rsidR="0032191B" w:rsidRPr="001D6788">
        <w:rPr>
          <w:bCs/>
          <w:i/>
          <w:iCs/>
          <w:sz w:val="22"/>
          <w:szCs w:val="22"/>
        </w:rPr>
        <w:t xml:space="preserve"> 2</w:t>
      </w:r>
      <w:r w:rsidR="00C72E86" w:rsidRPr="001D6788">
        <w:rPr>
          <w:bCs/>
          <w:i/>
          <w:iCs/>
          <w:sz w:val="22"/>
          <w:szCs w:val="22"/>
        </w:rPr>
        <w:t>3</w:t>
      </w:r>
      <w:r w:rsidR="0032191B" w:rsidRPr="001D6788">
        <w:rPr>
          <w:bCs/>
          <w:i/>
          <w:iCs/>
          <w:sz w:val="22"/>
          <w:szCs w:val="22"/>
        </w:rPr>
        <w:t xml:space="preserve"> -</w:t>
      </w:r>
      <w:r w:rsidRPr="001D6788">
        <w:rPr>
          <w:bCs/>
          <w:i/>
          <w:iCs/>
          <w:sz w:val="22"/>
          <w:szCs w:val="22"/>
        </w:rPr>
        <w:t xml:space="preserve"> Počty žáků odcházejících ze ZŠ na víceleté gymnázium</w:t>
      </w:r>
    </w:p>
    <w:tbl>
      <w:tblPr>
        <w:tblStyle w:val="Mkatabulky"/>
        <w:tblW w:w="0" w:type="auto"/>
        <w:tblLook w:val="04A0" w:firstRow="1" w:lastRow="0" w:firstColumn="1" w:lastColumn="0" w:noHBand="0" w:noVBand="1"/>
      </w:tblPr>
      <w:tblGrid>
        <w:gridCol w:w="2960"/>
        <w:gridCol w:w="876"/>
        <w:gridCol w:w="878"/>
        <w:gridCol w:w="878"/>
        <w:gridCol w:w="878"/>
        <w:gridCol w:w="878"/>
        <w:gridCol w:w="878"/>
        <w:gridCol w:w="836"/>
      </w:tblGrid>
      <w:tr w:rsidR="00BF5F72" w:rsidRPr="00E80EE1" w:rsidTr="00BF5F72">
        <w:tc>
          <w:tcPr>
            <w:tcW w:w="2960" w:type="dxa"/>
            <w:shd w:val="clear" w:color="auto" w:fill="auto"/>
          </w:tcPr>
          <w:p w:rsidR="00BF5F72" w:rsidRPr="00E80EE1" w:rsidRDefault="00BF5F72" w:rsidP="00CE62E9">
            <w:pPr>
              <w:pStyle w:val="Default"/>
              <w:jc w:val="center"/>
              <w:rPr>
                <w:b/>
                <w:sz w:val="22"/>
                <w:szCs w:val="22"/>
              </w:rPr>
            </w:pPr>
            <w:r w:rsidRPr="00E80EE1">
              <w:rPr>
                <w:b/>
                <w:sz w:val="22"/>
                <w:szCs w:val="22"/>
              </w:rPr>
              <w:t>Subjekt</w:t>
            </w:r>
          </w:p>
        </w:tc>
        <w:tc>
          <w:tcPr>
            <w:tcW w:w="876" w:type="dxa"/>
            <w:shd w:val="clear" w:color="auto" w:fill="auto"/>
            <w:vAlign w:val="center"/>
          </w:tcPr>
          <w:p w:rsidR="00BF5F72" w:rsidRPr="00E80EE1" w:rsidRDefault="00BF5F72" w:rsidP="00CE62E9">
            <w:pPr>
              <w:pStyle w:val="Default"/>
              <w:jc w:val="center"/>
              <w:rPr>
                <w:b/>
                <w:sz w:val="22"/>
                <w:szCs w:val="22"/>
              </w:rPr>
            </w:pPr>
            <w:r w:rsidRPr="00E80EE1">
              <w:rPr>
                <w:b/>
                <w:sz w:val="22"/>
                <w:szCs w:val="22"/>
              </w:rPr>
              <w:t>2010</w:t>
            </w:r>
          </w:p>
        </w:tc>
        <w:tc>
          <w:tcPr>
            <w:tcW w:w="878" w:type="dxa"/>
            <w:shd w:val="clear" w:color="auto" w:fill="auto"/>
            <w:vAlign w:val="center"/>
          </w:tcPr>
          <w:p w:rsidR="00BF5F72" w:rsidRPr="00E80EE1" w:rsidRDefault="00BF5F72" w:rsidP="00CE62E9">
            <w:pPr>
              <w:pStyle w:val="Default"/>
              <w:jc w:val="center"/>
              <w:rPr>
                <w:b/>
                <w:sz w:val="22"/>
                <w:szCs w:val="22"/>
              </w:rPr>
            </w:pPr>
            <w:r w:rsidRPr="00E80EE1">
              <w:rPr>
                <w:b/>
                <w:sz w:val="22"/>
                <w:szCs w:val="22"/>
              </w:rPr>
              <w:t>2011</w:t>
            </w:r>
          </w:p>
        </w:tc>
        <w:tc>
          <w:tcPr>
            <w:tcW w:w="878" w:type="dxa"/>
            <w:shd w:val="clear" w:color="auto" w:fill="auto"/>
            <w:vAlign w:val="center"/>
          </w:tcPr>
          <w:p w:rsidR="00BF5F72" w:rsidRPr="00E80EE1" w:rsidRDefault="00BF5F72" w:rsidP="00CE62E9">
            <w:pPr>
              <w:pStyle w:val="Default"/>
              <w:jc w:val="center"/>
              <w:rPr>
                <w:b/>
                <w:sz w:val="22"/>
                <w:szCs w:val="22"/>
              </w:rPr>
            </w:pPr>
            <w:r w:rsidRPr="00E80EE1">
              <w:rPr>
                <w:b/>
                <w:sz w:val="22"/>
                <w:szCs w:val="22"/>
              </w:rPr>
              <w:t>2012</w:t>
            </w:r>
          </w:p>
        </w:tc>
        <w:tc>
          <w:tcPr>
            <w:tcW w:w="878" w:type="dxa"/>
            <w:shd w:val="clear" w:color="auto" w:fill="auto"/>
            <w:vAlign w:val="center"/>
          </w:tcPr>
          <w:p w:rsidR="00BF5F72" w:rsidRPr="00E80EE1" w:rsidRDefault="00BF5F72" w:rsidP="00CE62E9">
            <w:pPr>
              <w:pStyle w:val="Default"/>
              <w:jc w:val="center"/>
              <w:rPr>
                <w:b/>
                <w:sz w:val="22"/>
                <w:szCs w:val="22"/>
              </w:rPr>
            </w:pPr>
            <w:r w:rsidRPr="00E80EE1">
              <w:rPr>
                <w:b/>
                <w:sz w:val="22"/>
                <w:szCs w:val="22"/>
              </w:rPr>
              <w:t>2013</w:t>
            </w:r>
          </w:p>
        </w:tc>
        <w:tc>
          <w:tcPr>
            <w:tcW w:w="878" w:type="dxa"/>
            <w:shd w:val="clear" w:color="auto" w:fill="auto"/>
            <w:vAlign w:val="center"/>
          </w:tcPr>
          <w:p w:rsidR="00BF5F72" w:rsidRPr="00E80EE1" w:rsidRDefault="00BF5F72" w:rsidP="00CE62E9">
            <w:pPr>
              <w:pStyle w:val="Default"/>
              <w:jc w:val="center"/>
              <w:rPr>
                <w:b/>
                <w:sz w:val="22"/>
                <w:szCs w:val="22"/>
              </w:rPr>
            </w:pPr>
            <w:r w:rsidRPr="00E80EE1">
              <w:rPr>
                <w:b/>
                <w:sz w:val="22"/>
                <w:szCs w:val="22"/>
              </w:rPr>
              <w:t>2014</w:t>
            </w:r>
          </w:p>
        </w:tc>
        <w:tc>
          <w:tcPr>
            <w:tcW w:w="878" w:type="dxa"/>
            <w:shd w:val="clear" w:color="auto" w:fill="auto"/>
            <w:vAlign w:val="center"/>
          </w:tcPr>
          <w:p w:rsidR="00BF5F72" w:rsidRPr="00E80EE1" w:rsidRDefault="00BF5F72" w:rsidP="00CE62E9">
            <w:pPr>
              <w:pStyle w:val="Default"/>
              <w:jc w:val="center"/>
              <w:rPr>
                <w:b/>
                <w:sz w:val="22"/>
                <w:szCs w:val="22"/>
              </w:rPr>
            </w:pPr>
            <w:r w:rsidRPr="00E80EE1">
              <w:rPr>
                <w:b/>
                <w:sz w:val="22"/>
                <w:szCs w:val="22"/>
              </w:rPr>
              <w:t>2015</w:t>
            </w:r>
          </w:p>
        </w:tc>
        <w:tc>
          <w:tcPr>
            <w:tcW w:w="836" w:type="dxa"/>
          </w:tcPr>
          <w:p w:rsidR="00BF5F72" w:rsidRPr="00E80EE1" w:rsidRDefault="00BF5F72" w:rsidP="00CE62E9">
            <w:pPr>
              <w:pStyle w:val="Default"/>
              <w:jc w:val="center"/>
              <w:rPr>
                <w:b/>
                <w:sz w:val="22"/>
                <w:szCs w:val="22"/>
              </w:rPr>
            </w:pPr>
            <w:r>
              <w:rPr>
                <w:b/>
                <w:sz w:val="22"/>
                <w:szCs w:val="22"/>
              </w:rPr>
              <w:t>2019</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t>Sportovní soukromá základní škola, s.r.o.</w:t>
            </w:r>
          </w:p>
        </w:tc>
        <w:tc>
          <w:tcPr>
            <w:tcW w:w="876" w:type="dxa"/>
            <w:shd w:val="clear" w:color="auto" w:fill="auto"/>
            <w:vAlign w:val="center"/>
          </w:tcPr>
          <w:p w:rsidR="00BF5F72" w:rsidRDefault="00BF5F72" w:rsidP="00CE62E9">
            <w:pPr>
              <w:pStyle w:val="Default"/>
              <w:jc w:val="center"/>
              <w:rPr>
                <w:sz w:val="22"/>
                <w:szCs w:val="22"/>
              </w:rPr>
            </w:pPr>
            <w:r>
              <w:rPr>
                <w:sz w:val="22"/>
                <w:szCs w:val="22"/>
              </w:rPr>
              <w:t>4</w:t>
            </w:r>
          </w:p>
        </w:tc>
        <w:tc>
          <w:tcPr>
            <w:tcW w:w="878" w:type="dxa"/>
            <w:shd w:val="clear" w:color="auto" w:fill="auto"/>
            <w:vAlign w:val="center"/>
          </w:tcPr>
          <w:p w:rsidR="00BF5F72" w:rsidRDefault="00BF5F72" w:rsidP="00CE62E9">
            <w:pPr>
              <w:pStyle w:val="Default"/>
              <w:jc w:val="center"/>
              <w:rPr>
                <w:sz w:val="22"/>
                <w:szCs w:val="22"/>
              </w:rPr>
            </w:pPr>
            <w:r>
              <w:rPr>
                <w:sz w:val="22"/>
                <w:szCs w:val="22"/>
              </w:rPr>
              <w:t>6</w:t>
            </w:r>
          </w:p>
        </w:tc>
        <w:tc>
          <w:tcPr>
            <w:tcW w:w="878" w:type="dxa"/>
            <w:shd w:val="clear" w:color="auto" w:fill="auto"/>
            <w:vAlign w:val="center"/>
          </w:tcPr>
          <w:p w:rsidR="00BF5F72" w:rsidRDefault="00BF5F72" w:rsidP="00CE62E9">
            <w:pPr>
              <w:pStyle w:val="Default"/>
              <w:jc w:val="center"/>
              <w:rPr>
                <w:sz w:val="22"/>
                <w:szCs w:val="22"/>
              </w:rPr>
            </w:pPr>
            <w:r>
              <w:rPr>
                <w:sz w:val="22"/>
                <w:szCs w:val="22"/>
              </w:rPr>
              <w:t>6</w:t>
            </w:r>
          </w:p>
        </w:tc>
        <w:tc>
          <w:tcPr>
            <w:tcW w:w="878" w:type="dxa"/>
            <w:shd w:val="clear" w:color="auto" w:fill="auto"/>
            <w:vAlign w:val="center"/>
          </w:tcPr>
          <w:p w:rsidR="00BF5F72" w:rsidRDefault="00BF5F72" w:rsidP="00CE62E9">
            <w:pPr>
              <w:pStyle w:val="Default"/>
              <w:jc w:val="center"/>
              <w:rPr>
                <w:sz w:val="22"/>
                <w:szCs w:val="22"/>
              </w:rPr>
            </w:pPr>
            <w:r>
              <w:rPr>
                <w:sz w:val="22"/>
                <w:szCs w:val="22"/>
              </w:rPr>
              <w:t>2</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4</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4</w:t>
            </w:r>
          </w:p>
        </w:tc>
        <w:tc>
          <w:tcPr>
            <w:tcW w:w="836" w:type="dxa"/>
            <w:vAlign w:val="center"/>
          </w:tcPr>
          <w:p w:rsidR="00BF5F72" w:rsidRDefault="00BF5F72" w:rsidP="00C24172">
            <w:pPr>
              <w:pStyle w:val="Default"/>
              <w:jc w:val="center"/>
              <w:rPr>
                <w:sz w:val="22"/>
                <w:szCs w:val="22"/>
              </w:rPr>
            </w:pPr>
          </w:p>
        </w:tc>
      </w:tr>
      <w:tr w:rsidR="00BF5F72" w:rsidRPr="0069569F" w:rsidTr="00C24172">
        <w:tc>
          <w:tcPr>
            <w:tcW w:w="2960" w:type="dxa"/>
            <w:shd w:val="clear" w:color="auto" w:fill="auto"/>
          </w:tcPr>
          <w:p w:rsidR="00BF5F72" w:rsidRPr="007E3FA5" w:rsidRDefault="00BF5F72" w:rsidP="00CE62E9">
            <w:pPr>
              <w:pStyle w:val="Default"/>
            </w:pPr>
            <w:r>
              <w:t>Základní škola speciální a Praktická škola Litvínov,</w:t>
            </w:r>
          </w:p>
        </w:tc>
        <w:tc>
          <w:tcPr>
            <w:tcW w:w="876"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36" w:type="dxa"/>
            <w:vAlign w:val="center"/>
          </w:tcPr>
          <w:p w:rsidR="00BF5F72" w:rsidRDefault="00C24172" w:rsidP="00C24172">
            <w:pPr>
              <w:pStyle w:val="Default"/>
              <w:jc w:val="center"/>
              <w:rPr>
                <w:sz w:val="22"/>
                <w:szCs w:val="22"/>
              </w:rPr>
            </w:pPr>
            <w:r>
              <w:rPr>
                <w:sz w:val="22"/>
                <w:szCs w:val="22"/>
              </w:rPr>
              <w:t>0</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Hora Svaté Kateřiny</w:t>
            </w:r>
          </w:p>
        </w:tc>
        <w:tc>
          <w:tcPr>
            <w:tcW w:w="876"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36" w:type="dxa"/>
            <w:vAlign w:val="center"/>
          </w:tcPr>
          <w:p w:rsidR="00BF5F72" w:rsidRDefault="00116C9F" w:rsidP="00C24172">
            <w:pPr>
              <w:pStyle w:val="Default"/>
              <w:jc w:val="center"/>
              <w:rPr>
                <w:sz w:val="22"/>
                <w:szCs w:val="22"/>
              </w:rPr>
            </w:pPr>
            <w:r>
              <w:rPr>
                <w:sz w:val="22"/>
                <w:szCs w:val="22"/>
              </w:rPr>
              <w:t>1</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Horní Jiřetín</w:t>
            </w:r>
          </w:p>
        </w:tc>
        <w:tc>
          <w:tcPr>
            <w:tcW w:w="876"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1</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3</w:t>
            </w:r>
          </w:p>
        </w:tc>
        <w:tc>
          <w:tcPr>
            <w:tcW w:w="878" w:type="dxa"/>
            <w:shd w:val="clear" w:color="auto" w:fill="auto"/>
            <w:vAlign w:val="center"/>
          </w:tcPr>
          <w:p w:rsidR="00BF5F72" w:rsidRDefault="00BF5F72" w:rsidP="00CE62E9">
            <w:pPr>
              <w:pStyle w:val="Default"/>
              <w:jc w:val="center"/>
              <w:rPr>
                <w:sz w:val="22"/>
                <w:szCs w:val="22"/>
              </w:rPr>
            </w:pPr>
            <w:r>
              <w:rPr>
                <w:sz w:val="22"/>
                <w:szCs w:val="22"/>
              </w:rPr>
              <w:t>3</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36" w:type="dxa"/>
            <w:vAlign w:val="center"/>
          </w:tcPr>
          <w:p w:rsidR="00BF5F72" w:rsidRDefault="003718D1" w:rsidP="00C24172">
            <w:pPr>
              <w:pStyle w:val="Default"/>
              <w:jc w:val="center"/>
              <w:rPr>
                <w:sz w:val="22"/>
                <w:szCs w:val="22"/>
              </w:rPr>
            </w:pPr>
            <w:r>
              <w:rPr>
                <w:sz w:val="22"/>
                <w:szCs w:val="22"/>
              </w:rPr>
              <w:t>1</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Janov, Litvínov</w:t>
            </w:r>
          </w:p>
        </w:tc>
        <w:tc>
          <w:tcPr>
            <w:tcW w:w="876"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36" w:type="dxa"/>
            <w:vAlign w:val="center"/>
          </w:tcPr>
          <w:p w:rsidR="00BF5F72" w:rsidRDefault="009669C4" w:rsidP="00C24172">
            <w:pPr>
              <w:pStyle w:val="Default"/>
              <w:jc w:val="center"/>
              <w:rPr>
                <w:sz w:val="22"/>
                <w:szCs w:val="22"/>
              </w:rPr>
            </w:pPr>
            <w:r>
              <w:rPr>
                <w:sz w:val="22"/>
                <w:szCs w:val="22"/>
              </w:rPr>
              <w:t>0</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Lom</w:t>
            </w:r>
          </w:p>
        </w:tc>
        <w:tc>
          <w:tcPr>
            <w:tcW w:w="876" w:type="dxa"/>
            <w:shd w:val="clear" w:color="auto" w:fill="auto"/>
            <w:vAlign w:val="center"/>
          </w:tcPr>
          <w:p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rsidR="00BF5F72" w:rsidRPr="00FD25FD" w:rsidRDefault="00BF5F72" w:rsidP="00022A5F">
            <w:pPr>
              <w:pStyle w:val="Default"/>
              <w:jc w:val="center"/>
              <w:rPr>
                <w:color w:val="auto"/>
                <w:sz w:val="22"/>
                <w:szCs w:val="22"/>
              </w:rPr>
            </w:pPr>
            <w:r w:rsidRPr="00FD25FD">
              <w:rPr>
                <w:color w:val="auto"/>
                <w:sz w:val="22"/>
                <w:szCs w:val="22"/>
              </w:rPr>
              <w:t>0</w:t>
            </w:r>
          </w:p>
        </w:tc>
        <w:tc>
          <w:tcPr>
            <w:tcW w:w="878" w:type="dxa"/>
            <w:shd w:val="clear" w:color="auto" w:fill="auto"/>
            <w:vAlign w:val="center"/>
          </w:tcPr>
          <w:p w:rsidR="00BF5F72" w:rsidRPr="00FD25FD" w:rsidRDefault="00BF5F72" w:rsidP="00022A5F">
            <w:pPr>
              <w:pStyle w:val="Default"/>
              <w:jc w:val="center"/>
              <w:rPr>
                <w:color w:val="auto"/>
                <w:sz w:val="22"/>
                <w:szCs w:val="22"/>
              </w:rPr>
            </w:pPr>
            <w:r w:rsidRPr="00FD25FD">
              <w:rPr>
                <w:color w:val="auto"/>
                <w:sz w:val="22"/>
                <w:szCs w:val="22"/>
              </w:rPr>
              <w:t>0</w:t>
            </w:r>
          </w:p>
        </w:tc>
        <w:tc>
          <w:tcPr>
            <w:tcW w:w="836" w:type="dxa"/>
            <w:vAlign w:val="center"/>
          </w:tcPr>
          <w:p w:rsidR="00BF5F72" w:rsidRPr="00FD25FD" w:rsidRDefault="00116C9F" w:rsidP="00C24172">
            <w:pPr>
              <w:pStyle w:val="Default"/>
              <w:jc w:val="center"/>
              <w:rPr>
                <w:color w:val="auto"/>
                <w:sz w:val="22"/>
                <w:szCs w:val="22"/>
              </w:rPr>
            </w:pPr>
            <w:r>
              <w:rPr>
                <w:color w:val="auto"/>
                <w:sz w:val="22"/>
                <w:szCs w:val="22"/>
              </w:rPr>
              <w:t>0</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Louka u Litvínova</w:t>
            </w:r>
          </w:p>
        </w:tc>
        <w:tc>
          <w:tcPr>
            <w:tcW w:w="876" w:type="dxa"/>
            <w:shd w:val="clear" w:color="auto" w:fill="auto"/>
            <w:vAlign w:val="center"/>
          </w:tcPr>
          <w:p w:rsidR="00BF5F72" w:rsidRPr="00FD64B7" w:rsidRDefault="00BF5F72" w:rsidP="00CE62E9">
            <w:pPr>
              <w:pStyle w:val="Default"/>
              <w:jc w:val="center"/>
              <w:rPr>
                <w:color w:val="auto"/>
                <w:sz w:val="22"/>
                <w:szCs w:val="22"/>
              </w:rPr>
            </w:pPr>
            <w:r w:rsidRPr="00FD64B7">
              <w:rPr>
                <w:color w:val="auto"/>
                <w:sz w:val="22"/>
                <w:szCs w:val="22"/>
              </w:rPr>
              <w:t>3</w:t>
            </w:r>
          </w:p>
        </w:tc>
        <w:tc>
          <w:tcPr>
            <w:tcW w:w="878" w:type="dxa"/>
            <w:shd w:val="clear" w:color="auto" w:fill="auto"/>
            <w:vAlign w:val="center"/>
          </w:tcPr>
          <w:p w:rsidR="00BF5F72" w:rsidRPr="00FD64B7" w:rsidRDefault="00BF5F72" w:rsidP="00CE62E9">
            <w:pPr>
              <w:pStyle w:val="Default"/>
              <w:jc w:val="center"/>
              <w:rPr>
                <w:color w:val="auto"/>
                <w:sz w:val="22"/>
                <w:szCs w:val="22"/>
              </w:rPr>
            </w:pPr>
            <w:r w:rsidRPr="00FD64B7">
              <w:rPr>
                <w:color w:val="auto"/>
                <w:sz w:val="22"/>
                <w:szCs w:val="22"/>
              </w:rPr>
              <w:t>1</w:t>
            </w:r>
          </w:p>
        </w:tc>
        <w:tc>
          <w:tcPr>
            <w:tcW w:w="878" w:type="dxa"/>
            <w:shd w:val="clear" w:color="auto" w:fill="auto"/>
            <w:vAlign w:val="center"/>
          </w:tcPr>
          <w:p w:rsidR="00BF5F72" w:rsidRPr="00FD64B7" w:rsidRDefault="00BF5F72" w:rsidP="00CE62E9">
            <w:pPr>
              <w:pStyle w:val="Default"/>
              <w:jc w:val="center"/>
              <w:rPr>
                <w:color w:val="auto"/>
                <w:sz w:val="22"/>
                <w:szCs w:val="22"/>
              </w:rPr>
            </w:pPr>
            <w:r w:rsidRPr="00FD64B7">
              <w:rPr>
                <w:color w:val="auto"/>
                <w:sz w:val="22"/>
                <w:szCs w:val="22"/>
              </w:rPr>
              <w:t>2</w:t>
            </w:r>
          </w:p>
        </w:tc>
        <w:tc>
          <w:tcPr>
            <w:tcW w:w="878" w:type="dxa"/>
            <w:shd w:val="clear" w:color="auto" w:fill="auto"/>
            <w:vAlign w:val="center"/>
          </w:tcPr>
          <w:p w:rsidR="00BF5F72" w:rsidRPr="007350C5" w:rsidRDefault="00BF5F72" w:rsidP="00CE62E9">
            <w:pPr>
              <w:pStyle w:val="Default"/>
              <w:jc w:val="center"/>
              <w:rPr>
                <w:color w:val="00B0F0"/>
                <w:sz w:val="22"/>
                <w:szCs w:val="22"/>
              </w:rPr>
            </w:pPr>
            <w:r w:rsidRPr="00FD64B7">
              <w:rPr>
                <w:color w:val="auto"/>
                <w:sz w:val="22"/>
                <w:szCs w:val="22"/>
              </w:rPr>
              <w:t>3</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0</w:t>
            </w:r>
          </w:p>
        </w:tc>
        <w:tc>
          <w:tcPr>
            <w:tcW w:w="836" w:type="dxa"/>
            <w:vAlign w:val="center"/>
          </w:tcPr>
          <w:p w:rsidR="00BF5F72" w:rsidRDefault="00116C9F" w:rsidP="00C24172">
            <w:pPr>
              <w:pStyle w:val="Default"/>
              <w:jc w:val="center"/>
              <w:rPr>
                <w:sz w:val="22"/>
                <w:szCs w:val="22"/>
              </w:rPr>
            </w:pPr>
            <w:r>
              <w:rPr>
                <w:sz w:val="22"/>
                <w:szCs w:val="22"/>
              </w:rPr>
              <w:t>1</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Meziboří</w:t>
            </w:r>
          </w:p>
        </w:tc>
        <w:tc>
          <w:tcPr>
            <w:tcW w:w="876" w:type="dxa"/>
            <w:shd w:val="clear" w:color="auto" w:fill="auto"/>
            <w:vAlign w:val="center"/>
          </w:tcPr>
          <w:p w:rsidR="00BF5F72" w:rsidRPr="0069569F" w:rsidRDefault="00BF5F72" w:rsidP="00CE62E9">
            <w:pPr>
              <w:pStyle w:val="Default"/>
              <w:jc w:val="center"/>
              <w:rPr>
                <w:sz w:val="22"/>
                <w:szCs w:val="22"/>
              </w:rPr>
            </w:pPr>
            <w:r>
              <w:rPr>
                <w:sz w:val="22"/>
                <w:szCs w:val="22"/>
              </w:rPr>
              <w:t>3</w:t>
            </w:r>
          </w:p>
        </w:tc>
        <w:tc>
          <w:tcPr>
            <w:tcW w:w="878" w:type="dxa"/>
            <w:shd w:val="clear" w:color="auto" w:fill="auto"/>
            <w:vAlign w:val="center"/>
          </w:tcPr>
          <w:p w:rsidR="00BF5F72" w:rsidRDefault="00BF5F72" w:rsidP="00CE62E9">
            <w:pPr>
              <w:pStyle w:val="Default"/>
              <w:jc w:val="center"/>
              <w:rPr>
                <w:sz w:val="22"/>
                <w:szCs w:val="22"/>
              </w:rPr>
            </w:pPr>
            <w:r>
              <w:rPr>
                <w:sz w:val="22"/>
                <w:szCs w:val="22"/>
              </w:rPr>
              <w:t>3</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4</w:t>
            </w:r>
          </w:p>
        </w:tc>
        <w:tc>
          <w:tcPr>
            <w:tcW w:w="878" w:type="dxa"/>
            <w:shd w:val="clear" w:color="auto" w:fill="auto"/>
            <w:vAlign w:val="center"/>
          </w:tcPr>
          <w:p w:rsidR="00BF5F72" w:rsidRDefault="00BF5F72" w:rsidP="00CE62E9">
            <w:pPr>
              <w:pStyle w:val="Default"/>
              <w:jc w:val="center"/>
              <w:rPr>
                <w:sz w:val="22"/>
                <w:szCs w:val="22"/>
              </w:rPr>
            </w:pPr>
            <w:r>
              <w:rPr>
                <w:sz w:val="22"/>
                <w:szCs w:val="22"/>
              </w:rPr>
              <w:t>4</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5</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5</w:t>
            </w:r>
          </w:p>
        </w:tc>
        <w:tc>
          <w:tcPr>
            <w:tcW w:w="836" w:type="dxa"/>
            <w:vAlign w:val="center"/>
          </w:tcPr>
          <w:p w:rsidR="00BF5F72" w:rsidRDefault="001C5948" w:rsidP="00C24172">
            <w:pPr>
              <w:pStyle w:val="Default"/>
              <w:jc w:val="center"/>
              <w:rPr>
                <w:sz w:val="22"/>
                <w:szCs w:val="22"/>
              </w:rPr>
            </w:pPr>
            <w:r>
              <w:rPr>
                <w:sz w:val="22"/>
                <w:szCs w:val="22"/>
              </w:rPr>
              <w:t>1</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Podkrušnohorská Litvínov</w:t>
            </w:r>
          </w:p>
        </w:tc>
        <w:tc>
          <w:tcPr>
            <w:tcW w:w="876" w:type="dxa"/>
            <w:shd w:val="clear" w:color="auto" w:fill="auto"/>
            <w:vAlign w:val="center"/>
          </w:tcPr>
          <w:p w:rsidR="00BF5F72" w:rsidRPr="0069569F" w:rsidRDefault="00BF5F72" w:rsidP="00CE62E9">
            <w:pPr>
              <w:pStyle w:val="Default"/>
              <w:jc w:val="center"/>
              <w:rPr>
                <w:sz w:val="22"/>
                <w:szCs w:val="22"/>
              </w:rPr>
            </w:pPr>
            <w:r>
              <w:rPr>
                <w:sz w:val="22"/>
                <w:szCs w:val="22"/>
              </w:rPr>
              <w:t>3</w:t>
            </w:r>
          </w:p>
        </w:tc>
        <w:tc>
          <w:tcPr>
            <w:tcW w:w="878" w:type="dxa"/>
            <w:shd w:val="clear" w:color="auto" w:fill="auto"/>
            <w:vAlign w:val="center"/>
          </w:tcPr>
          <w:p w:rsidR="00BF5F72" w:rsidRDefault="00BF5F72" w:rsidP="00CE62E9">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2</w:t>
            </w:r>
          </w:p>
        </w:tc>
        <w:tc>
          <w:tcPr>
            <w:tcW w:w="878" w:type="dxa"/>
            <w:shd w:val="clear" w:color="auto" w:fill="auto"/>
            <w:vAlign w:val="center"/>
          </w:tcPr>
          <w:p w:rsidR="00BF5F72" w:rsidRDefault="00BF5F72" w:rsidP="00CE62E9">
            <w:pPr>
              <w:pStyle w:val="Default"/>
              <w:jc w:val="center"/>
              <w:rPr>
                <w:sz w:val="22"/>
                <w:szCs w:val="22"/>
              </w:rPr>
            </w:pPr>
            <w:r>
              <w:rPr>
                <w:sz w:val="22"/>
                <w:szCs w:val="22"/>
              </w:rPr>
              <w:t>7</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9</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6</w:t>
            </w:r>
          </w:p>
        </w:tc>
        <w:tc>
          <w:tcPr>
            <w:tcW w:w="836" w:type="dxa"/>
            <w:vAlign w:val="center"/>
          </w:tcPr>
          <w:p w:rsidR="00BF5F72" w:rsidRDefault="00BF5F72" w:rsidP="00C24172">
            <w:pPr>
              <w:pStyle w:val="Default"/>
              <w:jc w:val="center"/>
              <w:rPr>
                <w:sz w:val="22"/>
                <w:szCs w:val="22"/>
              </w:rPr>
            </w:pPr>
            <w:r>
              <w:rPr>
                <w:sz w:val="22"/>
                <w:szCs w:val="22"/>
              </w:rPr>
              <w:t>2</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sidRPr="0069569F">
              <w:rPr>
                <w:sz w:val="22"/>
                <w:szCs w:val="22"/>
              </w:rPr>
              <w:t>ZŠ a MŠ Ruská Litvínov</w:t>
            </w:r>
          </w:p>
        </w:tc>
        <w:tc>
          <w:tcPr>
            <w:tcW w:w="876" w:type="dxa"/>
            <w:shd w:val="clear" w:color="auto" w:fill="auto"/>
            <w:vAlign w:val="center"/>
          </w:tcPr>
          <w:p w:rsidR="00BF5F72" w:rsidRPr="0069569F" w:rsidRDefault="00BF5F72" w:rsidP="00CE62E9">
            <w:pPr>
              <w:pStyle w:val="Default"/>
              <w:jc w:val="center"/>
              <w:rPr>
                <w:sz w:val="22"/>
                <w:szCs w:val="22"/>
              </w:rPr>
            </w:pPr>
            <w:r>
              <w:rPr>
                <w:sz w:val="22"/>
                <w:szCs w:val="22"/>
              </w:rPr>
              <w:t>8</w:t>
            </w:r>
          </w:p>
        </w:tc>
        <w:tc>
          <w:tcPr>
            <w:tcW w:w="878" w:type="dxa"/>
            <w:shd w:val="clear" w:color="auto" w:fill="auto"/>
            <w:vAlign w:val="center"/>
          </w:tcPr>
          <w:p w:rsidR="00BF5F72" w:rsidRDefault="00BF5F72" w:rsidP="00CE62E9">
            <w:pPr>
              <w:pStyle w:val="Default"/>
              <w:jc w:val="center"/>
              <w:rPr>
                <w:sz w:val="22"/>
                <w:szCs w:val="22"/>
              </w:rPr>
            </w:pPr>
            <w:r>
              <w:rPr>
                <w:sz w:val="22"/>
                <w:szCs w:val="22"/>
              </w:rPr>
              <w:t>6</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4</w:t>
            </w:r>
          </w:p>
        </w:tc>
        <w:tc>
          <w:tcPr>
            <w:tcW w:w="878" w:type="dxa"/>
            <w:shd w:val="clear" w:color="auto" w:fill="auto"/>
            <w:vAlign w:val="center"/>
          </w:tcPr>
          <w:p w:rsidR="00BF5F72" w:rsidRDefault="00BF5F72" w:rsidP="00CE62E9">
            <w:pPr>
              <w:pStyle w:val="Default"/>
              <w:jc w:val="center"/>
              <w:rPr>
                <w:sz w:val="22"/>
                <w:szCs w:val="22"/>
              </w:rPr>
            </w:pPr>
            <w:r>
              <w:rPr>
                <w:sz w:val="22"/>
                <w:szCs w:val="22"/>
              </w:rPr>
              <w:t>2</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10</w:t>
            </w:r>
          </w:p>
        </w:tc>
        <w:tc>
          <w:tcPr>
            <w:tcW w:w="878" w:type="dxa"/>
            <w:shd w:val="clear" w:color="auto" w:fill="auto"/>
            <w:vAlign w:val="center"/>
          </w:tcPr>
          <w:p w:rsidR="00BF5F72" w:rsidRPr="0069569F" w:rsidRDefault="00BF5F72" w:rsidP="00CE62E9">
            <w:pPr>
              <w:pStyle w:val="Default"/>
              <w:jc w:val="center"/>
              <w:rPr>
                <w:sz w:val="22"/>
                <w:szCs w:val="22"/>
              </w:rPr>
            </w:pPr>
            <w:r>
              <w:rPr>
                <w:sz w:val="22"/>
                <w:szCs w:val="22"/>
              </w:rPr>
              <w:t>3</w:t>
            </w:r>
          </w:p>
        </w:tc>
        <w:tc>
          <w:tcPr>
            <w:tcW w:w="836" w:type="dxa"/>
            <w:vAlign w:val="center"/>
          </w:tcPr>
          <w:p w:rsidR="00BF5F72" w:rsidRDefault="001C5948" w:rsidP="00C24172">
            <w:pPr>
              <w:pStyle w:val="Default"/>
              <w:jc w:val="center"/>
              <w:rPr>
                <w:sz w:val="22"/>
                <w:szCs w:val="22"/>
              </w:rPr>
            </w:pPr>
            <w:r>
              <w:rPr>
                <w:sz w:val="22"/>
                <w:szCs w:val="22"/>
              </w:rPr>
              <w:t>11</w:t>
            </w:r>
          </w:p>
        </w:tc>
      </w:tr>
      <w:tr w:rsidR="00BF5F72" w:rsidRPr="0069569F" w:rsidTr="00C24172">
        <w:tc>
          <w:tcPr>
            <w:tcW w:w="2960" w:type="dxa"/>
            <w:shd w:val="clear" w:color="auto" w:fill="auto"/>
          </w:tcPr>
          <w:p w:rsidR="00BF5F72" w:rsidRPr="0069569F" w:rsidRDefault="00BF5F72" w:rsidP="00CE62E9">
            <w:pPr>
              <w:pStyle w:val="Default"/>
              <w:rPr>
                <w:sz w:val="22"/>
                <w:szCs w:val="22"/>
              </w:rPr>
            </w:pPr>
            <w:r>
              <w:rPr>
                <w:sz w:val="22"/>
                <w:szCs w:val="22"/>
              </w:rPr>
              <w:t>ZŠ Litvínov-Hamr</w:t>
            </w:r>
          </w:p>
        </w:tc>
        <w:tc>
          <w:tcPr>
            <w:tcW w:w="876" w:type="dxa"/>
            <w:shd w:val="clear" w:color="auto" w:fill="auto"/>
            <w:vAlign w:val="center"/>
          </w:tcPr>
          <w:p w:rsidR="00BF5F72" w:rsidRPr="0069569F" w:rsidRDefault="00BF5F72" w:rsidP="00022A5F">
            <w:pPr>
              <w:pStyle w:val="Default"/>
              <w:jc w:val="center"/>
              <w:rPr>
                <w:sz w:val="22"/>
                <w:szCs w:val="22"/>
              </w:rPr>
            </w:pPr>
            <w:r>
              <w:rPr>
                <w:sz w:val="22"/>
                <w:szCs w:val="22"/>
              </w:rPr>
              <w:t>1</w:t>
            </w:r>
          </w:p>
        </w:tc>
        <w:tc>
          <w:tcPr>
            <w:tcW w:w="878" w:type="dxa"/>
            <w:shd w:val="clear" w:color="auto" w:fill="auto"/>
            <w:vAlign w:val="center"/>
          </w:tcPr>
          <w:p w:rsidR="00BF5F72" w:rsidRDefault="00BF5F72" w:rsidP="00022A5F">
            <w:pPr>
              <w:pStyle w:val="Default"/>
              <w:jc w:val="center"/>
              <w:rPr>
                <w:sz w:val="22"/>
                <w:szCs w:val="22"/>
              </w:rPr>
            </w:pPr>
            <w:r>
              <w:rPr>
                <w:sz w:val="22"/>
                <w:szCs w:val="22"/>
              </w:rPr>
              <w:t>0</w:t>
            </w:r>
          </w:p>
        </w:tc>
        <w:tc>
          <w:tcPr>
            <w:tcW w:w="878" w:type="dxa"/>
            <w:shd w:val="clear" w:color="auto" w:fill="auto"/>
            <w:vAlign w:val="center"/>
          </w:tcPr>
          <w:p w:rsidR="00BF5F72" w:rsidRPr="0069569F" w:rsidRDefault="00BF5F72" w:rsidP="00022A5F">
            <w:pPr>
              <w:pStyle w:val="Default"/>
              <w:jc w:val="center"/>
              <w:rPr>
                <w:sz w:val="22"/>
                <w:szCs w:val="22"/>
              </w:rPr>
            </w:pPr>
            <w:r>
              <w:rPr>
                <w:sz w:val="22"/>
                <w:szCs w:val="22"/>
              </w:rPr>
              <w:t>3</w:t>
            </w:r>
          </w:p>
        </w:tc>
        <w:tc>
          <w:tcPr>
            <w:tcW w:w="878" w:type="dxa"/>
            <w:shd w:val="clear" w:color="auto" w:fill="auto"/>
            <w:vAlign w:val="center"/>
          </w:tcPr>
          <w:p w:rsidR="00BF5F72" w:rsidRDefault="00BF5F72" w:rsidP="00022A5F">
            <w:pPr>
              <w:pStyle w:val="Default"/>
              <w:jc w:val="center"/>
              <w:rPr>
                <w:sz w:val="22"/>
                <w:szCs w:val="22"/>
              </w:rPr>
            </w:pPr>
            <w:r>
              <w:rPr>
                <w:sz w:val="22"/>
                <w:szCs w:val="22"/>
              </w:rPr>
              <w:t>1</w:t>
            </w:r>
          </w:p>
        </w:tc>
        <w:tc>
          <w:tcPr>
            <w:tcW w:w="878" w:type="dxa"/>
            <w:shd w:val="clear" w:color="auto" w:fill="auto"/>
            <w:vAlign w:val="center"/>
          </w:tcPr>
          <w:p w:rsidR="00BF5F72" w:rsidRPr="0069569F" w:rsidRDefault="00BF5F72" w:rsidP="00022A5F">
            <w:pPr>
              <w:pStyle w:val="Default"/>
              <w:jc w:val="center"/>
              <w:rPr>
                <w:sz w:val="22"/>
                <w:szCs w:val="22"/>
              </w:rPr>
            </w:pPr>
            <w:r>
              <w:rPr>
                <w:sz w:val="22"/>
                <w:szCs w:val="22"/>
              </w:rPr>
              <w:t>2</w:t>
            </w:r>
          </w:p>
        </w:tc>
        <w:tc>
          <w:tcPr>
            <w:tcW w:w="878" w:type="dxa"/>
            <w:shd w:val="clear" w:color="auto" w:fill="auto"/>
            <w:vAlign w:val="center"/>
          </w:tcPr>
          <w:p w:rsidR="00BF5F72" w:rsidRPr="0069569F" w:rsidRDefault="00BF5F72" w:rsidP="00022A5F">
            <w:pPr>
              <w:pStyle w:val="Default"/>
              <w:jc w:val="center"/>
              <w:rPr>
                <w:sz w:val="22"/>
                <w:szCs w:val="22"/>
              </w:rPr>
            </w:pPr>
            <w:r>
              <w:rPr>
                <w:sz w:val="22"/>
                <w:szCs w:val="22"/>
              </w:rPr>
              <w:t>2</w:t>
            </w:r>
          </w:p>
        </w:tc>
        <w:tc>
          <w:tcPr>
            <w:tcW w:w="836" w:type="dxa"/>
            <w:vAlign w:val="center"/>
          </w:tcPr>
          <w:p w:rsidR="00BF5F72" w:rsidRDefault="00BF5F72" w:rsidP="00C24172">
            <w:pPr>
              <w:pStyle w:val="Default"/>
              <w:jc w:val="center"/>
              <w:rPr>
                <w:sz w:val="22"/>
                <w:szCs w:val="22"/>
              </w:rPr>
            </w:pPr>
            <w:r>
              <w:rPr>
                <w:sz w:val="22"/>
                <w:szCs w:val="22"/>
              </w:rPr>
              <w:t>1</w:t>
            </w:r>
          </w:p>
        </w:tc>
      </w:tr>
      <w:tr w:rsidR="00945EC3" w:rsidRPr="0069569F" w:rsidTr="00C24172">
        <w:tc>
          <w:tcPr>
            <w:tcW w:w="2960" w:type="dxa"/>
            <w:shd w:val="clear" w:color="auto" w:fill="auto"/>
          </w:tcPr>
          <w:p w:rsidR="00945EC3" w:rsidRDefault="00945EC3" w:rsidP="00CE62E9">
            <w:pPr>
              <w:pStyle w:val="Default"/>
              <w:rPr>
                <w:sz w:val="22"/>
                <w:szCs w:val="22"/>
              </w:rPr>
            </w:pPr>
            <w:r>
              <w:t>Základní škola a mateřská škola Jeřabinka</w:t>
            </w:r>
          </w:p>
        </w:tc>
        <w:tc>
          <w:tcPr>
            <w:tcW w:w="876" w:type="dxa"/>
            <w:shd w:val="clear" w:color="auto" w:fill="auto"/>
            <w:vAlign w:val="center"/>
          </w:tcPr>
          <w:p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rsidR="00945EC3" w:rsidRDefault="00C07250" w:rsidP="00022A5F">
            <w:pPr>
              <w:pStyle w:val="Default"/>
              <w:jc w:val="center"/>
              <w:rPr>
                <w:sz w:val="22"/>
                <w:szCs w:val="22"/>
              </w:rPr>
            </w:pPr>
            <w:r>
              <w:rPr>
                <w:sz w:val="22"/>
                <w:szCs w:val="22"/>
              </w:rPr>
              <w:t>0</w:t>
            </w:r>
          </w:p>
        </w:tc>
        <w:tc>
          <w:tcPr>
            <w:tcW w:w="878" w:type="dxa"/>
            <w:shd w:val="clear" w:color="auto" w:fill="auto"/>
            <w:vAlign w:val="center"/>
          </w:tcPr>
          <w:p w:rsidR="00945EC3" w:rsidRDefault="00C07250" w:rsidP="00022A5F">
            <w:pPr>
              <w:pStyle w:val="Default"/>
              <w:jc w:val="center"/>
              <w:rPr>
                <w:sz w:val="22"/>
                <w:szCs w:val="22"/>
              </w:rPr>
            </w:pPr>
            <w:r>
              <w:rPr>
                <w:sz w:val="22"/>
                <w:szCs w:val="22"/>
              </w:rPr>
              <w:t>0</w:t>
            </w:r>
          </w:p>
        </w:tc>
        <w:tc>
          <w:tcPr>
            <w:tcW w:w="836" w:type="dxa"/>
            <w:vAlign w:val="center"/>
          </w:tcPr>
          <w:p w:rsidR="00945EC3" w:rsidRDefault="00C07250" w:rsidP="00C24172">
            <w:pPr>
              <w:pStyle w:val="Default"/>
              <w:jc w:val="center"/>
              <w:rPr>
                <w:sz w:val="22"/>
                <w:szCs w:val="22"/>
              </w:rPr>
            </w:pPr>
            <w:r>
              <w:rPr>
                <w:sz w:val="22"/>
                <w:szCs w:val="22"/>
              </w:rPr>
              <w:t>0</w:t>
            </w:r>
          </w:p>
        </w:tc>
      </w:tr>
    </w:tbl>
    <w:p w:rsidR="00017BF8" w:rsidRDefault="009031F6" w:rsidP="00CE62E9">
      <w:pPr>
        <w:pStyle w:val="Default"/>
        <w:spacing w:after="100" w:afterAutospacing="1" w:line="276" w:lineRule="auto"/>
        <w:jc w:val="both"/>
        <w:rPr>
          <w:sz w:val="22"/>
          <w:szCs w:val="22"/>
        </w:rPr>
      </w:pPr>
      <w:r w:rsidRPr="0011191D">
        <w:rPr>
          <w:sz w:val="22"/>
          <w:szCs w:val="22"/>
        </w:rPr>
        <w:t>Zdroj vlastní šetření</w:t>
      </w:r>
    </w:p>
    <w:p w:rsidR="00177440" w:rsidRDefault="00177440" w:rsidP="00CE62E9">
      <w:pPr>
        <w:pStyle w:val="Default"/>
        <w:spacing w:after="100" w:afterAutospacing="1" w:line="276" w:lineRule="auto"/>
        <w:jc w:val="both"/>
        <w:rPr>
          <w:sz w:val="22"/>
          <w:szCs w:val="22"/>
        </w:rPr>
      </w:pPr>
    </w:p>
    <w:p w:rsidR="00177440" w:rsidRPr="0011191D" w:rsidRDefault="00177440" w:rsidP="00CE62E9">
      <w:pPr>
        <w:pStyle w:val="Default"/>
        <w:spacing w:after="100" w:afterAutospacing="1" w:line="276" w:lineRule="auto"/>
        <w:jc w:val="both"/>
        <w:rPr>
          <w:b/>
          <w:sz w:val="20"/>
          <w:szCs w:val="20"/>
        </w:rPr>
      </w:pPr>
    </w:p>
    <w:p w:rsidR="00017BF8" w:rsidRPr="001D6788" w:rsidRDefault="00017BF8" w:rsidP="000F0C2C">
      <w:pPr>
        <w:pStyle w:val="Default"/>
        <w:spacing w:line="276" w:lineRule="auto"/>
        <w:jc w:val="both"/>
        <w:rPr>
          <w:bCs/>
          <w:i/>
          <w:iCs/>
          <w:sz w:val="22"/>
          <w:szCs w:val="22"/>
        </w:rPr>
      </w:pPr>
      <w:r w:rsidRPr="001D6788">
        <w:rPr>
          <w:bCs/>
          <w:i/>
          <w:iCs/>
          <w:sz w:val="22"/>
          <w:szCs w:val="22"/>
        </w:rPr>
        <w:t>Tabulka</w:t>
      </w:r>
      <w:r w:rsidR="002E3099" w:rsidRPr="001D6788">
        <w:rPr>
          <w:bCs/>
          <w:i/>
          <w:iCs/>
          <w:sz w:val="22"/>
          <w:szCs w:val="22"/>
        </w:rPr>
        <w:t xml:space="preserve"> č. 2</w:t>
      </w:r>
      <w:r w:rsidR="00C72E86" w:rsidRPr="001D6788">
        <w:rPr>
          <w:bCs/>
          <w:i/>
          <w:iCs/>
          <w:sz w:val="22"/>
          <w:szCs w:val="22"/>
        </w:rPr>
        <w:t>4</w:t>
      </w:r>
      <w:r w:rsidR="002E3099" w:rsidRPr="001D6788">
        <w:rPr>
          <w:bCs/>
          <w:i/>
          <w:iCs/>
          <w:sz w:val="22"/>
          <w:szCs w:val="22"/>
        </w:rPr>
        <w:t>-</w:t>
      </w:r>
      <w:r w:rsidRPr="001D6788">
        <w:rPr>
          <w:bCs/>
          <w:i/>
          <w:iCs/>
          <w:sz w:val="22"/>
          <w:szCs w:val="22"/>
        </w:rPr>
        <w:t xml:space="preserve"> Počty neúspěšných žáků, kteří na dané ZŠ ukončili základní vzdělání dříve nežv 9. ročníku</w:t>
      </w:r>
    </w:p>
    <w:tbl>
      <w:tblPr>
        <w:tblStyle w:val="Mkatabulky"/>
        <w:tblW w:w="0" w:type="auto"/>
        <w:tblLook w:val="04A0" w:firstRow="1" w:lastRow="0" w:firstColumn="1" w:lastColumn="0" w:noHBand="0" w:noVBand="1"/>
      </w:tblPr>
      <w:tblGrid>
        <w:gridCol w:w="2933"/>
        <w:gridCol w:w="894"/>
        <w:gridCol w:w="882"/>
        <w:gridCol w:w="895"/>
        <w:gridCol w:w="882"/>
        <w:gridCol w:w="882"/>
        <w:gridCol w:w="873"/>
        <w:gridCol w:w="821"/>
      </w:tblGrid>
      <w:tr w:rsidR="00BF5F72" w:rsidRPr="00E80EE1" w:rsidTr="00BF5F72">
        <w:tc>
          <w:tcPr>
            <w:tcW w:w="2933" w:type="dxa"/>
          </w:tcPr>
          <w:p w:rsidR="00BF5F72" w:rsidRPr="00E80EE1" w:rsidRDefault="00BF5F72" w:rsidP="00CE62E9">
            <w:pPr>
              <w:pStyle w:val="Default"/>
              <w:jc w:val="center"/>
              <w:rPr>
                <w:b/>
                <w:sz w:val="22"/>
                <w:szCs w:val="22"/>
              </w:rPr>
            </w:pPr>
            <w:r w:rsidRPr="00E80EE1">
              <w:rPr>
                <w:b/>
                <w:sz w:val="22"/>
                <w:szCs w:val="22"/>
              </w:rPr>
              <w:t>Subjekt</w:t>
            </w:r>
          </w:p>
        </w:tc>
        <w:tc>
          <w:tcPr>
            <w:tcW w:w="894" w:type="dxa"/>
            <w:vAlign w:val="center"/>
          </w:tcPr>
          <w:p w:rsidR="00BF5F72" w:rsidRPr="00E80EE1" w:rsidRDefault="00BF5F72" w:rsidP="00CE62E9">
            <w:pPr>
              <w:pStyle w:val="Default"/>
              <w:jc w:val="center"/>
              <w:rPr>
                <w:b/>
                <w:sz w:val="22"/>
                <w:szCs w:val="22"/>
              </w:rPr>
            </w:pPr>
            <w:r w:rsidRPr="00E80EE1">
              <w:rPr>
                <w:b/>
                <w:sz w:val="22"/>
                <w:szCs w:val="22"/>
              </w:rPr>
              <w:t>2010</w:t>
            </w:r>
          </w:p>
        </w:tc>
        <w:tc>
          <w:tcPr>
            <w:tcW w:w="882" w:type="dxa"/>
            <w:vAlign w:val="center"/>
          </w:tcPr>
          <w:p w:rsidR="00BF5F72" w:rsidRPr="00E80EE1" w:rsidRDefault="00BF5F72" w:rsidP="00CE62E9">
            <w:pPr>
              <w:pStyle w:val="Default"/>
              <w:jc w:val="center"/>
              <w:rPr>
                <w:b/>
                <w:sz w:val="22"/>
                <w:szCs w:val="22"/>
              </w:rPr>
            </w:pPr>
            <w:r w:rsidRPr="00E80EE1">
              <w:rPr>
                <w:b/>
                <w:sz w:val="22"/>
                <w:szCs w:val="22"/>
              </w:rPr>
              <w:t>2011</w:t>
            </w:r>
          </w:p>
        </w:tc>
        <w:tc>
          <w:tcPr>
            <w:tcW w:w="895" w:type="dxa"/>
            <w:vAlign w:val="center"/>
          </w:tcPr>
          <w:p w:rsidR="00BF5F72" w:rsidRPr="00E80EE1" w:rsidRDefault="00BF5F72" w:rsidP="00CE62E9">
            <w:pPr>
              <w:pStyle w:val="Default"/>
              <w:jc w:val="center"/>
              <w:rPr>
                <w:b/>
                <w:sz w:val="22"/>
                <w:szCs w:val="22"/>
              </w:rPr>
            </w:pPr>
            <w:r w:rsidRPr="00E80EE1">
              <w:rPr>
                <w:b/>
                <w:sz w:val="22"/>
                <w:szCs w:val="22"/>
              </w:rPr>
              <w:t>2012</w:t>
            </w:r>
          </w:p>
        </w:tc>
        <w:tc>
          <w:tcPr>
            <w:tcW w:w="882" w:type="dxa"/>
            <w:vAlign w:val="center"/>
          </w:tcPr>
          <w:p w:rsidR="00BF5F72" w:rsidRPr="00E80EE1" w:rsidRDefault="00BF5F72" w:rsidP="00CE62E9">
            <w:pPr>
              <w:pStyle w:val="Default"/>
              <w:jc w:val="center"/>
              <w:rPr>
                <w:b/>
                <w:sz w:val="22"/>
                <w:szCs w:val="22"/>
              </w:rPr>
            </w:pPr>
            <w:r w:rsidRPr="00E80EE1">
              <w:rPr>
                <w:b/>
                <w:sz w:val="22"/>
                <w:szCs w:val="22"/>
              </w:rPr>
              <w:t>2013</w:t>
            </w:r>
          </w:p>
        </w:tc>
        <w:tc>
          <w:tcPr>
            <w:tcW w:w="882" w:type="dxa"/>
            <w:vAlign w:val="center"/>
          </w:tcPr>
          <w:p w:rsidR="00BF5F72" w:rsidRPr="00E80EE1" w:rsidRDefault="00BF5F72" w:rsidP="00CE62E9">
            <w:pPr>
              <w:pStyle w:val="Default"/>
              <w:jc w:val="center"/>
              <w:rPr>
                <w:b/>
                <w:sz w:val="22"/>
                <w:szCs w:val="22"/>
              </w:rPr>
            </w:pPr>
            <w:r w:rsidRPr="00E80EE1">
              <w:rPr>
                <w:b/>
                <w:sz w:val="22"/>
                <w:szCs w:val="22"/>
              </w:rPr>
              <w:t>2014</w:t>
            </w:r>
          </w:p>
        </w:tc>
        <w:tc>
          <w:tcPr>
            <w:tcW w:w="873" w:type="dxa"/>
            <w:vAlign w:val="center"/>
          </w:tcPr>
          <w:p w:rsidR="00BF5F72" w:rsidRPr="00E80EE1" w:rsidRDefault="00BF5F72" w:rsidP="00CE62E9">
            <w:pPr>
              <w:pStyle w:val="Default"/>
              <w:jc w:val="center"/>
              <w:rPr>
                <w:b/>
                <w:sz w:val="22"/>
                <w:szCs w:val="22"/>
              </w:rPr>
            </w:pPr>
            <w:r w:rsidRPr="00E80EE1">
              <w:rPr>
                <w:b/>
                <w:sz w:val="22"/>
                <w:szCs w:val="22"/>
              </w:rPr>
              <w:t>2015</w:t>
            </w:r>
          </w:p>
        </w:tc>
        <w:tc>
          <w:tcPr>
            <w:tcW w:w="821" w:type="dxa"/>
          </w:tcPr>
          <w:p w:rsidR="00BF5F72" w:rsidRPr="00E80EE1" w:rsidRDefault="009669C4" w:rsidP="00CE62E9">
            <w:pPr>
              <w:pStyle w:val="Default"/>
              <w:jc w:val="center"/>
              <w:rPr>
                <w:b/>
                <w:sz w:val="22"/>
                <w:szCs w:val="22"/>
              </w:rPr>
            </w:pPr>
            <w:r>
              <w:rPr>
                <w:b/>
                <w:sz w:val="22"/>
                <w:szCs w:val="22"/>
              </w:rPr>
              <w:t>2019</w:t>
            </w:r>
          </w:p>
        </w:tc>
      </w:tr>
      <w:tr w:rsidR="00BF5F72" w:rsidRPr="0069569F" w:rsidTr="00FA3820">
        <w:tc>
          <w:tcPr>
            <w:tcW w:w="2933" w:type="dxa"/>
          </w:tcPr>
          <w:p w:rsidR="00BF5F72" w:rsidRPr="0069569F" w:rsidRDefault="00BF5F72" w:rsidP="00CE62E9">
            <w:pPr>
              <w:pStyle w:val="Default"/>
              <w:rPr>
                <w:sz w:val="22"/>
                <w:szCs w:val="22"/>
              </w:rPr>
            </w:pPr>
            <w:r>
              <w:t>Sportovní soukromá základní škola, s.r.o.</w:t>
            </w:r>
          </w:p>
        </w:tc>
        <w:tc>
          <w:tcPr>
            <w:tcW w:w="894"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95"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Pr="0069569F" w:rsidRDefault="00BF5F72" w:rsidP="00CE62E9">
            <w:pPr>
              <w:pStyle w:val="Default"/>
              <w:jc w:val="center"/>
              <w:rPr>
                <w:sz w:val="22"/>
                <w:szCs w:val="22"/>
              </w:rPr>
            </w:pPr>
            <w:r>
              <w:rPr>
                <w:sz w:val="22"/>
                <w:szCs w:val="22"/>
              </w:rPr>
              <w:t>0</w:t>
            </w:r>
          </w:p>
        </w:tc>
        <w:tc>
          <w:tcPr>
            <w:tcW w:w="873" w:type="dxa"/>
            <w:vAlign w:val="center"/>
          </w:tcPr>
          <w:p w:rsidR="00BF5F72" w:rsidRPr="0069569F" w:rsidRDefault="00BF5F72" w:rsidP="00CE62E9">
            <w:pPr>
              <w:pStyle w:val="Default"/>
              <w:jc w:val="center"/>
              <w:rPr>
                <w:sz w:val="22"/>
                <w:szCs w:val="22"/>
              </w:rPr>
            </w:pPr>
            <w:r>
              <w:rPr>
                <w:sz w:val="22"/>
                <w:szCs w:val="22"/>
              </w:rPr>
              <w:t>0</w:t>
            </w:r>
          </w:p>
        </w:tc>
        <w:tc>
          <w:tcPr>
            <w:tcW w:w="821" w:type="dxa"/>
            <w:vAlign w:val="center"/>
          </w:tcPr>
          <w:p w:rsidR="00BF5F72" w:rsidRDefault="00275DBC" w:rsidP="00FA3820">
            <w:pPr>
              <w:pStyle w:val="Default"/>
              <w:jc w:val="center"/>
              <w:rPr>
                <w:sz w:val="22"/>
                <w:szCs w:val="22"/>
              </w:rPr>
            </w:pPr>
            <w:r>
              <w:rPr>
                <w:sz w:val="22"/>
                <w:szCs w:val="22"/>
              </w:rPr>
              <w:t>?</w:t>
            </w:r>
          </w:p>
        </w:tc>
      </w:tr>
      <w:tr w:rsidR="00BF5F72" w:rsidRPr="0069569F" w:rsidTr="00FA3820">
        <w:tc>
          <w:tcPr>
            <w:tcW w:w="2933" w:type="dxa"/>
          </w:tcPr>
          <w:p w:rsidR="00BF5F72" w:rsidRPr="007E3FA5" w:rsidRDefault="00BF5F72" w:rsidP="00CE62E9">
            <w:pPr>
              <w:pStyle w:val="Default"/>
            </w:pPr>
            <w:r>
              <w:t>Základní škola speciální a Praktická škola Litvínov,</w:t>
            </w:r>
          </w:p>
        </w:tc>
        <w:tc>
          <w:tcPr>
            <w:tcW w:w="894" w:type="dxa"/>
            <w:vAlign w:val="center"/>
          </w:tcPr>
          <w:p w:rsidR="00BF5F72" w:rsidRPr="00E36D3A" w:rsidRDefault="00BF5F72">
            <w:pPr>
              <w:pStyle w:val="Default"/>
              <w:jc w:val="center"/>
              <w:rPr>
                <w:color w:val="auto"/>
                <w:sz w:val="22"/>
                <w:szCs w:val="22"/>
              </w:rPr>
            </w:pPr>
            <w:r w:rsidRPr="00E36D3A">
              <w:rPr>
                <w:color w:val="auto"/>
                <w:sz w:val="22"/>
                <w:szCs w:val="22"/>
              </w:rPr>
              <w:t>0</w:t>
            </w:r>
          </w:p>
        </w:tc>
        <w:tc>
          <w:tcPr>
            <w:tcW w:w="882" w:type="dxa"/>
            <w:vAlign w:val="center"/>
          </w:tcPr>
          <w:p w:rsidR="00BF5F72" w:rsidRPr="00E36D3A" w:rsidRDefault="00BF5F72">
            <w:pPr>
              <w:pStyle w:val="Default"/>
              <w:jc w:val="center"/>
              <w:rPr>
                <w:color w:val="auto"/>
                <w:sz w:val="22"/>
                <w:szCs w:val="22"/>
              </w:rPr>
            </w:pPr>
            <w:r w:rsidRPr="00E36D3A">
              <w:rPr>
                <w:color w:val="auto"/>
                <w:sz w:val="22"/>
                <w:szCs w:val="22"/>
              </w:rPr>
              <w:t>0</w:t>
            </w:r>
          </w:p>
        </w:tc>
        <w:tc>
          <w:tcPr>
            <w:tcW w:w="895" w:type="dxa"/>
            <w:vAlign w:val="center"/>
          </w:tcPr>
          <w:p w:rsidR="00BF5F72" w:rsidRPr="00E36D3A" w:rsidRDefault="00BF5F72">
            <w:pPr>
              <w:pStyle w:val="Default"/>
              <w:jc w:val="center"/>
              <w:rPr>
                <w:color w:val="auto"/>
                <w:sz w:val="22"/>
                <w:szCs w:val="22"/>
              </w:rPr>
            </w:pPr>
            <w:r w:rsidRPr="00E36D3A">
              <w:rPr>
                <w:color w:val="auto"/>
                <w:sz w:val="22"/>
                <w:szCs w:val="22"/>
              </w:rPr>
              <w:t>1</w:t>
            </w:r>
          </w:p>
        </w:tc>
        <w:tc>
          <w:tcPr>
            <w:tcW w:w="882" w:type="dxa"/>
            <w:vAlign w:val="center"/>
          </w:tcPr>
          <w:p w:rsidR="00BF5F72" w:rsidRPr="00E36D3A" w:rsidRDefault="00BF5F72">
            <w:pPr>
              <w:pStyle w:val="Default"/>
              <w:jc w:val="center"/>
              <w:rPr>
                <w:color w:val="auto"/>
                <w:sz w:val="22"/>
                <w:szCs w:val="22"/>
              </w:rPr>
            </w:pPr>
            <w:r w:rsidRPr="00E36D3A">
              <w:rPr>
                <w:color w:val="auto"/>
                <w:sz w:val="22"/>
                <w:szCs w:val="22"/>
              </w:rPr>
              <w:t>1</w:t>
            </w:r>
          </w:p>
        </w:tc>
        <w:tc>
          <w:tcPr>
            <w:tcW w:w="882" w:type="dxa"/>
            <w:vAlign w:val="center"/>
          </w:tcPr>
          <w:p w:rsidR="00BF5F72" w:rsidRPr="00E36D3A" w:rsidRDefault="00BF5F72">
            <w:pPr>
              <w:pStyle w:val="Default"/>
              <w:jc w:val="center"/>
              <w:rPr>
                <w:color w:val="auto"/>
                <w:sz w:val="22"/>
                <w:szCs w:val="22"/>
              </w:rPr>
            </w:pPr>
            <w:r w:rsidRPr="00E36D3A">
              <w:rPr>
                <w:color w:val="auto"/>
                <w:sz w:val="22"/>
                <w:szCs w:val="22"/>
              </w:rPr>
              <w:t>0</w:t>
            </w:r>
          </w:p>
        </w:tc>
        <w:tc>
          <w:tcPr>
            <w:tcW w:w="873" w:type="dxa"/>
            <w:vAlign w:val="center"/>
          </w:tcPr>
          <w:p w:rsidR="00BF5F72" w:rsidRPr="00E36D3A" w:rsidRDefault="00BF5F72">
            <w:pPr>
              <w:pStyle w:val="Default"/>
              <w:jc w:val="center"/>
              <w:rPr>
                <w:color w:val="auto"/>
                <w:sz w:val="22"/>
                <w:szCs w:val="22"/>
              </w:rPr>
            </w:pPr>
            <w:r w:rsidRPr="00E36D3A">
              <w:rPr>
                <w:color w:val="auto"/>
                <w:sz w:val="22"/>
                <w:szCs w:val="22"/>
              </w:rPr>
              <w:t>0</w:t>
            </w:r>
          </w:p>
        </w:tc>
        <w:tc>
          <w:tcPr>
            <w:tcW w:w="821" w:type="dxa"/>
            <w:vAlign w:val="center"/>
          </w:tcPr>
          <w:p w:rsidR="00BF5F72" w:rsidRPr="00E36D3A" w:rsidRDefault="00275DBC" w:rsidP="00FA3820">
            <w:pPr>
              <w:pStyle w:val="Default"/>
              <w:jc w:val="center"/>
              <w:rPr>
                <w:color w:val="auto"/>
                <w:sz w:val="22"/>
                <w:szCs w:val="22"/>
              </w:rPr>
            </w:pPr>
            <w:r>
              <w:rPr>
                <w:color w:val="auto"/>
                <w:sz w:val="22"/>
                <w:szCs w:val="22"/>
              </w:rPr>
              <w:t>?</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Hora Svaté Kateřiny</w:t>
            </w:r>
          </w:p>
        </w:tc>
        <w:tc>
          <w:tcPr>
            <w:tcW w:w="894" w:type="dxa"/>
            <w:vAlign w:val="center"/>
          </w:tcPr>
          <w:p w:rsidR="00BF5F72" w:rsidRPr="0069569F" w:rsidRDefault="00BF5F72" w:rsidP="00CE62E9">
            <w:pPr>
              <w:pStyle w:val="Default"/>
              <w:jc w:val="center"/>
              <w:rPr>
                <w:sz w:val="22"/>
                <w:szCs w:val="22"/>
              </w:rPr>
            </w:pPr>
            <w:r>
              <w:rPr>
                <w:sz w:val="22"/>
                <w:szCs w:val="22"/>
              </w:rPr>
              <w:t>2</w:t>
            </w:r>
          </w:p>
        </w:tc>
        <w:tc>
          <w:tcPr>
            <w:tcW w:w="882" w:type="dxa"/>
            <w:vAlign w:val="center"/>
          </w:tcPr>
          <w:p w:rsidR="00BF5F72" w:rsidRDefault="00BF5F72" w:rsidP="00CE62E9">
            <w:pPr>
              <w:pStyle w:val="Default"/>
              <w:jc w:val="center"/>
              <w:rPr>
                <w:sz w:val="22"/>
                <w:szCs w:val="22"/>
              </w:rPr>
            </w:pPr>
            <w:r>
              <w:rPr>
                <w:sz w:val="22"/>
                <w:szCs w:val="22"/>
              </w:rPr>
              <w:t>0</w:t>
            </w:r>
          </w:p>
        </w:tc>
        <w:tc>
          <w:tcPr>
            <w:tcW w:w="895" w:type="dxa"/>
            <w:vAlign w:val="center"/>
          </w:tcPr>
          <w:p w:rsidR="00BF5F72" w:rsidRPr="0069569F" w:rsidRDefault="00BF5F72" w:rsidP="00CE62E9">
            <w:pPr>
              <w:pStyle w:val="Default"/>
              <w:jc w:val="center"/>
              <w:rPr>
                <w:sz w:val="22"/>
                <w:szCs w:val="22"/>
              </w:rPr>
            </w:pPr>
            <w:r>
              <w:rPr>
                <w:sz w:val="22"/>
                <w:szCs w:val="22"/>
              </w:rPr>
              <w:t>1</w:t>
            </w:r>
          </w:p>
        </w:tc>
        <w:tc>
          <w:tcPr>
            <w:tcW w:w="882" w:type="dxa"/>
            <w:vAlign w:val="center"/>
          </w:tcPr>
          <w:p w:rsidR="00BF5F72" w:rsidRDefault="00BF5F72" w:rsidP="00CE62E9">
            <w:pPr>
              <w:pStyle w:val="Default"/>
              <w:jc w:val="center"/>
              <w:rPr>
                <w:sz w:val="22"/>
                <w:szCs w:val="22"/>
              </w:rPr>
            </w:pPr>
            <w:r>
              <w:rPr>
                <w:sz w:val="22"/>
                <w:szCs w:val="22"/>
              </w:rPr>
              <w:t>1</w:t>
            </w:r>
          </w:p>
        </w:tc>
        <w:tc>
          <w:tcPr>
            <w:tcW w:w="882" w:type="dxa"/>
            <w:vAlign w:val="center"/>
          </w:tcPr>
          <w:p w:rsidR="00BF5F72" w:rsidRPr="0069569F" w:rsidRDefault="00BF5F72" w:rsidP="00CE62E9">
            <w:pPr>
              <w:pStyle w:val="Default"/>
              <w:jc w:val="center"/>
              <w:rPr>
                <w:sz w:val="22"/>
                <w:szCs w:val="22"/>
              </w:rPr>
            </w:pPr>
            <w:r>
              <w:rPr>
                <w:sz w:val="22"/>
                <w:szCs w:val="22"/>
              </w:rPr>
              <w:t>0</w:t>
            </w:r>
          </w:p>
        </w:tc>
        <w:tc>
          <w:tcPr>
            <w:tcW w:w="873" w:type="dxa"/>
            <w:vAlign w:val="center"/>
          </w:tcPr>
          <w:p w:rsidR="00BF5F72" w:rsidRPr="0069569F" w:rsidRDefault="00BF5F72" w:rsidP="00CE62E9">
            <w:pPr>
              <w:pStyle w:val="Default"/>
              <w:jc w:val="center"/>
              <w:rPr>
                <w:sz w:val="22"/>
                <w:szCs w:val="22"/>
              </w:rPr>
            </w:pPr>
            <w:r>
              <w:rPr>
                <w:sz w:val="22"/>
                <w:szCs w:val="22"/>
              </w:rPr>
              <w:t>1</w:t>
            </w:r>
          </w:p>
        </w:tc>
        <w:tc>
          <w:tcPr>
            <w:tcW w:w="821" w:type="dxa"/>
            <w:vAlign w:val="center"/>
          </w:tcPr>
          <w:p w:rsidR="00BF5F72" w:rsidRDefault="00116C9F" w:rsidP="00FA3820">
            <w:pPr>
              <w:pStyle w:val="Default"/>
              <w:jc w:val="center"/>
              <w:rPr>
                <w:sz w:val="22"/>
                <w:szCs w:val="22"/>
              </w:rPr>
            </w:pPr>
            <w:r>
              <w:rPr>
                <w:sz w:val="22"/>
                <w:szCs w:val="22"/>
              </w:rPr>
              <w:t>1</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Horní Jiřetín</w:t>
            </w:r>
          </w:p>
        </w:tc>
        <w:tc>
          <w:tcPr>
            <w:tcW w:w="894" w:type="dxa"/>
            <w:vAlign w:val="center"/>
          </w:tcPr>
          <w:p w:rsidR="00BF5F72" w:rsidRPr="00FD25FD" w:rsidRDefault="00BF5F72" w:rsidP="00CE62E9">
            <w:pPr>
              <w:pStyle w:val="Default"/>
              <w:jc w:val="center"/>
              <w:rPr>
                <w:color w:val="auto"/>
                <w:sz w:val="22"/>
                <w:szCs w:val="22"/>
              </w:rPr>
            </w:pPr>
            <w:r w:rsidRPr="00FD25FD">
              <w:rPr>
                <w:color w:val="auto"/>
                <w:sz w:val="22"/>
                <w:szCs w:val="22"/>
              </w:rPr>
              <w:t>2</w:t>
            </w:r>
          </w:p>
        </w:tc>
        <w:tc>
          <w:tcPr>
            <w:tcW w:w="882" w:type="dxa"/>
            <w:vAlign w:val="center"/>
          </w:tcPr>
          <w:p w:rsidR="00BF5F72" w:rsidRPr="00FD25FD" w:rsidRDefault="00BF5F72" w:rsidP="00CE62E9">
            <w:pPr>
              <w:pStyle w:val="Default"/>
              <w:jc w:val="center"/>
              <w:rPr>
                <w:color w:val="auto"/>
                <w:sz w:val="22"/>
                <w:szCs w:val="22"/>
              </w:rPr>
            </w:pPr>
            <w:r w:rsidRPr="00FD25FD">
              <w:rPr>
                <w:color w:val="auto"/>
                <w:sz w:val="22"/>
                <w:szCs w:val="22"/>
              </w:rPr>
              <w:t>0</w:t>
            </w:r>
          </w:p>
        </w:tc>
        <w:tc>
          <w:tcPr>
            <w:tcW w:w="895" w:type="dxa"/>
            <w:vAlign w:val="center"/>
          </w:tcPr>
          <w:p w:rsidR="00BF5F72" w:rsidRPr="00FD25FD" w:rsidRDefault="00BF5F72" w:rsidP="00CE62E9">
            <w:pPr>
              <w:pStyle w:val="Default"/>
              <w:jc w:val="center"/>
              <w:rPr>
                <w:color w:val="auto"/>
                <w:sz w:val="22"/>
                <w:szCs w:val="22"/>
              </w:rPr>
            </w:pPr>
            <w:r w:rsidRPr="00FD25FD">
              <w:rPr>
                <w:color w:val="auto"/>
                <w:sz w:val="22"/>
                <w:szCs w:val="22"/>
              </w:rPr>
              <w:t>1</w:t>
            </w:r>
          </w:p>
        </w:tc>
        <w:tc>
          <w:tcPr>
            <w:tcW w:w="882" w:type="dxa"/>
            <w:vAlign w:val="center"/>
          </w:tcPr>
          <w:p w:rsidR="00BF5F72" w:rsidRPr="00FD25FD" w:rsidRDefault="00BF5F72" w:rsidP="00CE62E9">
            <w:pPr>
              <w:pStyle w:val="Default"/>
              <w:jc w:val="center"/>
              <w:rPr>
                <w:color w:val="auto"/>
                <w:sz w:val="22"/>
                <w:szCs w:val="22"/>
              </w:rPr>
            </w:pPr>
            <w:r w:rsidRPr="00FD25FD">
              <w:rPr>
                <w:color w:val="auto"/>
                <w:sz w:val="22"/>
                <w:szCs w:val="22"/>
              </w:rPr>
              <w:t>1</w:t>
            </w:r>
          </w:p>
        </w:tc>
        <w:tc>
          <w:tcPr>
            <w:tcW w:w="882" w:type="dxa"/>
            <w:vAlign w:val="center"/>
          </w:tcPr>
          <w:p w:rsidR="00BF5F72" w:rsidRPr="00FD25FD" w:rsidRDefault="00BF5F72" w:rsidP="00CE62E9">
            <w:pPr>
              <w:pStyle w:val="Default"/>
              <w:jc w:val="center"/>
              <w:rPr>
                <w:color w:val="auto"/>
                <w:sz w:val="22"/>
                <w:szCs w:val="22"/>
              </w:rPr>
            </w:pPr>
            <w:r w:rsidRPr="00FD25FD">
              <w:rPr>
                <w:color w:val="auto"/>
                <w:sz w:val="22"/>
                <w:szCs w:val="22"/>
              </w:rPr>
              <w:t>0</w:t>
            </w:r>
          </w:p>
        </w:tc>
        <w:tc>
          <w:tcPr>
            <w:tcW w:w="873" w:type="dxa"/>
            <w:vAlign w:val="center"/>
          </w:tcPr>
          <w:p w:rsidR="00BF5F72" w:rsidRPr="00FD25FD" w:rsidRDefault="00BF5F72" w:rsidP="00CE62E9">
            <w:pPr>
              <w:pStyle w:val="Default"/>
              <w:jc w:val="center"/>
              <w:rPr>
                <w:color w:val="auto"/>
                <w:sz w:val="22"/>
                <w:szCs w:val="22"/>
              </w:rPr>
            </w:pPr>
            <w:r w:rsidRPr="00FD25FD">
              <w:rPr>
                <w:color w:val="auto"/>
                <w:sz w:val="22"/>
                <w:szCs w:val="22"/>
              </w:rPr>
              <w:t>1</w:t>
            </w:r>
          </w:p>
        </w:tc>
        <w:tc>
          <w:tcPr>
            <w:tcW w:w="821" w:type="dxa"/>
            <w:vAlign w:val="center"/>
          </w:tcPr>
          <w:p w:rsidR="00BF5F72" w:rsidRPr="00FD25FD" w:rsidRDefault="003718D1" w:rsidP="00FA3820">
            <w:pPr>
              <w:pStyle w:val="Default"/>
              <w:jc w:val="center"/>
              <w:rPr>
                <w:color w:val="auto"/>
                <w:sz w:val="22"/>
                <w:szCs w:val="22"/>
              </w:rPr>
            </w:pPr>
            <w:r>
              <w:rPr>
                <w:color w:val="auto"/>
                <w:sz w:val="22"/>
                <w:szCs w:val="22"/>
              </w:rPr>
              <w:t>1</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Janov, Litvínov</w:t>
            </w:r>
          </w:p>
        </w:tc>
        <w:tc>
          <w:tcPr>
            <w:tcW w:w="894" w:type="dxa"/>
            <w:vAlign w:val="center"/>
          </w:tcPr>
          <w:p w:rsidR="00BF5F72" w:rsidRPr="0069569F" w:rsidRDefault="00BF5F72" w:rsidP="00CE62E9">
            <w:pPr>
              <w:pStyle w:val="Default"/>
              <w:jc w:val="center"/>
              <w:rPr>
                <w:sz w:val="22"/>
                <w:szCs w:val="22"/>
              </w:rPr>
            </w:pPr>
            <w:r>
              <w:rPr>
                <w:sz w:val="22"/>
                <w:szCs w:val="22"/>
              </w:rPr>
              <w:t>15/13*</w:t>
            </w:r>
          </w:p>
        </w:tc>
        <w:tc>
          <w:tcPr>
            <w:tcW w:w="882" w:type="dxa"/>
            <w:vAlign w:val="center"/>
          </w:tcPr>
          <w:p w:rsidR="00BF5F72" w:rsidRDefault="00BF5F72" w:rsidP="00CE62E9">
            <w:pPr>
              <w:pStyle w:val="Default"/>
              <w:jc w:val="center"/>
              <w:rPr>
                <w:sz w:val="22"/>
                <w:szCs w:val="22"/>
              </w:rPr>
            </w:pPr>
            <w:r>
              <w:rPr>
                <w:sz w:val="22"/>
                <w:szCs w:val="22"/>
              </w:rPr>
              <w:t>10/7*</w:t>
            </w:r>
          </w:p>
        </w:tc>
        <w:tc>
          <w:tcPr>
            <w:tcW w:w="895" w:type="dxa"/>
            <w:vAlign w:val="center"/>
          </w:tcPr>
          <w:p w:rsidR="00BF5F72" w:rsidRPr="0069569F" w:rsidRDefault="00BF5F72" w:rsidP="00CE62E9">
            <w:pPr>
              <w:pStyle w:val="Default"/>
              <w:jc w:val="center"/>
              <w:rPr>
                <w:sz w:val="22"/>
                <w:szCs w:val="22"/>
              </w:rPr>
            </w:pPr>
            <w:r>
              <w:rPr>
                <w:sz w:val="22"/>
                <w:szCs w:val="22"/>
              </w:rPr>
              <w:t>15/14*</w:t>
            </w:r>
          </w:p>
        </w:tc>
        <w:tc>
          <w:tcPr>
            <w:tcW w:w="882" w:type="dxa"/>
            <w:vAlign w:val="center"/>
          </w:tcPr>
          <w:p w:rsidR="00BF5F72" w:rsidRDefault="00BF5F72" w:rsidP="00CE62E9">
            <w:pPr>
              <w:pStyle w:val="Default"/>
              <w:jc w:val="center"/>
              <w:rPr>
                <w:sz w:val="22"/>
                <w:szCs w:val="22"/>
              </w:rPr>
            </w:pPr>
            <w:r>
              <w:rPr>
                <w:sz w:val="22"/>
                <w:szCs w:val="22"/>
              </w:rPr>
              <w:t>10/9*</w:t>
            </w:r>
          </w:p>
        </w:tc>
        <w:tc>
          <w:tcPr>
            <w:tcW w:w="882" w:type="dxa"/>
            <w:vAlign w:val="center"/>
          </w:tcPr>
          <w:p w:rsidR="00BF5F72" w:rsidRPr="0069569F" w:rsidRDefault="00BF5F72" w:rsidP="00CE62E9">
            <w:pPr>
              <w:pStyle w:val="Default"/>
              <w:jc w:val="center"/>
              <w:rPr>
                <w:sz w:val="22"/>
                <w:szCs w:val="22"/>
              </w:rPr>
            </w:pPr>
            <w:r>
              <w:rPr>
                <w:sz w:val="22"/>
                <w:szCs w:val="22"/>
              </w:rPr>
              <w:t>13/9*</w:t>
            </w:r>
          </w:p>
        </w:tc>
        <w:tc>
          <w:tcPr>
            <w:tcW w:w="873" w:type="dxa"/>
            <w:vAlign w:val="center"/>
          </w:tcPr>
          <w:p w:rsidR="00BF5F72" w:rsidRPr="0069569F" w:rsidRDefault="00BF5F72" w:rsidP="00CE62E9">
            <w:pPr>
              <w:pStyle w:val="Default"/>
              <w:jc w:val="center"/>
              <w:rPr>
                <w:sz w:val="22"/>
                <w:szCs w:val="22"/>
              </w:rPr>
            </w:pPr>
            <w:r>
              <w:rPr>
                <w:sz w:val="22"/>
                <w:szCs w:val="22"/>
              </w:rPr>
              <w:t>9/9*</w:t>
            </w:r>
          </w:p>
        </w:tc>
        <w:tc>
          <w:tcPr>
            <w:tcW w:w="821" w:type="dxa"/>
            <w:vAlign w:val="center"/>
          </w:tcPr>
          <w:p w:rsidR="00BF5F72" w:rsidRDefault="009669C4" w:rsidP="00FA3820">
            <w:pPr>
              <w:pStyle w:val="Default"/>
              <w:jc w:val="center"/>
              <w:rPr>
                <w:sz w:val="22"/>
                <w:szCs w:val="22"/>
              </w:rPr>
            </w:pPr>
            <w:r>
              <w:rPr>
                <w:sz w:val="22"/>
                <w:szCs w:val="22"/>
              </w:rPr>
              <w:t>8</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Lom</w:t>
            </w:r>
          </w:p>
        </w:tc>
        <w:tc>
          <w:tcPr>
            <w:tcW w:w="894"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95"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Pr="0069569F" w:rsidRDefault="00BF5F72" w:rsidP="00CE62E9">
            <w:pPr>
              <w:pStyle w:val="Default"/>
              <w:jc w:val="center"/>
              <w:rPr>
                <w:sz w:val="22"/>
                <w:szCs w:val="22"/>
              </w:rPr>
            </w:pPr>
            <w:r>
              <w:rPr>
                <w:sz w:val="22"/>
                <w:szCs w:val="22"/>
              </w:rPr>
              <w:t>0</w:t>
            </w:r>
          </w:p>
        </w:tc>
        <w:tc>
          <w:tcPr>
            <w:tcW w:w="873" w:type="dxa"/>
            <w:vAlign w:val="center"/>
          </w:tcPr>
          <w:p w:rsidR="00BF5F72" w:rsidRPr="0069569F" w:rsidRDefault="00BF5F72" w:rsidP="00CE62E9">
            <w:pPr>
              <w:pStyle w:val="Default"/>
              <w:jc w:val="center"/>
              <w:rPr>
                <w:sz w:val="22"/>
                <w:szCs w:val="22"/>
              </w:rPr>
            </w:pPr>
            <w:r>
              <w:rPr>
                <w:sz w:val="22"/>
                <w:szCs w:val="22"/>
              </w:rPr>
              <w:t>2</w:t>
            </w:r>
          </w:p>
        </w:tc>
        <w:tc>
          <w:tcPr>
            <w:tcW w:w="821" w:type="dxa"/>
            <w:vAlign w:val="center"/>
          </w:tcPr>
          <w:p w:rsidR="00BF5F72" w:rsidRDefault="00116C9F" w:rsidP="00FA3820">
            <w:pPr>
              <w:pStyle w:val="Default"/>
              <w:jc w:val="center"/>
              <w:rPr>
                <w:sz w:val="22"/>
                <w:szCs w:val="22"/>
              </w:rPr>
            </w:pPr>
            <w:r>
              <w:rPr>
                <w:sz w:val="22"/>
                <w:szCs w:val="22"/>
              </w:rPr>
              <w:t>3</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Louka u Litvínova</w:t>
            </w:r>
          </w:p>
        </w:tc>
        <w:tc>
          <w:tcPr>
            <w:tcW w:w="894"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95"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Pr="0069569F" w:rsidRDefault="00BF5F72" w:rsidP="00CE62E9">
            <w:pPr>
              <w:pStyle w:val="Default"/>
              <w:jc w:val="center"/>
              <w:rPr>
                <w:sz w:val="22"/>
                <w:szCs w:val="22"/>
              </w:rPr>
            </w:pPr>
            <w:r>
              <w:rPr>
                <w:sz w:val="22"/>
                <w:szCs w:val="22"/>
              </w:rPr>
              <w:t>0</w:t>
            </w:r>
          </w:p>
        </w:tc>
        <w:tc>
          <w:tcPr>
            <w:tcW w:w="873" w:type="dxa"/>
            <w:vAlign w:val="center"/>
          </w:tcPr>
          <w:p w:rsidR="00BF5F72" w:rsidRPr="0069569F" w:rsidRDefault="00BF5F72" w:rsidP="00CE62E9">
            <w:pPr>
              <w:pStyle w:val="Default"/>
              <w:jc w:val="center"/>
              <w:rPr>
                <w:sz w:val="22"/>
                <w:szCs w:val="22"/>
              </w:rPr>
            </w:pPr>
            <w:r>
              <w:rPr>
                <w:sz w:val="22"/>
                <w:szCs w:val="22"/>
              </w:rPr>
              <w:t>0</w:t>
            </w:r>
          </w:p>
        </w:tc>
        <w:tc>
          <w:tcPr>
            <w:tcW w:w="821" w:type="dxa"/>
            <w:vAlign w:val="center"/>
          </w:tcPr>
          <w:p w:rsidR="00BF5F72" w:rsidRDefault="009669C4" w:rsidP="00FA3820">
            <w:pPr>
              <w:pStyle w:val="Default"/>
              <w:jc w:val="center"/>
              <w:rPr>
                <w:sz w:val="22"/>
                <w:szCs w:val="22"/>
              </w:rPr>
            </w:pPr>
            <w:r>
              <w:rPr>
                <w:sz w:val="22"/>
                <w:szCs w:val="22"/>
              </w:rPr>
              <w:t>0</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Meziboří</w:t>
            </w:r>
          </w:p>
        </w:tc>
        <w:tc>
          <w:tcPr>
            <w:tcW w:w="894"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2</w:t>
            </w:r>
          </w:p>
        </w:tc>
        <w:tc>
          <w:tcPr>
            <w:tcW w:w="895"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Pr="0069569F" w:rsidRDefault="00BF5F72" w:rsidP="00CE62E9">
            <w:pPr>
              <w:pStyle w:val="Default"/>
              <w:jc w:val="center"/>
              <w:rPr>
                <w:sz w:val="22"/>
                <w:szCs w:val="22"/>
              </w:rPr>
            </w:pPr>
            <w:r>
              <w:rPr>
                <w:sz w:val="22"/>
                <w:szCs w:val="22"/>
              </w:rPr>
              <w:t>0</w:t>
            </w:r>
          </w:p>
        </w:tc>
        <w:tc>
          <w:tcPr>
            <w:tcW w:w="873" w:type="dxa"/>
            <w:vAlign w:val="center"/>
          </w:tcPr>
          <w:p w:rsidR="00BF5F72" w:rsidRPr="0069569F" w:rsidRDefault="00BF5F72" w:rsidP="00CE62E9">
            <w:pPr>
              <w:pStyle w:val="Default"/>
              <w:jc w:val="center"/>
              <w:rPr>
                <w:sz w:val="22"/>
                <w:szCs w:val="22"/>
              </w:rPr>
            </w:pPr>
            <w:r>
              <w:rPr>
                <w:sz w:val="22"/>
                <w:szCs w:val="22"/>
              </w:rPr>
              <w:t>0</w:t>
            </w:r>
          </w:p>
        </w:tc>
        <w:tc>
          <w:tcPr>
            <w:tcW w:w="821" w:type="dxa"/>
            <w:vAlign w:val="center"/>
          </w:tcPr>
          <w:p w:rsidR="00BF5F72" w:rsidRDefault="001C5948" w:rsidP="00FA3820">
            <w:pPr>
              <w:pStyle w:val="Default"/>
              <w:jc w:val="center"/>
              <w:rPr>
                <w:sz w:val="22"/>
                <w:szCs w:val="22"/>
              </w:rPr>
            </w:pPr>
            <w:r>
              <w:rPr>
                <w:sz w:val="22"/>
                <w:szCs w:val="22"/>
              </w:rPr>
              <w:t>2</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Podkrušnohorská Litvínov</w:t>
            </w:r>
          </w:p>
        </w:tc>
        <w:tc>
          <w:tcPr>
            <w:tcW w:w="894"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95" w:type="dxa"/>
            <w:vAlign w:val="center"/>
          </w:tcPr>
          <w:p w:rsidR="00BF5F72" w:rsidRPr="0069569F" w:rsidRDefault="00BF5F72" w:rsidP="00CE62E9">
            <w:pPr>
              <w:pStyle w:val="Default"/>
              <w:jc w:val="center"/>
              <w:rPr>
                <w:sz w:val="22"/>
                <w:szCs w:val="22"/>
              </w:rPr>
            </w:pPr>
            <w:r>
              <w:rPr>
                <w:sz w:val="22"/>
                <w:szCs w:val="22"/>
              </w:rPr>
              <w:t>0</w:t>
            </w:r>
          </w:p>
        </w:tc>
        <w:tc>
          <w:tcPr>
            <w:tcW w:w="882"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Pr="0069569F" w:rsidRDefault="00BF5F72" w:rsidP="00CE62E9">
            <w:pPr>
              <w:pStyle w:val="Default"/>
              <w:jc w:val="center"/>
              <w:rPr>
                <w:sz w:val="22"/>
                <w:szCs w:val="22"/>
              </w:rPr>
            </w:pPr>
            <w:r>
              <w:rPr>
                <w:sz w:val="22"/>
                <w:szCs w:val="22"/>
              </w:rPr>
              <w:t>0</w:t>
            </w:r>
          </w:p>
        </w:tc>
        <w:tc>
          <w:tcPr>
            <w:tcW w:w="873" w:type="dxa"/>
            <w:vAlign w:val="center"/>
          </w:tcPr>
          <w:p w:rsidR="00BF5F72" w:rsidRPr="0069569F" w:rsidRDefault="00BF5F72" w:rsidP="00CE62E9">
            <w:pPr>
              <w:pStyle w:val="Default"/>
              <w:jc w:val="center"/>
              <w:rPr>
                <w:sz w:val="22"/>
                <w:szCs w:val="22"/>
              </w:rPr>
            </w:pPr>
            <w:r>
              <w:rPr>
                <w:sz w:val="22"/>
                <w:szCs w:val="22"/>
              </w:rPr>
              <w:t>0</w:t>
            </w:r>
          </w:p>
        </w:tc>
        <w:tc>
          <w:tcPr>
            <w:tcW w:w="821" w:type="dxa"/>
            <w:vAlign w:val="center"/>
          </w:tcPr>
          <w:p w:rsidR="00BF5F72" w:rsidRDefault="00BF5F72" w:rsidP="00FA3820">
            <w:pPr>
              <w:pStyle w:val="Default"/>
              <w:jc w:val="center"/>
              <w:rPr>
                <w:sz w:val="22"/>
                <w:szCs w:val="22"/>
              </w:rPr>
            </w:pPr>
            <w:r>
              <w:rPr>
                <w:sz w:val="22"/>
                <w:szCs w:val="22"/>
              </w:rPr>
              <w:t>1</w:t>
            </w:r>
          </w:p>
        </w:tc>
      </w:tr>
      <w:tr w:rsidR="00BF5F72" w:rsidRPr="0069569F" w:rsidTr="00FA3820">
        <w:tc>
          <w:tcPr>
            <w:tcW w:w="2933" w:type="dxa"/>
          </w:tcPr>
          <w:p w:rsidR="00BF5F72" w:rsidRPr="0069569F" w:rsidRDefault="00BF5F72" w:rsidP="00CE62E9">
            <w:pPr>
              <w:pStyle w:val="Default"/>
              <w:rPr>
                <w:sz w:val="22"/>
                <w:szCs w:val="22"/>
              </w:rPr>
            </w:pPr>
            <w:r w:rsidRPr="0069569F">
              <w:rPr>
                <w:sz w:val="22"/>
                <w:szCs w:val="22"/>
              </w:rPr>
              <w:t>ZŠ a MŠ Ruská Litvínov</w:t>
            </w:r>
          </w:p>
        </w:tc>
        <w:tc>
          <w:tcPr>
            <w:tcW w:w="894" w:type="dxa"/>
            <w:vAlign w:val="center"/>
          </w:tcPr>
          <w:p w:rsidR="00BF5F72" w:rsidRPr="0069569F" w:rsidRDefault="00BF5F72" w:rsidP="00CE62E9">
            <w:pPr>
              <w:pStyle w:val="Default"/>
              <w:jc w:val="center"/>
              <w:rPr>
                <w:sz w:val="22"/>
                <w:szCs w:val="22"/>
              </w:rPr>
            </w:pPr>
            <w:r>
              <w:rPr>
                <w:sz w:val="22"/>
                <w:szCs w:val="22"/>
              </w:rPr>
              <w:t>9</w:t>
            </w:r>
          </w:p>
        </w:tc>
        <w:tc>
          <w:tcPr>
            <w:tcW w:w="882" w:type="dxa"/>
            <w:vAlign w:val="center"/>
          </w:tcPr>
          <w:p w:rsidR="00BF5F72" w:rsidRDefault="00BF5F72" w:rsidP="00CE62E9">
            <w:pPr>
              <w:pStyle w:val="Default"/>
              <w:jc w:val="center"/>
              <w:rPr>
                <w:sz w:val="22"/>
                <w:szCs w:val="22"/>
              </w:rPr>
            </w:pPr>
            <w:r>
              <w:rPr>
                <w:sz w:val="22"/>
                <w:szCs w:val="22"/>
              </w:rPr>
              <w:t>2</w:t>
            </w:r>
          </w:p>
        </w:tc>
        <w:tc>
          <w:tcPr>
            <w:tcW w:w="895" w:type="dxa"/>
            <w:vAlign w:val="center"/>
          </w:tcPr>
          <w:p w:rsidR="00BF5F72" w:rsidRPr="0069569F" w:rsidRDefault="00BF5F72" w:rsidP="00CE62E9">
            <w:pPr>
              <w:pStyle w:val="Default"/>
              <w:jc w:val="center"/>
              <w:rPr>
                <w:sz w:val="22"/>
                <w:szCs w:val="22"/>
              </w:rPr>
            </w:pPr>
            <w:r>
              <w:rPr>
                <w:sz w:val="22"/>
                <w:szCs w:val="22"/>
              </w:rPr>
              <w:t>4</w:t>
            </w:r>
          </w:p>
        </w:tc>
        <w:tc>
          <w:tcPr>
            <w:tcW w:w="882" w:type="dxa"/>
            <w:vAlign w:val="center"/>
          </w:tcPr>
          <w:p w:rsidR="00BF5F72" w:rsidRDefault="00BF5F72" w:rsidP="00CE62E9">
            <w:pPr>
              <w:pStyle w:val="Default"/>
              <w:jc w:val="center"/>
              <w:rPr>
                <w:sz w:val="22"/>
                <w:szCs w:val="22"/>
              </w:rPr>
            </w:pPr>
            <w:r>
              <w:rPr>
                <w:sz w:val="22"/>
                <w:szCs w:val="22"/>
              </w:rPr>
              <w:t>4</w:t>
            </w:r>
          </w:p>
        </w:tc>
        <w:tc>
          <w:tcPr>
            <w:tcW w:w="882" w:type="dxa"/>
            <w:vAlign w:val="center"/>
          </w:tcPr>
          <w:p w:rsidR="00BF5F72" w:rsidRPr="0069569F" w:rsidRDefault="00BF5F72" w:rsidP="00CE62E9">
            <w:pPr>
              <w:pStyle w:val="Default"/>
              <w:jc w:val="center"/>
              <w:rPr>
                <w:sz w:val="22"/>
                <w:szCs w:val="22"/>
              </w:rPr>
            </w:pPr>
            <w:r>
              <w:rPr>
                <w:sz w:val="22"/>
                <w:szCs w:val="22"/>
              </w:rPr>
              <w:t>7</w:t>
            </w:r>
          </w:p>
        </w:tc>
        <w:tc>
          <w:tcPr>
            <w:tcW w:w="873" w:type="dxa"/>
            <w:vAlign w:val="center"/>
          </w:tcPr>
          <w:p w:rsidR="00BF5F72" w:rsidRPr="0069569F" w:rsidRDefault="00BF5F72" w:rsidP="00CE62E9">
            <w:pPr>
              <w:pStyle w:val="Default"/>
              <w:jc w:val="center"/>
              <w:rPr>
                <w:sz w:val="22"/>
                <w:szCs w:val="22"/>
              </w:rPr>
            </w:pPr>
            <w:r>
              <w:rPr>
                <w:sz w:val="22"/>
                <w:szCs w:val="22"/>
              </w:rPr>
              <w:t>7</w:t>
            </w:r>
          </w:p>
        </w:tc>
        <w:tc>
          <w:tcPr>
            <w:tcW w:w="821" w:type="dxa"/>
            <w:vAlign w:val="center"/>
          </w:tcPr>
          <w:p w:rsidR="00BF5F72" w:rsidRDefault="001C5948" w:rsidP="00FA3820">
            <w:pPr>
              <w:pStyle w:val="Default"/>
              <w:jc w:val="center"/>
              <w:rPr>
                <w:sz w:val="22"/>
                <w:szCs w:val="22"/>
              </w:rPr>
            </w:pPr>
            <w:r>
              <w:rPr>
                <w:sz w:val="22"/>
                <w:szCs w:val="22"/>
              </w:rPr>
              <w:t>11</w:t>
            </w:r>
          </w:p>
        </w:tc>
      </w:tr>
      <w:tr w:rsidR="00BF5F72" w:rsidRPr="0069569F" w:rsidTr="00FA3820">
        <w:tc>
          <w:tcPr>
            <w:tcW w:w="2933" w:type="dxa"/>
          </w:tcPr>
          <w:p w:rsidR="00BF5F72" w:rsidRPr="0069569F" w:rsidRDefault="00BF5F72" w:rsidP="00CE62E9">
            <w:pPr>
              <w:pStyle w:val="Default"/>
              <w:rPr>
                <w:sz w:val="22"/>
                <w:szCs w:val="22"/>
              </w:rPr>
            </w:pPr>
            <w:r>
              <w:rPr>
                <w:sz w:val="22"/>
                <w:szCs w:val="22"/>
              </w:rPr>
              <w:t>ZŠ Litvínov-Hamr</w:t>
            </w:r>
          </w:p>
        </w:tc>
        <w:tc>
          <w:tcPr>
            <w:tcW w:w="894" w:type="dxa"/>
            <w:vAlign w:val="center"/>
          </w:tcPr>
          <w:p w:rsidR="00BF5F72" w:rsidRPr="0069569F" w:rsidRDefault="00BF5F72" w:rsidP="00CE62E9">
            <w:pPr>
              <w:pStyle w:val="Default"/>
              <w:jc w:val="center"/>
              <w:rPr>
                <w:sz w:val="22"/>
                <w:szCs w:val="22"/>
              </w:rPr>
            </w:pPr>
            <w:r>
              <w:rPr>
                <w:sz w:val="22"/>
                <w:szCs w:val="22"/>
              </w:rPr>
              <w:t>3</w:t>
            </w:r>
          </w:p>
        </w:tc>
        <w:tc>
          <w:tcPr>
            <w:tcW w:w="882" w:type="dxa"/>
            <w:vAlign w:val="center"/>
          </w:tcPr>
          <w:p w:rsidR="00BF5F72" w:rsidRDefault="00BF5F72" w:rsidP="00CE62E9">
            <w:pPr>
              <w:pStyle w:val="Default"/>
              <w:jc w:val="center"/>
              <w:rPr>
                <w:sz w:val="22"/>
                <w:szCs w:val="22"/>
              </w:rPr>
            </w:pPr>
            <w:r>
              <w:rPr>
                <w:sz w:val="22"/>
                <w:szCs w:val="22"/>
              </w:rPr>
              <w:t>1</w:t>
            </w:r>
          </w:p>
        </w:tc>
        <w:tc>
          <w:tcPr>
            <w:tcW w:w="895" w:type="dxa"/>
            <w:vAlign w:val="center"/>
          </w:tcPr>
          <w:p w:rsidR="00BF5F72" w:rsidRPr="0069569F" w:rsidRDefault="00BF5F72" w:rsidP="00CE62E9">
            <w:pPr>
              <w:pStyle w:val="Default"/>
              <w:jc w:val="center"/>
              <w:rPr>
                <w:sz w:val="22"/>
                <w:szCs w:val="22"/>
              </w:rPr>
            </w:pPr>
            <w:r>
              <w:rPr>
                <w:sz w:val="22"/>
                <w:szCs w:val="22"/>
              </w:rPr>
              <w:t>3</w:t>
            </w:r>
          </w:p>
        </w:tc>
        <w:tc>
          <w:tcPr>
            <w:tcW w:w="882" w:type="dxa"/>
            <w:vAlign w:val="center"/>
          </w:tcPr>
          <w:p w:rsidR="00BF5F72" w:rsidRDefault="00BF5F72" w:rsidP="00CE62E9">
            <w:pPr>
              <w:pStyle w:val="Default"/>
              <w:jc w:val="center"/>
              <w:rPr>
                <w:sz w:val="22"/>
                <w:szCs w:val="22"/>
              </w:rPr>
            </w:pPr>
            <w:r>
              <w:rPr>
                <w:sz w:val="22"/>
                <w:szCs w:val="22"/>
              </w:rPr>
              <w:t>0</w:t>
            </w:r>
          </w:p>
        </w:tc>
        <w:tc>
          <w:tcPr>
            <w:tcW w:w="882" w:type="dxa"/>
            <w:vAlign w:val="center"/>
          </w:tcPr>
          <w:p w:rsidR="00BF5F72" w:rsidRPr="0069569F" w:rsidRDefault="00BF5F72" w:rsidP="00CE62E9">
            <w:pPr>
              <w:pStyle w:val="Default"/>
              <w:jc w:val="center"/>
              <w:rPr>
                <w:sz w:val="22"/>
                <w:szCs w:val="22"/>
              </w:rPr>
            </w:pPr>
            <w:r>
              <w:rPr>
                <w:sz w:val="22"/>
                <w:szCs w:val="22"/>
              </w:rPr>
              <w:t>3</w:t>
            </w:r>
          </w:p>
        </w:tc>
        <w:tc>
          <w:tcPr>
            <w:tcW w:w="873" w:type="dxa"/>
            <w:vAlign w:val="center"/>
          </w:tcPr>
          <w:p w:rsidR="00BF5F72" w:rsidRPr="0069569F" w:rsidRDefault="00BF5F72" w:rsidP="00CE62E9">
            <w:pPr>
              <w:pStyle w:val="Default"/>
              <w:jc w:val="center"/>
              <w:rPr>
                <w:sz w:val="22"/>
                <w:szCs w:val="22"/>
              </w:rPr>
            </w:pPr>
            <w:r>
              <w:rPr>
                <w:sz w:val="22"/>
                <w:szCs w:val="22"/>
              </w:rPr>
              <w:t>3</w:t>
            </w:r>
          </w:p>
        </w:tc>
        <w:tc>
          <w:tcPr>
            <w:tcW w:w="821" w:type="dxa"/>
            <w:vAlign w:val="center"/>
          </w:tcPr>
          <w:p w:rsidR="00BF5F72" w:rsidRDefault="00BF5F72" w:rsidP="00FA3820">
            <w:pPr>
              <w:pStyle w:val="Default"/>
              <w:jc w:val="center"/>
              <w:rPr>
                <w:sz w:val="22"/>
                <w:szCs w:val="22"/>
              </w:rPr>
            </w:pPr>
            <w:r>
              <w:rPr>
                <w:sz w:val="22"/>
                <w:szCs w:val="22"/>
              </w:rPr>
              <w:t>7</w:t>
            </w:r>
          </w:p>
        </w:tc>
      </w:tr>
      <w:tr w:rsidR="00945EC3" w:rsidRPr="0069569F" w:rsidTr="00FA3820">
        <w:tc>
          <w:tcPr>
            <w:tcW w:w="2933" w:type="dxa"/>
          </w:tcPr>
          <w:p w:rsidR="00945EC3" w:rsidRDefault="00945EC3" w:rsidP="00CE62E9">
            <w:pPr>
              <w:pStyle w:val="Default"/>
              <w:rPr>
                <w:sz w:val="22"/>
                <w:szCs w:val="22"/>
              </w:rPr>
            </w:pPr>
            <w:r>
              <w:t>Základní škola a mateřská škola Jeřabinka</w:t>
            </w:r>
          </w:p>
        </w:tc>
        <w:tc>
          <w:tcPr>
            <w:tcW w:w="894" w:type="dxa"/>
            <w:vAlign w:val="center"/>
          </w:tcPr>
          <w:p w:rsidR="00945EC3" w:rsidRDefault="00C07250" w:rsidP="00CE62E9">
            <w:pPr>
              <w:pStyle w:val="Default"/>
              <w:jc w:val="center"/>
              <w:rPr>
                <w:sz w:val="22"/>
                <w:szCs w:val="22"/>
              </w:rPr>
            </w:pPr>
            <w:r>
              <w:rPr>
                <w:sz w:val="22"/>
                <w:szCs w:val="22"/>
              </w:rPr>
              <w:t>0</w:t>
            </w:r>
          </w:p>
        </w:tc>
        <w:tc>
          <w:tcPr>
            <w:tcW w:w="882" w:type="dxa"/>
            <w:vAlign w:val="center"/>
          </w:tcPr>
          <w:p w:rsidR="00945EC3" w:rsidRDefault="00C07250" w:rsidP="00CE62E9">
            <w:pPr>
              <w:pStyle w:val="Default"/>
              <w:jc w:val="center"/>
              <w:rPr>
                <w:sz w:val="22"/>
                <w:szCs w:val="22"/>
              </w:rPr>
            </w:pPr>
            <w:r>
              <w:rPr>
                <w:sz w:val="22"/>
                <w:szCs w:val="22"/>
              </w:rPr>
              <w:t>0</w:t>
            </w:r>
          </w:p>
        </w:tc>
        <w:tc>
          <w:tcPr>
            <w:tcW w:w="895" w:type="dxa"/>
            <w:vAlign w:val="center"/>
          </w:tcPr>
          <w:p w:rsidR="00945EC3" w:rsidRDefault="00C07250" w:rsidP="00CE62E9">
            <w:pPr>
              <w:pStyle w:val="Default"/>
              <w:jc w:val="center"/>
              <w:rPr>
                <w:sz w:val="22"/>
                <w:szCs w:val="22"/>
              </w:rPr>
            </w:pPr>
            <w:r>
              <w:rPr>
                <w:sz w:val="22"/>
                <w:szCs w:val="22"/>
              </w:rPr>
              <w:t>0</w:t>
            </w:r>
          </w:p>
        </w:tc>
        <w:tc>
          <w:tcPr>
            <w:tcW w:w="882" w:type="dxa"/>
            <w:vAlign w:val="center"/>
          </w:tcPr>
          <w:p w:rsidR="00945EC3" w:rsidRDefault="00C07250" w:rsidP="00CE62E9">
            <w:pPr>
              <w:pStyle w:val="Default"/>
              <w:jc w:val="center"/>
              <w:rPr>
                <w:sz w:val="22"/>
                <w:szCs w:val="22"/>
              </w:rPr>
            </w:pPr>
            <w:r>
              <w:rPr>
                <w:sz w:val="22"/>
                <w:szCs w:val="22"/>
              </w:rPr>
              <w:t>0</w:t>
            </w:r>
          </w:p>
        </w:tc>
        <w:tc>
          <w:tcPr>
            <w:tcW w:w="882" w:type="dxa"/>
            <w:vAlign w:val="center"/>
          </w:tcPr>
          <w:p w:rsidR="00945EC3" w:rsidRDefault="00C07250" w:rsidP="00CE62E9">
            <w:pPr>
              <w:pStyle w:val="Default"/>
              <w:jc w:val="center"/>
              <w:rPr>
                <w:sz w:val="22"/>
                <w:szCs w:val="22"/>
              </w:rPr>
            </w:pPr>
            <w:r>
              <w:rPr>
                <w:sz w:val="22"/>
                <w:szCs w:val="22"/>
              </w:rPr>
              <w:t>0</w:t>
            </w:r>
          </w:p>
        </w:tc>
        <w:tc>
          <w:tcPr>
            <w:tcW w:w="873" w:type="dxa"/>
            <w:vAlign w:val="center"/>
          </w:tcPr>
          <w:p w:rsidR="00945EC3" w:rsidRDefault="00C07250" w:rsidP="00CE62E9">
            <w:pPr>
              <w:pStyle w:val="Default"/>
              <w:jc w:val="center"/>
              <w:rPr>
                <w:sz w:val="22"/>
                <w:szCs w:val="22"/>
              </w:rPr>
            </w:pPr>
            <w:r>
              <w:rPr>
                <w:sz w:val="22"/>
                <w:szCs w:val="22"/>
              </w:rPr>
              <w:t>0</w:t>
            </w:r>
          </w:p>
        </w:tc>
        <w:tc>
          <w:tcPr>
            <w:tcW w:w="821" w:type="dxa"/>
            <w:vAlign w:val="center"/>
          </w:tcPr>
          <w:p w:rsidR="00945EC3" w:rsidRDefault="00C07250" w:rsidP="00FA3820">
            <w:pPr>
              <w:pStyle w:val="Default"/>
              <w:jc w:val="center"/>
              <w:rPr>
                <w:sz w:val="22"/>
                <w:szCs w:val="22"/>
              </w:rPr>
            </w:pPr>
            <w:r>
              <w:rPr>
                <w:sz w:val="22"/>
                <w:szCs w:val="22"/>
              </w:rPr>
              <w:t>0</w:t>
            </w:r>
          </w:p>
        </w:tc>
      </w:tr>
    </w:tbl>
    <w:p w:rsidR="00017BF8" w:rsidRPr="0011191D" w:rsidRDefault="00017BF8" w:rsidP="009031F6">
      <w:pPr>
        <w:pStyle w:val="Default"/>
        <w:spacing w:line="276" w:lineRule="auto"/>
        <w:jc w:val="both"/>
        <w:rPr>
          <w:sz w:val="20"/>
          <w:szCs w:val="20"/>
        </w:rPr>
      </w:pPr>
      <w:r w:rsidRPr="0011191D">
        <w:rPr>
          <w:b/>
          <w:sz w:val="20"/>
          <w:szCs w:val="20"/>
        </w:rPr>
        <w:t xml:space="preserve">* </w:t>
      </w:r>
      <w:r w:rsidRPr="0011191D">
        <w:rPr>
          <w:sz w:val="20"/>
          <w:szCs w:val="20"/>
        </w:rPr>
        <w:t>z tohožáci speciálních tříd ZŠ</w:t>
      </w:r>
    </w:p>
    <w:p w:rsidR="009031F6"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rsidR="002661F1" w:rsidRDefault="002661F1" w:rsidP="009031F6">
      <w:pPr>
        <w:pStyle w:val="Default"/>
        <w:spacing w:after="100" w:afterAutospacing="1" w:line="276" w:lineRule="auto"/>
        <w:sectPr w:rsidR="002661F1" w:rsidSect="002661F1">
          <w:pgSz w:w="11906" w:h="16838"/>
          <w:pgMar w:top="1417" w:right="1417" w:bottom="1417" w:left="1417" w:header="708" w:footer="708" w:gutter="0"/>
          <w:cols w:space="708"/>
          <w:docGrid w:linePitch="360"/>
        </w:sectPr>
      </w:pPr>
    </w:p>
    <w:p w:rsidR="00C77A62" w:rsidRDefault="00C77A62" w:rsidP="009031F6">
      <w:pPr>
        <w:pStyle w:val="Default"/>
        <w:spacing w:after="100" w:afterAutospacing="1" w:line="276" w:lineRule="auto"/>
      </w:pPr>
    </w:p>
    <w:p w:rsidR="00017BF8" w:rsidRPr="00177440" w:rsidRDefault="00017BF8" w:rsidP="000F0C2C">
      <w:pPr>
        <w:pStyle w:val="Default"/>
        <w:spacing w:line="276" w:lineRule="auto"/>
        <w:jc w:val="both"/>
        <w:rPr>
          <w:bCs/>
          <w:i/>
          <w:iCs/>
          <w:sz w:val="22"/>
          <w:szCs w:val="22"/>
        </w:rPr>
      </w:pPr>
      <w:r w:rsidRPr="00177440">
        <w:rPr>
          <w:bCs/>
          <w:i/>
          <w:iCs/>
          <w:sz w:val="22"/>
          <w:szCs w:val="22"/>
        </w:rPr>
        <w:t xml:space="preserve">Tabulka </w:t>
      </w:r>
      <w:r w:rsidR="002E3099" w:rsidRPr="00177440">
        <w:rPr>
          <w:bCs/>
          <w:i/>
          <w:iCs/>
          <w:sz w:val="22"/>
          <w:szCs w:val="22"/>
        </w:rPr>
        <w:t>č. 2</w:t>
      </w:r>
      <w:r w:rsidR="00C72E86" w:rsidRPr="00177440">
        <w:rPr>
          <w:bCs/>
          <w:i/>
          <w:iCs/>
          <w:sz w:val="22"/>
          <w:szCs w:val="22"/>
        </w:rPr>
        <w:t>5</w:t>
      </w:r>
      <w:r w:rsidR="002E3099" w:rsidRPr="00177440">
        <w:rPr>
          <w:bCs/>
          <w:i/>
          <w:iCs/>
          <w:sz w:val="22"/>
          <w:szCs w:val="22"/>
        </w:rPr>
        <w:t>-</w:t>
      </w:r>
      <w:r w:rsidRPr="00177440">
        <w:rPr>
          <w:bCs/>
          <w:i/>
          <w:iCs/>
          <w:sz w:val="22"/>
          <w:szCs w:val="22"/>
        </w:rPr>
        <w:t xml:space="preserve"> Vybavenost jednotlivých ZŠ</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854"/>
        <w:gridCol w:w="1135"/>
        <w:gridCol w:w="709"/>
        <w:gridCol w:w="1135"/>
        <w:gridCol w:w="709"/>
        <w:gridCol w:w="1135"/>
        <w:gridCol w:w="567"/>
        <w:gridCol w:w="1135"/>
        <w:gridCol w:w="850"/>
        <w:gridCol w:w="1135"/>
        <w:gridCol w:w="567"/>
        <w:gridCol w:w="567"/>
        <w:gridCol w:w="550"/>
        <w:gridCol w:w="708"/>
      </w:tblGrid>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C275B" w:rsidRDefault="00CC275B">
            <w:pPr>
              <w:spacing w:after="0" w:line="240" w:lineRule="auto"/>
              <w:contextualSpacing/>
              <w:rPr>
                <w:rFonts w:ascii="Calibri" w:eastAsia="Times New Roman" w:hAnsi="Calibri" w:cs="Calibri"/>
                <w:b/>
                <w:color w:val="000000"/>
                <w:sz w:val="18"/>
                <w:szCs w:val="18"/>
                <w:lang w:eastAsia="cs-CZ"/>
              </w:rPr>
            </w:pP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předšk. třídy</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spec. třídy</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učebna IT</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jazyk. učeb.</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knihovna</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sz w:val="18"/>
                <w:szCs w:val="18"/>
              </w:rPr>
            </w:pPr>
            <w:r>
              <w:rPr>
                <w:rFonts w:ascii="Calibri" w:hAnsi="Calibri" w:cs="Calibri"/>
                <w:b/>
                <w:sz w:val="18"/>
                <w:szCs w:val="18"/>
              </w:rPr>
              <w:t>Aktuální stav – potřeba modernizace ANO x 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školní jídelna/ Aktuální stav – potřeba modernizace ANO x NE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275B" w:rsidRDefault="00CC275B">
            <w:pPr>
              <w:spacing w:after="0" w:line="240" w:lineRule="auto"/>
              <w:contextualSpacing/>
              <w:jc w:val="center"/>
              <w:rPr>
                <w:rFonts w:ascii="Calibri" w:hAnsi="Calibri" w:cs="Calibri"/>
                <w:b/>
                <w:color w:val="000000"/>
                <w:sz w:val="18"/>
                <w:szCs w:val="18"/>
              </w:rPr>
            </w:pPr>
            <w:r>
              <w:rPr>
                <w:rFonts w:ascii="Calibri" w:hAnsi="Calibri" w:cs="Calibri"/>
                <w:b/>
                <w:color w:val="000000"/>
                <w:sz w:val="18"/>
                <w:szCs w:val="18"/>
              </w:rPr>
              <w:t>školní jídelna- výdejna/ Aktuální stav – potřeba modernizace ANO x NE</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Sportovní soukromá základní škola, s.r.o.</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Vzdu</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chote</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chnika</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Základní škola speciální a Praktická škola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ano</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mod.</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modernizace</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Hora Svaté Kateřiny</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Horní Jiřetín</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vybavení</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vybavení</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Janov,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modernizace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Ano - vybavení</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modernizace</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mod.</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Lom</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Louka u Litvínova</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Meziboří</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Podkrušnohorská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Ruská Litvínov</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rsidTr="00CC275B">
        <w:trPr>
          <w:trHeight w:val="288"/>
          <w:jc w:val="center"/>
        </w:trPr>
        <w:tc>
          <w:tcPr>
            <w:tcW w:w="184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Litvínov-Hamr</w:t>
            </w:r>
          </w:p>
        </w:tc>
        <w:tc>
          <w:tcPr>
            <w:tcW w:w="854"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sz w:val="18"/>
                <w:szCs w:val="18"/>
              </w:rPr>
            </w:pPr>
            <w:r>
              <w:rPr>
                <w:rFonts w:ascii="Calibri" w:hAnsi="Calibri" w:cs="Calibri"/>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C275B" w:rsidRDefault="00CC275B">
            <w:pPr>
              <w:spacing w:after="0" w:line="240" w:lineRule="auto"/>
              <w:contextualSpacing/>
              <w:jc w:val="center"/>
              <w:rPr>
                <w:rFonts w:ascii="Calibri" w:hAnsi="Calibri" w:cs="Calibri"/>
                <w:color w:val="000000"/>
                <w:sz w:val="18"/>
                <w:szCs w:val="18"/>
              </w:rPr>
            </w:pP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r>
    </w:tbl>
    <w:p w:rsidR="00CC275B" w:rsidRDefault="00CC275B" w:rsidP="00CE62E9">
      <w:pPr>
        <w:pStyle w:val="Default"/>
        <w:spacing w:after="100" w:afterAutospacing="1" w:line="276" w:lineRule="auto"/>
        <w:jc w:val="both"/>
        <w:rPr>
          <w:sz w:val="22"/>
          <w:szCs w:val="22"/>
        </w:rPr>
      </w:pPr>
    </w:p>
    <w:tbl>
      <w:tblPr>
        <w:tblW w:w="13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851"/>
        <w:gridCol w:w="709"/>
        <w:gridCol w:w="13"/>
        <w:gridCol w:w="695"/>
        <w:gridCol w:w="709"/>
        <w:gridCol w:w="992"/>
        <w:gridCol w:w="1399"/>
        <w:gridCol w:w="869"/>
        <w:gridCol w:w="1417"/>
        <w:gridCol w:w="1418"/>
        <w:gridCol w:w="1417"/>
        <w:gridCol w:w="1558"/>
      </w:tblGrid>
      <w:tr w:rsidR="00CC275B" w:rsidTr="00CC275B">
        <w:trPr>
          <w:trHeight w:val="288"/>
          <w:jc w:val="center"/>
        </w:trPr>
        <w:tc>
          <w:tcPr>
            <w:tcW w:w="185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CC275B" w:rsidRDefault="00CC275B">
            <w:pPr>
              <w:spacing w:after="0" w:line="240" w:lineRule="auto"/>
              <w:contextualSpacing/>
              <w:rPr>
                <w:rFonts w:ascii="Calibri" w:eastAsia="Times New Roman" w:hAnsi="Calibri" w:cs="Calibri"/>
                <w:b/>
                <w:bCs/>
                <w:color w:val="000000"/>
                <w:sz w:val="18"/>
                <w:szCs w:val="18"/>
                <w:lang w:eastAsia="cs-CZ"/>
              </w:rPr>
            </w:pPr>
          </w:p>
        </w:tc>
        <w:tc>
          <w:tcPr>
            <w:tcW w:w="157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sz w:val="18"/>
                <w:szCs w:val="18"/>
              </w:rPr>
            </w:pPr>
            <w:r>
              <w:rPr>
                <w:rFonts w:ascii="Calibri" w:hAnsi="Calibri" w:cs="Calibri"/>
                <w:b/>
                <w:bCs/>
                <w:color w:val="000000"/>
                <w:sz w:val="18"/>
                <w:szCs w:val="18"/>
              </w:rPr>
              <w:t>školní družina/ Aktuální stav – potřeba modernizace</w:t>
            </w:r>
          </w:p>
          <w:p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ANO x NE</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školní klub/ Aktuální stav – potřeba modernizace ANO x NE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tělocvična</w:t>
            </w:r>
          </w:p>
        </w:tc>
        <w:tc>
          <w:tcPr>
            <w:tcW w:w="13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Aktuální stav – potřeba modernizace ANO x NE</w:t>
            </w:r>
          </w:p>
        </w:tc>
        <w:tc>
          <w:tcPr>
            <w:tcW w:w="8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hřiště</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Aktuální stav – potřeba modernizace ANO x NE</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color w:val="000000"/>
                <w:sz w:val="18"/>
                <w:szCs w:val="18"/>
              </w:rPr>
            </w:pPr>
            <w:r>
              <w:rPr>
                <w:rFonts w:ascii="Calibri" w:hAnsi="Calibri" w:cs="Calibri"/>
                <w:b/>
                <w:bCs/>
                <w:color w:val="000000"/>
                <w:sz w:val="18"/>
                <w:szCs w:val="18"/>
              </w:rPr>
              <w:t>neformální vzdělávání – mimoškolní kroužky</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Aktuální stav – potřeba modernizace ANO x NE</w:t>
            </w: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C275B" w:rsidRDefault="00CC275B">
            <w:pPr>
              <w:spacing w:after="0" w:line="240" w:lineRule="auto"/>
              <w:contextualSpacing/>
              <w:jc w:val="center"/>
              <w:rPr>
                <w:rFonts w:ascii="Calibri" w:hAnsi="Calibri" w:cs="Calibri"/>
                <w:b/>
                <w:bCs/>
                <w:sz w:val="18"/>
                <w:szCs w:val="18"/>
              </w:rPr>
            </w:pPr>
            <w:r>
              <w:rPr>
                <w:rFonts w:ascii="Calibri" w:hAnsi="Calibri" w:cs="Calibri"/>
                <w:b/>
                <w:bCs/>
                <w:sz w:val="18"/>
                <w:szCs w:val="18"/>
              </w:rPr>
              <w:t>NOVĚ - PARKOVIŠTĚ</w:t>
            </w: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Sportovní soukromá základní škola, s.r.o.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Rekonstrukce parket i sprch</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6"/>
                <w:szCs w:val="18"/>
              </w:rPr>
            </w:pPr>
            <w:r>
              <w:rPr>
                <w:rFonts w:ascii="Calibri" w:hAnsi="Calibri" w:cs="Calibri"/>
                <w:color w:val="000000"/>
                <w:sz w:val="16"/>
                <w:szCs w:val="18"/>
              </w:rPr>
              <w:t>Ano</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6"/>
                <w:szCs w:val="18"/>
              </w:rPr>
              <w:t>(viz proj. dok. k dispozici na MÚ Litvínov)</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Řešení parkovacího stání před školou</w:t>
            </w: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Základní škola speciální a Praktická škola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mod.</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modernizace, sprchy</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Hora Svaté Kateřiny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Horní Jiřetín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U obou budov v areálu</w:t>
            </w: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Janov,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vyba</w:t>
            </w:r>
            <w:r w:rsidR="00C806DC">
              <w:rPr>
                <w:rFonts w:ascii="Calibri" w:hAnsi="Calibri" w:cs="Calibri"/>
                <w:color w:val="000000"/>
                <w:sz w:val="18"/>
                <w:szCs w:val="18"/>
              </w:rPr>
              <w:t>-vení</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moderniz</w:t>
            </w:r>
            <w:r w:rsidR="00C806DC">
              <w:rPr>
                <w:rFonts w:ascii="Calibri" w:hAnsi="Calibri" w:cs="Calibri"/>
                <w:color w:val="000000"/>
                <w:sz w:val="18"/>
                <w:szCs w:val="18"/>
              </w:rPr>
              <w:t>a-        ce</w:t>
            </w:r>
            <w:r>
              <w:rPr>
                <w:rFonts w:ascii="Calibri" w:hAnsi="Calibri" w:cs="Calibri"/>
                <w:color w:val="000000"/>
                <w:sz w:val="18"/>
                <w:szCs w:val="18"/>
              </w:rPr>
              <w:t xml:space="preserve"> vytápění</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vybavení</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Lom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Louka u Litvínova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Meziboří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Podkrušnohorská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keramická dílna</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a MŠ Ruská Litvínov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2x</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r>
      <w:tr w:rsidR="00CC275B" w:rsidTr="00C806DC">
        <w:trPr>
          <w:trHeight w:val="288"/>
          <w:jc w:val="center"/>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CC275B" w:rsidRDefault="00CC275B">
            <w:pPr>
              <w:pStyle w:val="Default"/>
              <w:spacing w:line="256" w:lineRule="auto"/>
              <w:rPr>
                <w:b/>
                <w:bCs/>
                <w:sz w:val="18"/>
                <w:szCs w:val="18"/>
              </w:rPr>
            </w:pPr>
            <w:r>
              <w:rPr>
                <w:b/>
                <w:bCs/>
                <w:sz w:val="18"/>
                <w:szCs w:val="18"/>
              </w:rPr>
              <w:t>ZŠ Litvínov-Hamr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992"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p w:rsidR="00CC275B" w:rsidRDefault="00CC275B">
            <w:pPr>
              <w:spacing w:after="0" w:line="240" w:lineRule="auto"/>
              <w:contextualSpacing/>
              <w:jc w:val="center"/>
              <w:rPr>
                <w:rFonts w:ascii="Calibri" w:hAnsi="Calibri" w:cs="Calibri"/>
                <w:color w:val="000000"/>
                <w:sz w:val="18"/>
                <w:szCs w:val="18"/>
              </w:rPr>
            </w:pP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869"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p w:rsidR="00CC275B" w:rsidRDefault="00CC275B">
            <w:pPr>
              <w:spacing w:after="0" w:line="240" w:lineRule="auto"/>
              <w:contextualSpacing/>
              <w:jc w:val="center"/>
              <w:rPr>
                <w:rFonts w:ascii="Calibri" w:hAnsi="Calibri" w:cs="Calibri"/>
                <w:color w:val="000000"/>
                <w:sz w:val="18"/>
                <w:szCs w:val="18"/>
              </w:rPr>
            </w:pP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275B" w:rsidRDefault="00CC275B">
            <w:pPr>
              <w:spacing w:after="0" w:line="240" w:lineRule="auto"/>
              <w:contextualSpacing/>
              <w:jc w:val="center"/>
              <w:rPr>
                <w:rFonts w:ascii="Calibri" w:hAnsi="Calibri" w:cs="Calibri"/>
                <w:color w:val="000000"/>
                <w:sz w:val="18"/>
                <w:szCs w:val="18"/>
              </w:rPr>
            </w:pPr>
          </w:p>
          <w:p w:rsidR="00CC275B" w:rsidRDefault="00CC275B">
            <w:pPr>
              <w:spacing w:after="0" w:line="240" w:lineRule="auto"/>
              <w:contextualSpacing/>
              <w:jc w:val="center"/>
              <w:rPr>
                <w:rFonts w:ascii="Calibri" w:hAnsi="Calibri" w:cs="Calibri"/>
                <w:color w:val="000000"/>
                <w:sz w:val="18"/>
                <w:szCs w:val="18"/>
              </w:rPr>
            </w:pPr>
          </w:p>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ne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275B" w:rsidRDefault="00CC275B">
            <w:pPr>
              <w:spacing w:after="0" w:line="240" w:lineRule="auto"/>
              <w:contextualSpacing/>
              <w:jc w:val="center"/>
              <w:rPr>
                <w:rFonts w:ascii="Calibri" w:hAnsi="Calibri" w:cs="Calibri"/>
                <w:color w:val="000000"/>
                <w:sz w:val="18"/>
                <w:szCs w:val="18"/>
              </w:rPr>
            </w:pPr>
            <w:r>
              <w:rPr>
                <w:rFonts w:ascii="Calibri" w:hAnsi="Calibri" w:cs="Calibri"/>
                <w:color w:val="000000"/>
                <w:sz w:val="18"/>
                <w:szCs w:val="18"/>
              </w:rPr>
              <w:t>ano – reko v areálu ZŠ, jídelny a SŠ, reko parkoviště u hlavní silnice</w:t>
            </w:r>
          </w:p>
        </w:tc>
      </w:tr>
    </w:tbl>
    <w:p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sectPr w:rsidR="00017BF8" w:rsidSect="002661F1">
          <w:pgSz w:w="16838" w:h="11906" w:orient="landscape"/>
          <w:pgMar w:top="1417" w:right="1417" w:bottom="1417" w:left="1417" w:header="708" w:footer="708" w:gutter="0"/>
          <w:cols w:space="708"/>
          <w:docGrid w:linePitch="360"/>
        </w:sectPr>
      </w:pPr>
    </w:p>
    <w:p w:rsidR="00017BF8" w:rsidRPr="00177440" w:rsidRDefault="00017BF8" w:rsidP="000F0C2C">
      <w:pPr>
        <w:pStyle w:val="Default"/>
        <w:spacing w:line="276" w:lineRule="auto"/>
        <w:jc w:val="both"/>
        <w:rPr>
          <w:bCs/>
          <w:i/>
          <w:iCs/>
          <w:sz w:val="22"/>
          <w:szCs w:val="22"/>
        </w:rPr>
      </w:pPr>
      <w:r w:rsidRPr="00177440">
        <w:rPr>
          <w:bCs/>
          <w:i/>
          <w:iCs/>
          <w:sz w:val="22"/>
          <w:szCs w:val="22"/>
        </w:rPr>
        <w:t>Tabulka</w:t>
      </w:r>
      <w:r w:rsidR="002E3099" w:rsidRPr="00177440">
        <w:rPr>
          <w:bCs/>
          <w:i/>
          <w:iCs/>
          <w:sz w:val="22"/>
          <w:szCs w:val="22"/>
        </w:rPr>
        <w:t xml:space="preserve"> č. 2</w:t>
      </w:r>
      <w:r w:rsidR="00C72E86" w:rsidRPr="00177440">
        <w:rPr>
          <w:bCs/>
          <w:i/>
          <w:iCs/>
          <w:sz w:val="22"/>
          <w:szCs w:val="22"/>
        </w:rPr>
        <w:t>6</w:t>
      </w:r>
      <w:r w:rsidR="002E3099" w:rsidRPr="00177440">
        <w:rPr>
          <w:bCs/>
          <w:i/>
          <w:iCs/>
          <w:sz w:val="22"/>
          <w:szCs w:val="22"/>
        </w:rPr>
        <w:t xml:space="preserve"> - </w:t>
      </w:r>
      <w:r w:rsidRPr="00177440">
        <w:rPr>
          <w:bCs/>
          <w:i/>
          <w:iCs/>
          <w:sz w:val="22"/>
          <w:szCs w:val="22"/>
        </w:rPr>
        <w:t>Dostupnost ZŠ</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472"/>
        <w:gridCol w:w="1612"/>
        <w:gridCol w:w="1649"/>
      </w:tblGrid>
      <w:tr w:rsidR="00017BF8" w:rsidRPr="002F5157" w:rsidTr="000F0C2C">
        <w:trPr>
          <w:trHeight w:val="288"/>
        </w:trPr>
        <w:tc>
          <w:tcPr>
            <w:tcW w:w="3701" w:type="dxa"/>
            <w:shd w:val="clear" w:color="auto" w:fill="auto"/>
            <w:noWrap/>
            <w:vAlign w:val="bottom"/>
          </w:tcPr>
          <w:p w:rsidR="00017BF8" w:rsidRPr="005E770A" w:rsidRDefault="00017BF8" w:rsidP="00CE62E9">
            <w:pPr>
              <w:spacing w:after="0" w:line="240" w:lineRule="auto"/>
              <w:contextualSpacing/>
              <w:rPr>
                <w:rFonts w:ascii="Calibri" w:eastAsia="Times New Roman" w:hAnsi="Calibri" w:cs="Calibri"/>
                <w:b/>
                <w:color w:val="000000"/>
                <w:lang w:eastAsia="cs-CZ"/>
              </w:rPr>
            </w:pP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eastAsia="Times New Roman" w:hAnsi="Calibri" w:cs="Calibri"/>
                <w:b/>
                <w:color w:val="000000"/>
                <w:lang w:eastAsia="cs-CZ"/>
              </w:rPr>
            </w:pPr>
            <w:r w:rsidRPr="006B2B0C">
              <w:rPr>
                <w:rFonts w:ascii="Calibri" w:eastAsia="Times New Roman" w:hAnsi="Calibri" w:cs="Calibri"/>
                <w:b/>
                <w:color w:val="000000"/>
                <w:lang w:eastAsia="cs-CZ"/>
              </w:rPr>
              <w:t>zastávka MHD</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eastAsia="Times New Roman" w:hAnsi="Calibri" w:cs="Calibri"/>
                <w:b/>
                <w:color w:val="000000"/>
                <w:lang w:eastAsia="cs-CZ"/>
              </w:rPr>
            </w:pPr>
            <w:r w:rsidRPr="006B2B0C">
              <w:rPr>
                <w:rFonts w:ascii="Calibri" w:eastAsia="Times New Roman" w:hAnsi="Calibri" w:cs="Calibri"/>
                <w:b/>
                <w:color w:val="000000"/>
                <w:lang w:eastAsia="cs-CZ"/>
              </w:rPr>
              <w:t>parkování u objektu</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eastAsia="Times New Roman" w:hAnsi="Calibri" w:cs="Calibri"/>
                <w:b/>
                <w:color w:val="000000"/>
                <w:lang w:eastAsia="cs-CZ"/>
              </w:rPr>
            </w:pPr>
            <w:r w:rsidRPr="006B2B0C">
              <w:rPr>
                <w:rFonts w:ascii="Calibri" w:eastAsia="Times New Roman" w:hAnsi="Calibri" w:cs="Calibri"/>
                <w:b/>
                <w:color w:val="000000"/>
                <w:lang w:eastAsia="cs-CZ"/>
              </w:rPr>
              <w:t>jiné</w:t>
            </w: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t>Sportovní soukromá základní škola, s.r.o.</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50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7E3FA5" w:rsidRDefault="00017BF8" w:rsidP="00CE62E9">
            <w:pPr>
              <w:pStyle w:val="Default"/>
            </w:pPr>
            <w:r>
              <w:t>Základní škola speciální a Praktická škola Litvínov,</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350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Hora Svaté Kateřiny</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F0C2C" w:rsidRDefault="000F0C2C" w:rsidP="00CE62E9">
            <w:pPr>
              <w:spacing w:after="0" w:line="240" w:lineRule="auto"/>
              <w:contextualSpacing/>
              <w:jc w:val="center"/>
              <w:rPr>
                <w:rFonts w:ascii="Calibri" w:hAnsi="Calibri" w:cs="Calibri"/>
                <w:color w:val="000000"/>
              </w:rPr>
            </w:pPr>
            <w:r>
              <w:rPr>
                <w:rFonts w:ascii="Calibri" w:hAnsi="Calibri" w:cs="Calibri"/>
                <w:color w:val="000000"/>
              </w:rPr>
              <w:t>ČSAD Slaný, a.s.</w:t>
            </w:r>
          </w:p>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linka 0121- 50 m</w:t>
            </w: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Horní Jiřetín</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 xml:space="preserve">550 m </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Janov, Litvínov</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50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Lom</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Louka u Litvínova</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Pr>
                <w:rFonts w:ascii="Calibri" w:hAnsi="Calibri" w:cs="Calibri"/>
                <w:color w:val="000000"/>
              </w:rPr>
              <w:t>ANO</w:t>
            </w:r>
          </w:p>
        </w:tc>
        <w:tc>
          <w:tcPr>
            <w:tcW w:w="1649" w:type="dxa"/>
            <w:shd w:val="clear" w:color="auto" w:fill="auto"/>
            <w:noWrap/>
            <w:vAlign w:val="center"/>
          </w:tcPr>
          <w:p w:rsidR="000F0C2C" w:rsidRDefault="000F0C2C" w:rsidP="00CE62E9">
            <w:pPr>
              <w:spacing w:after="0" w:line="240" w:lineRule="auto"/>
              <w:contextualSpacing/>
              <w:jc w:val="center"/>
              <w:rPr>
                <w:rFonts w:ascii="Calibri" w:hAnsi="Calibri" w:cs="Calibri"/>
                <w:color w:val="000000"/>
              </w:rPr>
            </w:pPr>
            <w:r>
              <w:rPr>
                <w:rFonts w:ascii="Calibri" w:hAnsi="Calibri" w:cs="Calibri"/>
                <w:color w:val="000000"/>
              </w:rPr>
              <w:t>ČSAD Slaný, a.s.</w:t>
            </w:r>
          </w:p>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200 m</w:t>
            </w: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Meziboří</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150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Podkrušnohorská Litvínov</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50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2F5157" w:rsidTr="000F0C2C">
        <w:trPr>
          <w:trHeight w:val="288"/>
        </w:trPr>
        <w:tc>
          <w:tcPr>
            <w:tcW w:w="3701" w:type="dxa"/>
            <w:shd w:val="clear" w:color="auto" w:fill="auto"/>
            <w:noWrap/>
            <w:hideMark/>
          </w:tcPr>
          <w:p w:rsidR="00017BF8" w:rsidRPr="0069569F" w:rsidRDefault="00017BF8" w:rsidP="00CE62E9">
            <w:pPr>
              <w:pStyle w:val="Default"/>
              <w:rPr>
                <w:sz w:val="22"/>
                <w:szCs w:val="22"/>
              </w:rPr>
            </w:pPr>
            <w:r w:rsidRPr="0069569F">
              <w:rPr>
                <w:sz w:val="22"/>
                <w:szCs w:val="22"/>
              </w:rPr>
              <w:t>ZŠ a MŠ Ruská Litvínov</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150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017BF8" w:rsidRPr="005E770A" w:rsidTr="000F0C2C">
        <w:trPr>
          <w:trHeight w:val="288"/>
        </w:trPr>
        <w:tc>
          <w:tcPr>
            <w:tcW w:w="3701" w:type="dxa"/>
            <w:shd w:val="clear" w:color="auto" w:fill="auto"/>
            <w:noWrap/>
            <w:hideMark/>
          </w:tcPr>
          <w:p w:rsidR="00017BF8" w:rsidRPr="0069569F" w:rsidRDefault="00017BF8" w:rsidP="00CE62E9">
            <w:pPr>
              <w:pStyle w:val="Default"/>
              <w:rPr>
                <w:sz w:val="22"/>
                <w:szCs w:val="22"/>
              </w:rPr>
            </w:pPr>
            <w:r>
              <w:rPr>
                <w:sz w:val="22"/>
                <w:szCs w:val="22"/>
              </w:rPr>
              <w:t>ZŠ Litvínov-Hamr</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ANO</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r w:rsidR="00BC4E01" w:rsidRPr="005E770A" w:rsidTr="000F0C2C">
        <w:trPr>
          <w:trHeight w:val="288"/>
        </w:trPr>
        <w:tc>
          <w:tcPr>
            <w:tcW w:w="3701" w:type="dxa"/>
            <w:shd w:val="clear" w:color="auto" w:fill="auto"/>
            <w:noWrap/>
          </w:tcPr>
          <w:p w:rsidR="00BC4E01" w:rsidRDefault="00BC4E01" w:rsidP="00CE62E9">
            <w:pPr>
              <w:pStyle w:val="Default"/>
              <w:rPr>
                <w:sz w:val="22"/>
                <w:szCs w:val="22"/>
              </w:rPr>
            </w:pPr>
            <w:r>
              <w:t>Základní škola a mateřská škola Jeřabinka</w:t>
            </w:r>
          </w:p>
        </w:tc>
        <w:tc>
          <w:tcPr>
            <w:tcW w:w="1472" w:type="dxa"/>
            <w:shd w:val="clear" w:color="auto" w:fill="auto"/>
            <w:noWrap/>
            <w:vAlign w:val="center"/>
          </w:tcPr>
          <w:p w:rsidR="00BC4E01" w:rsidRPr="006B2B0C" w:rsidRDefault="00BC4E01" w:rsidP="00CE62E9">
            <w:pPr>
              <w:spacing w:after="0" w:line="240" w:lineRule="auto"/>
              <w:contextualSpacing/>
              <w:jc w:val="center"/>
              <w:rPr>
                <w:rFonts w:ascii="Calibri" w:hAnsi="Calibri" w:cs="Calibri"/>
                <w:color w:val="000000"/>
              </w:rPr>
            </w:pPr>
            <w:r>
              <w:rPr>
                <w:rFonts w:ascii="Calibri" w:hAnsi="Calibri" w:cs="Calibri"/>
                <w:color w:val="000000"/>
              </w:rPr>
              <w:t xml:space="preserve">125 m </w:t>
            </w:r>
          </w:p>
        </w:tc>
        <w:tc>
          <w:tcPr>
            <w:tcW w:w="1612" w:type="dxa"/>
            <w:shd w:val="clear" w:color="auto" w:fill="auto"/>
            <w:noWrap/>
            <w:vAlign w:val="center"/>
          </w:tcPr>
          <w:p w:rsidR="00BC4E01" w:rsidRPr="006B2B0C" w:rsidRDefault="00BC4E01" w:rsidP="00CE62E9">
            <w:pPr>
              <w:spacing w:after="0" w:line="240" w:lineRule="auto"/>
              <w:contextualSpacing/>
              <w:jc w:val="center"/>
              <w:rPr>
                <w:rFonts w:ascii="Calibri" w:hAnsi="Calibri" w:cs="Calibri"/>
                <w:color w:val="000000"/>
              </w:rPr>
            </w:pPr>
            <w:r>
              <w:rPr>
                <w:rFonts w:ascii="Calibri" w:hAnsi="Calibri" w:cs="Calibri"/>
                <w:color w:val="000000"/>
              </w:rPr>
              <w:t>NE</w:t>
            </w:r>
          </w:p>
        </w:tc>
        <w:tc>
          <w:tcPr>
            <w:tcW w:w="1649" w:type="dxa"/>
            <w:shd w:val="clear" w:color="auto" w:fill="auto"/>
            <w:noWrap/>
            <w:vAlign w:val="center"/>
          </w:tcPr>
          <w:p w:rsidR="00BC4E01" w:rsidRPr="006B2B0C" w:rsidRDefault="00BC4E01" w:rsidP="00CE62E9">
            <w:pPr>
              <w:spacing w:after="0" w:line="240" w:lineRule="auto"/>
              <w:contextualSpacing/>
              <w:jc w:val="center"/>
              <w:rPr>
                <w:rFonts w:ascii="Calibri" w:hAnsi="Calibri" w:cs="Calibri"/>
                <w:color w:val="000000"/>
              </w:rPr>
            </w:pPr>
          </w:p>
        </w:tc>
      </w:tr>
      <w:tr w:rsidR="00017BF8" w:rsidRPr="005E770A" w:rsidTr="000F0C2C">
        <w:trPr>
          <w:trHeight w:val="288"/>
        </w:trPr>
        <w:tc>
          <w:tcPr>
            <w:tcW w:w="3701" w:type="dxa"/>
            <w:shd w:val="clear" w:color="auto" w:fill="auto"/>
            <w:noWrap/>
          </w:tcPr>
          <w:p w:rsidR="00017BF8" w:rsidRPr="0069569F" w:rsidRDefault="00017BF8" w:rsidP="00CE62E9">
            <w:pPr>
              <w:pStyle w:val="Default"/>
              <w:rPr>
                <w:sz w:val="22"/>
                <w:szCs w:val="22"/>
              </w:rPr>
            </w:pPr>
            <w:r>
              <w:rPr>
                <w:sz w:val="22"/>
                <w:szCs w:val="22"/>
              </w:rPr>
              <w:t>Gymnázium T. G. Masaryka Litvínov</w:t>
            </w:r>
          </w:p>
        </w:tc>
        <w:tc>
          <w:tcPr>
            <w:tcW w:w="147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200 m</w:t>
            </w:r>
          </w:p>
        </w:tc>
        <w:tc>
          <w:tcPr>
            <w:tcW w:w="1612"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r w:rsidRPr="006B2B0C">
              <w:rPr>
                <w:rFonts w:ascii="Calibri" w:hAnsi="Calibri" w:cs="Calibri"/>
                <w:color w:val="000000"/>
              </w:rPr>
              <w:t>NE</w:t>
            </w:r>
          </w:p>
        </w:tc>
        <w:tc>
          <w:tcPr>
            <w:tcW w:w="1649" w:type="dxa"/>
            <w:shd w:val="clear" w:color="auto" w:fill="auto"/>
            <w:noWrap/>
            <w:vAlign w:val="center"/>
          </w:tcPr>
          <w:p w:rsidR="00017BF8" w:rsidRPr="006B2B0C" w:rsidRDefault="00017BF8" w:rsidP="00CE62E9">
            <w:pPr>
              <w:spacing w:after="0" w:line="240" w:lineRule="auto"/>
              <w:contextualSpacing/>
              <w:jc w:val="center"/>
              <w:rPr>
                <w:rFonts w:ascii="Calibri" w:hAnsi="Calibri" w:cs="Calibri"/>
                <w:color w:val="000000"/>
              </w:rPr>
            </w:pPr>
          </w:p>
        </w:tc>
      </w:tr>
    </w:tbl>
    <w:p w:rsidR="00017BF8" w:rsidRPr="0011191D" w:rsidRDefault="009031F6" w:rsidP="00CE62E9">
      <w:pPr>
        <w:pStyle w:val="Default"/>
        <w:spacing w:after="100" w:afterAutospacing="1" w:line="276" w:lineRule="auto"/>
        <w:jc w:val="both"/>
        <w:rPr>
          <w:b/>
          <w:sz w:val="20"/>
          <w:szCs w:val="20"/>
        </w:rPr>
      </w:pPr>
      <w:r w:rsidRPr="0011191D">
        <w:rPr>
          <w:sz w:val="22"/>
          <w:szCs w:val="22"/>
        </w:rPr>
        <w:t>Zdroj vlastní šetření</w:t>
      </w: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pStyle w:val="Default"/>
        <w:spacing w:after="100" w:afterAutospacing="1" w:line="276" w:lineRule="auto"/>
        <w:jc w:val="both"/>
        <w:rPr>
          <w:b/>
          <w:sz w:val="22"/>
          <w:szCs w:val="22"/>
        </w:rPr>
      </w:pPr>
    </w:p>
    <w:p w:rsidR="00017BF8" w:rsidRDefault="00017BF8" w:rsidP="00CE62E9">
      <w:pPr>
        <w:rPr>
          <w:rFonts w:ascii="Calibri" w:hAnsi="Calibri" w:cs="Calibri"/>
          <w:b/>
          <w:color w:val="000000"/>
        </w:rPr>
      </w:pPr>
      <w:r>
        <w:rPr>
          <w:b/>
        </w:rPr>
        <w:br w:type="page"/>
      </w:r>
    </w:p>
    <w:p w:rsidR="00017BF8" w:rsidRDefault="00017BF8" w:rsidP="00CE62E9">
      <w:pPr>
        <w:pStyle w:val="Default"/>
        <w:spacing w:after="100" w:afterAutospacing="1" w:line="276" w:lineRule="auto"/>
        <w:jc w:val="both"/>
        <w:rPr>
          <w:b/>
          <w:sz w:val="22"/>
          <w:szCs w:val="22"/>
        </w:rPr>
      </w:pPr>
      <w:r>
        <w:rPr>
          <w:b/>
          <w:sz w:val="22"/>
          <w:szCs w:val="22"/>
        </w:rPr>
        <w:t>SWOT analýza ZŠ v území ORP Litvínov</w:t>
      </w:r>
    </w:p>
    <w:tbl>
      <w:tblPr>
        <w:tblStyle w:val="Mkatabulky"/>
        <w:tblW w:w="0" w:type="auto"/>
        <w:tblLook w:val="04A0" w:firstRow="1" w:lastRow="0" w:firstColumn="1" w:lastColumn="0" w:noHBand="0" w:noVBand="1"/>
      </w:tblPr>
      <w:tblGrid>
        <w:gridCol w:w="4516"/>
        <w:gridCol w:w="4546"/>
      </w:tblGrid>
      <w:tr w:rsidR="00017BF8" w:rsidRPr="004E623A" w:rsidTr="00ED44C9">
        <w:tc>
          <w:tcPr>
            <w:tcW w:w="4516" w:type="dxa"/>
            <w:shd w:val="clear" w:color="auto" w:fill="D9D9D9" w:themeFill="background1" w:themeFillShade="D9"/>
          </w:tcPr>
          <w:p w:rsidR="00017BF8" w:rsidRPr="004E623A" w:rsidRDefault="00017BF8" w:rsidP="00CE62E9">
            <w:pPr>
              <w:rPr>
                <w:b/>
              </w:rPr>
            </w:pPr>
            <w:r w:rsidRPr="004E623A">
              <w:rPr>
                <w:b/>
              </w:rPr>
              <w:t>SILNÉ STRÁNKY</w:t>
            </w:r>
          </w:p>
        </w:tc>
        <w:tc>
          <w:tcPr>
            <w:tcW w:w="4546" w:type="dxa"/>
            <w:shd w:val="clear" w:color="auto" w:fill="D9D9D9" w:themeFill="background1" w:themeFillShade="D9"/>
          </w:tcPr>
          <w:p w:rsidR="00017BF8" w:rsidRPr="004E623A" w:rsidRDefault="00017BF8" w:rsidP="00CE62E9">
            <w:pPr>
              <w:rPr>
                <w:b/>
              </w:rPr>
            </w:pPr>
            <w:r w:rsidRPr="004E623A">
              <w:rPr>
                <w:b/>
              </w:rPr>
              <w:t>SLABÉ STRÁNKY</w:t>
            </w:r>
          </w:p>
        </w:tc>
      </w:tr>
      <w:tr w:rsidR="00017BF8" w:rsidTr="00ED44C9">
        <w:tc>
          <w:tcPr>
            <w:tcW w:w="4516" w:type="dxa"/>
          </w:tcPr>
          <w:p w:rsidR="00017BF8" w:rsidRDefault="00017BF8" w:rsidP="00DA74EC">
            <w:pPr>
              <w:pStyle w:val="Odstavecseseznamem"/>
              <w:numPr>
                <w:ilvl w:val="0"/>
                <w:numId w:val="10"/>
              </w:numPr>
              <w:ind w:left="426"/>
            </w:pPr>
            <w:r>
              <w:t>úzká spolupráce s MŠ</w:t>
            </w:r>
          </w:p>
          <w:p w:rsidR="00017BF8" w:rsidRDefault="00017BF8" w:rsidP="00DA74EC">
            <w:pPr>
              <w:pStyle w:val="Odstavecseseznamem"/>
              <w:numPr>
                <w:ilvl w:val="0"/>
                <w:numId w:val="10"/>
              </w:numPr>
              <w:ind w:left="426"/>
            </w:pPr>
            <w:r>
              <w:t>systém spolupráce mezi ZŠ</w:t>
            </w:r>
          </w:p>
          <w:p w:rsidR="00017BF8" w:rsidRDefault="00017BF8" w:rsidP="00DA74EC">
            <w:pPr>
              <w:pStyle w:val="Odstavecseseznamem"/>
              <w:numPr>
                <w:ilvl w:val="0"/>
                <w:numId w:val="10"/>
              </w:numPr>
              <w:ind w:left="426"/>
            </w:pPr>
            <w:r>
              <w:t>široké spektrum ZŠ (město/venkov) zahrnující „specializaci“ ZŠ (jazyková, sportovní, speciální,...)</w:t>
            </w:r>
          </w:p>
          <w:p w:rsidR="00017BF8" w:rsidRDefault="00017BF8" w:rsidP="00DA74EC">
            <w:pPr>
              <w:pStyle w:val="Odstavecseseznamem"/>
              <w:numPr>
                <w:ilvl w:val="0"/>
                <w:numId w:val="10"/>
              </w:numPr>
              <w:ind w:left="426"/>
            </w:pPr>
            <w:r>
              <w:t>široké spektrum mimo</w:t>
            </w:r>
            <w:r w:rsidR="001C023A">
              <w:t xml:space="preserve">školních </w:t>
            </w:r>
            <w:r>
              <w:t>aktivit – družiny, kroužky, kluby</w:t>
            </w:r>
          </w:p>
          <w:p w:rsidR="00017BF8" w:rsidRDefault="00017BF8" w:rsidP="00DA74EC">
            <w:pPr>
              <w:pStyle w:val="Odstavecseseznamem"/>
              <w:numPr>
                <w:ilvl w:val="0"/>
                <w:numId w:val="10"/>
              </w:numPr>
              <w:ind w:left="426"/>
            </w:pPr>
            <w:r>
              <w:t>návaznost ZŠ speciální – škola praktická</w:t>
            </w:r>
          </w:p>
          <w:p w:rsidR="00017BF8" w:rsidRDefault="00017BF8" w:rsidP="00DA74EC">
            <w:pPr>
              <w:pStyle w:val="Odstavecseseznamem"/>
              <w:numPr>
                <w:ilvl w:val="0"/>
                <w:numId w:val="10"/>
              </w:numPr>
              <w:ind w:left="426"/>
            </w:pPr>
            <w:r>
              <w:t>využívání IVP ve spolupráci s PPP</w:t>
            </w:r>
          </w:p>
          <w:p w:rsidR="00017BF8" w:rsidRDefault="00017BF8" w:rsidP="00DA74EC">
            <w:pPr>
              <w:pStyle w:val="Odstavecseseznamem"/>
              <w:numPr>
                <w:ilvl w:val="0"/>
                <w:numId w:val="10"/>
              </w:numPr>
              <w:ind w:left="426"/>
            </w:pPr>
            <w:r>
              <w:t xml:space="preserve">spolupráce se subjekty z volnočasové sféry (ZUŠ, knihovny, sportovní kluby,...)  </w:t>
            </w:r>
          </w:p>
          <w:p w:rsidR="00017BF8" w:rsidRDefault="00017BF8" w:rsidP="00CE62E9"/>
          <w:p w:rsidR="00017BF8" w:rsidRDefault="00017BF8" w:rsidP="00CE62E9"/>
          <w:p w:rsidR="00017BF8" w:rsidRDefault="00017BF8" w:rsidP="00CE62E9"/>
          <w:p w:rsidR="00017BF8" w:rsidRDefault="00017BF8" w:rsidP="00CE62E9"/>
          <w:p w:rsidR="00017BF8" w:rsidRDefault="00017BF8" w:rsidP="00CE62E9"/>
          <w:p w:rsidR="00017BF8" w:rsidRDefault="00017BF8" w:rsidP="00CE62E9"/>
        </w:tc>
        <w:tc>
          <w:tcPr>
            <w:tcW w:w="4546" w:type="dxa"/>
          </w:tcPr>
          <w:p w:rsidR="00017BF8" w:rsidRDefault="00017BF8" w:rsidP="00DA74EC">
            <w:pPr>
              <w:pStyle w:val="Odstavecseseznamem"/>
              <w:numPr>
                <w:ilvl w:val="0"/>
                <w:numId w:val="10"/>
              </w:numPr>
              <w:ind w:left="356"/>
            </w:pPr>
            <w:r>
              <w:t>nedostatek odborných pracovníků (psycholog,...)</w:t>
            </w:r>
          </w:p>
          <w:p w:rsidR="00017BF8" w:rsidRDefault="00017BF8" w:rsidP="00DA74EC">
            <w:pPr>
              <w:pStyle w:val="Odstavecseseznamem"/>
              <w:numPr>
                <w:ilvl w:val="0"/>
                <w:numId w:val="10"/>
              </w:numPr>
              <w:ind w:left="356"/>
            </w:pPr>
            <w:r>
              <w:t xml:space="preserve">chybějící či zastaralá infrastruktura (tělocvičny, hřiště, </w:t>
            </w:r>
            <w:r w:rsidR="008B5365">
              <w:t>odborné učebny -</w:t>
            </w:r>
            <w:r>
              <w:t xml:space="preserve"> ICT,...)</w:t>
            </w:r>
          </w:p>
          <w:p w:rsidR="00017BF8" w:rsidRDefault="00017BF8" w:rsidP="00DA74EC">
            <w:pPr>
              <w:pStyle w:val="Odstavecseseznamem"/>
              <w:numPr>
                <w:ilvl w:val="0"/>
                <w:numId w:val="10"/>
              </w:numPr>
              <w:ind w:left="356"/>
            </w:pPr>
            <w:r>
              <w:t>současná personální kapacita neumožňuje plné využití DVPP</w:t>
            </w:r>
          </w:p>
          <w:p w:rsidR="00785DCB" w:rsidRDefault="00017BF8" w:rsidP="000F004C">
            <w:pPr>
              <w:pStyle w:val="Odstavecseseznamem"/>
              <w:numPr>
                <w:ilvl w:val="0"/>
                <w:numId w:val="10"/>
              </w:numPr>
              <w:ind w:left="356"/>
            </w:pPr>
            <w:bookmarkStart w:id="10" w:name="_Hlk35114743"/>
            <w:r>
              <w:t>část budov vyžaduje nutné rekonstrukce/modernizaci</w:t>
            </w:r>
            <w:r w:rsidR="000F004C">
              <w:t xml:space="preserve"> (mimo jiné vzhledem k nárůstu počtu pracovníků spojených s aktivitami inkluze)</w:t>
            </w:r>
          </w:p>
          <w:bookmarkEnd w:id="10"/>
          <w:p w:rsidR="00017BF8" w:rsidRDefault="00017BF8" w:rsidP="00CE62E9"/>
        </w:tc>
      </w:tr>
      <w:tr w:rsidR="00017BF8" w:rsidRPr="004E623A" w:rsidTr="00ED44C9">
        <w:tc>
          <w:tcPr>
            <w:tcW w:w="4516" w:type="dxa"/>
            <w:shd w:val="clear" w:color="auto" w:fill="D9D9D9" w:themeFill="background1" w:themeFillShade="D9"/>
          </w:tcPr>
          <w:p w:rsidR="00017BF8" w:rsidRPr="004E623A" w:rsidRDefault="00017BF8" w:rsidP="00CE62E9">
            <w:pPr>
              <w:rPr>
                <w:b/>
              </w:rPr>
            </w:pPr>
            <w:r w:rsidRPr="004E623A">
              <w:rPr>
                <w:b/>
              </w:rPr>
              <w:t>PŘÍLEŽITOSTI</w:t>
            </w:r>
          </w:p>
        </w:tc>
        <w:tc>
          <w:tcPr>
            <w:tcW w:w="4546" w:type="dxa"/>
            <w:shd w:val="clear" w:color="auto" w:fill="D9D9D9" w:themeFill="background1" w:themeFillShade="D9"/>
          </w:tcPr>
          <w:p w:rsidR="00017BF8" w:rsidRPr="004E623A" w:rsidRDefault="00017BF8" w:rsidP="00CE62E9">
            <w:pPr>
              <w:rPr>
                <w:b/>
              </w:rPr>
            </w:pPr>
            <w:r w:rsidRPr="004E623A">
              <w:rPr>
                <w:b/>
              </w:rPr>
              <w:t>HROZBY</w:t>
            </w:r>
          </w:p>
        </w:tc>
      </w:tr>
      <w:tr w:rsidR="00017BF8" w:rsidTr="00ED44C9">
        <w:tc>
          <w:tcPr>
            <w:tcW w:w="4516" w:type="dxa"/>
          </w:tcPr>
          <w:p w:rsidR="00017BF8" w:rsidRDefault="001C023A" w:rsidP="00DA74EC">
            <w:pPr>
              <w:pStyle w:val="Odstavecseseznamem"/>
              <w:numPr>
                <w:ilvl w:val="0"/>
                <w:numId w:val="12"/>
              </w:numPr>
              <w:ind w:left="426"/>
            </w:pPr>
            <w:r>
              <w:t>změna v systému financování škol</w:t>
            </w:r>
          </w:p>
          <w:p w:rsidR="00017BF8" w:rsidRDefault="00017BF8" w:rsidP="00DA74EC">
            <w:pPr>
              <w:pStyle w:val="Odstavecseseznamem"/>
              <w:numPr>
                <w:ilvl w:val="0"/>
                <w:numId w:val="12"/>
              </w:numPr>
              <w:ind w:left="426"/>
            </w:pPr>
            <w:r>
              <w:t>zájem zřizovatelů o fungování ZŠ</w:t>
            </w:r>
          </w:p>
          <w:p w:rsidR="00017BF8" w:rsidRDefault="00017BF8" w:rsidP="00DA74EC">
            <w:pPr>
              <w:pStyle w:val="Odstavecseseznamem"/>
              <w:numPr>
                <w:ilvl w:val="0"/>
                <w:numId w:val="12"/>
              </w:numPr>
              <w:ind w:left="426"/>
            </w:pPr>
            <w:r>
              <w:t>zjednodušené žádosti o finance z fondů EU („šablony“)</w:t>
            </w:r>
          </w:p>
          <w:p w:rsidR="00017BF8" w:rsidRDefault="00017BF8" w:rsidP="00DA74EC">
            <w:pPr>
              <w:pStyle w:val="Odstavecseseznamem"/>
              <w:numPr>
                <w:ilvl w:val="0"/>
                <w:numId w:val="12"/>
              </w:numPr>
              <w:ind w:left="426"/>
            </w:pPr>
            <w:r>
              <w:t>zvýšení připravenosti dětí do 1. třídy díky povinnému poslednímu roku MŠ</w:t>
            </w:r>
          </w:p>
          <w:p w:rsidR="00017BF8" w:rsidRDefault="00017BF8" w:rsidP="00DA74EC">
            <w:pPr>
              <w:pStyle w:val="Odstavecseseznamem"/>
              <w:numPr>
                <w:ilvl w:val="0"/>
                <w:numId w:val="12"/>
              </w:numPr>
              <w:ind w:left="426"/>
            </w:pPr>
            <w:r>
              <w:t>možnost alternativního typu vzdělávání v ZŠ</w:t>
            </w:r>
          </w:p>
          <w:p w:rsidR="00017BF8" w:rsidRDefault="00017BF8" w:rsidP="00DA74EC">
            <w:pPr>
              <w:pStyle w:val="Odstavecseseznamem"/>
              <w:numPr>
                <w:ilvl w:val="0"/>
                <w:numId w:val="12"/>
              </w:numPr>
              <w:ind w:left="426"/>
            </w:pPr>
            <w:r>
              <w:t>množství vhodných kurzů pro začlenění do DVPP</w:t>
            </w:r>
          </w:p>
          <w:p w:rsidR="00017BF8" w:rsidRDefault="00017BF8" w:rsidP="00DA74EC">
            <w:pPr>
              <w:pStyle w:val="Odstavecseseznamem"/>
              <w:numPr>
                <w:ilvl w:val="0"/>
                <w:numId w:val="12"/>
              </w:numPr>
              <w:ind w:left="426"/>
            </w:pPr>
            <w:r w:rsidRPr="00984E6B">
              <w:t xml:space="preserve">menší počet žáků </w:t>
            </w:r>
            <w:r w:rsidR="00785DCB" w:rsidRPr="005A1C31">
              <w:t xml:space="preserve">ve třídách </w:t>
            </w:r>
          </w:p>
          <w:p w:rsidR="000F004C" w:rsidRDefault="000F004C" w:rsidP="00DA74EC">
            <w:pPr>
              <w:pStyle w:val="Odstavecseseznamem"/>
              <w:numPr>
                <w:ilvl w:val="0"/>
                <w:numId w:val="12"/>
              </w:numPr>
              <w:ind w:left="426"/>
            </w:pPr>
            <w:r>
              <w:t>využití „školského“ projektu pro ZŠ v Litvínově</w:t>
            </w:r>
          </w:p>
        </w:tc>
        <w:tc>
          <w:tcPr>
            <w:tcW w:w="4546" w:type="dxa"/>
          </w:tcPr>
          <w:p w:rsidR="00017BF8" w:rsidRDefault="00017BF8" w:rsidP="00DA74EC">
            <w:pPr>
              <w:pStyle w:val="Odstavecseseznamem"/>
              <w:numPr>
                <w:ilvl w:val="0"/>
                <w:numId w:val="11"/>
              </w:numPr>
              <w:ind w:left="356"/>
            </w:pPr>
            <w:r>
              <w:t>nízká „hodnota“ vzdělání pro rodiče vyplývající ze sociální skladby obyvatel</w:t>
            </w:r>
          </w:p>
          <w:p w:rsidR="00017BF8" w:rsidRDefault="00017BF8" w:rsidP="00DA74EC">
            <w:pPr>
              <w:pStyle w:val="Odstavecseseznamem"/>
              <w:numPr>
                <w:ilvl w:val="0"/>
                <w:numId w:val="11"/>
              </w:numPr>
              <w:ind w:left="356"/>
            </w:pPr>
            <w:r>
              <w:t>nízká kvalita nových absolventů pedagogických fakult</w:t>
            </w:r>
          </w:p>
          <w:p w:rsidR="00017BF8" w:rsidRDefault="00017BF8" w:rsidP="00DA74EC">
            <w:pPr>
              <w:pStyle w:val="Odstavecseseznamem"/>
              <w:numPr>
                <w:ilvl w:val="0"/>
                <w:numId w:val="11"/>
              </w:numPr>
              <w:ind w:left="356"/>
            </w:pPr>
            <w:r>
              <w:t>nedostatečné prostředky na financování volnočasových aktivit</w:t>
            </w:r>
          </w:p>
          <w:p w:rsidR="00017BF8" w:rsidRDefault="00017BF8" w:rsidP="00DA74EC">
            <w:pPr>
              <w:pStyle w:val="Odstavecseseznamem"/>
              <w:numPr>
                <w:ilvl w:val="0"/>
                <w:numId w:val="11"/>
              </w:numPr>
              <w:ind w:left="356"/>
            </w:pPr>
            <w:r>
              <w:t>složitá administrace případných sponzorských darů</w:t>
            </w:r>
          </w:p>
          <w:p w:rsidR="00017BF8" w:rsidRDefault="00017BF8" w:rsidP="00DA74EC">
            <w:pPr>
              <w:pStyle w:val="Odstavecseseznamem"/>
              <w:numPr>
                <w:ilvl w:val="0"/>
                <w:numId w:val="11"/>
              </w:numPr>
              <w:ind w:left="356"/>
            </w:pPr>
            <w:r>
              <w:t>problémy s financováním asistentů pedagoga</w:t>
            </w:r>
          </w:p>
          <w:p w:rsidR="00D736EF" w:rsidRDefault="00D736EF" w:rsidP="00DA74EC">
            <w:pPr>
              <w:pStyle w:val="Odstavecseseznamem"/>
              <w:numPr>
                <w:ilvl w:val="0"/>
                <w:numId w:val="11"/>
              </w:numPr>
              <w:ind w:left="356"/>
            </w:pPr>
            <w:r>
              <w:t>projektová forma financování ohrožující pokračování realizovaných činností</w:t>
            </w:r>
          </w:p>
          <w:p w:rsidR="00017BF8" w:rsidRDefault="00017BF8" w:rsidP="00DA74EC">
            <w:pPr>
              <w:pStyle w:val="Odstavecseseznamem"/>
              <w:numPr>
                <w:ilvl w:val="0"/>
                <w:numId w:val="11"/>
              </w:numPr>
              <w:ind w:left="356"/>
            </w:pPr>
            <w:r>
              <w:t>nezájem části rodičů o situaci jejich dětí</w:t>
            </w:r>
          </w:p>
          <w:p w:rsidR="00017BF8" w:rsidRDefault="00ED44C9" w:rsidP="00DA74EC">
            <w:pPr>
              <w:pStyle w:val="Odstavecseseznamem"/>
              <w:numPr>
                <w:ilvl w:val="0"/>
                <w:numId w:val="11"/>
              </w:numPr>
              <w:ind w:left="356"/>
            </w:pPr>
            <w:r>
              <w:t>převis nabídky SŠ snižující motivaci žáků II. stupně ZŠ</w:t>
            </w:r>
          </w:p>
          <w:p w:rsidR="00017BF8" w:rsidRDefault="00017BF8" w:rsidP="00DA74EC">
            <w:pPr>
              <w:pStyle w:val="Odstavecseseznamem"/>
              <w:numPr>
                <w:ilvl w:val="0"/>
                <w:numId w:val="11"/>
              </w:numPr>
              <w:ind w:left="356"/>
            </w:pPr>
            <w:r>
              <w:t>nárůst povinné administrace škol i učitelů</w:t>
            </w:r>
          </w:p>
          <w:p w:rsidR="00017BF8" w:rsidRDefault="00017BF8" w:rsidP="00DA74EC">
            <w:pPr>
              <w:pStyle w:val="Odstavecseseznamem"/>
              <w:numPr>
                <w:ilvl w:val="0"/>
                <w:numId w:val="11"/>
              </w:numPr>
              <w:ind w:left="356"/>
            </w:pPr>
            <w:r>
              <w:t>nárůst věkového průměru pedagogického sboru</w:t>
            </w:r>
          </w:p>
          <w:p w:rsidR="00017BF8" w:rsidRDefault="00017BF8" w:rsidP="00DA74EC">
            <w:pPr>
              <w:pStyle w:val="Odstavecseseznamem"/>
              <w:numPr>
                <w:ilvl w:val="0"/>
                <w:numId w:val="11"/>
              </w:numPr>
              <w:ind w:left="356"/>
            </w:pPr>
            <w:r>
              <w:t xml:space="preserve">časté změny </w:t>
            </w:r>
            <w:r w:rsidR="00D736EF">
              <w:t>legislativy</w:t>
            </w:r>
            <w:r>
              <w:t xml:space="preserve"> v oblasti školství</w:t>
            </w:r>
          </w:p>
          <w:p w:rsidR="00ED44C9" w:rsidRDefault="00ED44C9" w:rsidP="00DA74EC">
            <w:pPr>
              <w:pStyle w:val="Odstavecseseznamem"/>
              <w:numPr>
                <w:ilvl w:val="0"/>
                <w:numId w:val="11"/>
              </w:numPr>
              <w:ind w:left="356"/>
            </w:pPr>
            <w:r>
              <w:t>rostoucí počet žáků s diagnostikovanými SVP</w:t>
            </w:r>
          </w:p>
          <w:p w:rsidR="00785DCB" w:rsidRDefault="00785DCB" w:rsidP="00DA74EC">
            <w:pPr>
              <w:pStyle w:val="Odstavecseseznamem"/>
              <w:numPr>
                <w:ilvl w:val="0"/>
                <w:numId w:val="11"/>
              </w:numPr>
              <w:ind w:left="356"/>
            </w:pPr>
            <w:r w:rsidRPr="005A1C31">
              <w:t>odliv obyvatel</w:t>
            </w:r>
            <w:r w:rsidR="00ED44C9">
              <w:t xml:space="preserve"> z</w:t>
            </w:r>
            <w:r w:rsidR="00275DBC">
              <w:t> </w:t>
            </w:r>
            <w:r w:rsidR="00ED44C9">
              <w:t>regionu</w:t>
            </w:r>
          </w:p>
          <w:p w:rsidR="00017BF8" w:rsidRDefault="00017BF8" w:rsidP="00CE62E9"/>
          <w:p w:rsidR="00017BF8" w:rsidRDefault="00017BF8" w:rsidP="00CE62E9"/>
          <w:p w:rsidR="00017BF8" w:rsidRDefault="00017BF8" w:rsidP="00CE62E9"/>
          <w:p w:rsidR="00017BF8" w:rsidRDefault="00017BF8" w:rsidP="00CE62E9"/>
          <w:p w:rsidR="00017BF8" w:rsidRDefault="00017BF8" w:rsidP="00CE62E9"/>
          <w:p w:rsidR="00017BF8" w:rsidRDefault="00017BF8" w:rsidP="00CE62E9"/>
        </w:tc>
      </w:tr>
    </w:tbl>
    <w:p w:rsidR="00017BF8" w:rsidRPr="001911D2" w:rsidRDefault="00017BF8" w:rsidP="00CE62E9">
      <w:pPr>
        <w:pStyle w:val="Default"/>
        <w:spacing w:after="100" w:afterAutospacing="1" w:line="276" w:lineRule="auto"/>
        <w:jc w:val="both"/>
        <w:rPr>
          <w:b/>
          <w:szCs w:val="22"/>
          <w:u w:val="single"/>
        </w:rPr>
      </w:pPr>
      <w:r>
        <w:rPr>
          <w:b/>
          <w:szCs w:val="22"/>
          <w:u w:val="single"/>
        </w:rPr>
        <w:t>3.1.4.3Základní umělecká škola</w:t>
      </w:r>
    </w:p>
    <w:p w:rsidR="00017BF8" w:rsidRDefault="00017BF8" w:rsidP="00CE62E9">
      <w:pPr>
        <w:pStyle w:val="Default"/>
        <w:spacing w:after="100" w:afterAutospacing="1" w:line="276" w:lineRule="auto"/>
        <w:jc w:val="both"/>
        <w:rPr>
          <w:b/>
          <w:sz w:val="22"/>
          <w:szCs w:val="22"/>
        </w:rPr>
      </w:pPr>
      <w:r w:rsidRPr="00F179A6">
        <w:rPr>
          <w:b/>
          <w:sz w:val="22"/>
          <w:szCs w:val="22"/>
        </w:rPr>
        <w:t>•</w:t>
      </w:r>
      <w:r w:rsidRPr="00F179A6">
        <w:rPr>
          <w:b/>
          <w:sz w:val="22"/>
          <w:szCs w:val="22"/>
        </w:rPr>
        <w:tab/>
        <w:t>Základní umělecká škola Litvínov, Podkrušnohorská 1720, okres Most</w:t>
      </w:r>
    </w:p>
    <w:p w:rsidR="00FC34BC" w:rsidRDefault="00FC34BC" w:rsidP="00FC34BC">
      <w:pPr>
        <w:pStyle w:val="Default"/>
        <w:jc w:val="both"/>
        <w:rPr>
          <w:rFonts w:asciiTheme="minorHAnsi" w:eastAsia="Times New Roman" w:hAnsiTheme="minorHAnsi" w:cstheme="minorHAnsi"/>
          <w:color w:val="auto"/>
          <w:sz w:val="22"/>
          <w:szCs w:val="22"/>
          <w:lang w:eastAsia="cs-CZ"/>
        </w:rPr>
      </w:pPr>
      <w:r w:rsidRPr="00FC34BC">
        <w:rPr>
          <w:rFonts w:asciiTheme="minorHAnsi" w:eastAsia="Times New Roman" w:hAnsiTheme="minorHAnsi" w:cstheme="minorHAnsi"/>
          <w:color w:val="auto"/>
          <w:sz w:val="22"/>
          <w:szCs w:val="22"/>
          <w:lang w:eastAsia="cs-CZ"/>
        </w:rPr>
        <w:t>Škola byla jako Městský hudební ústav otevřena 15. října 1948, v roce 1962 byla přejmenována na Lidovou školu umění (LŠU- liduška). V letech 1969 až 2010 byla umístěna v Domě mladých horníků v Litvínově Chudeříně.  Od roku 1970 je LŠU školou plně oborovou, neboť byl doplněn chybějící obor taneční. Od srpna roku 2010</w:t>
      </w:r>
      <w:r w:rsidR="008642B8">
        <w:rPr>
          <w:rFonts w:asciiTheme="minorHAnsi" w:eastAsia="Times New Roman" w:hAnsiTheme="minorHAnsi" w:cstheme="minorHAnsi"/>
          <w:color w:val="auto"/>
          <w:sz w:val="22"/>
          <w:szCs w:val="22"/>
          <w:lang w:eastAsia="cs-CZ"/>
        </w:rPr>
        <w:t>působí škola v nově r</w:t>
      </w:r>
      <w:r w:rsidRPr="00FC34BC">
        <w:rPr>
          <w:rFonts w:asciiTheme="minorHAnsi" w:eastAsia="Times New Roman" w:hAnsiTheme="minorHAnsi" w:cstheme="minorHAnsi"/>
          <w:color w:val="auto"/>
          <w:sz w:val="22"/>
          <w:szCs w:val="22"/>
          <w:lang w:eastAsia="cs-CZ"/>
        </w:rPr>
        <w:t xml:space="preserve">ekonstruovaných, </w:t>
      </w:r>
      <w:r w:rsidR="008642B8" w:rsidRPr="00FC34BC">
        <w:rPr>
          <w:rFonts w:asciiTheme="minorHAnsi" w:eastAsia="Times New Roman" w:hAnsiTheme="minorHAnsi" w:cstheme="minorHAnsi"/>
          <w:color w:val="auto"/>
          <w:sz w:val="22"/>
          <w:szCs w:val="22"/>
          <w:lang w:eastAsia="cs-CZ"/>
        </w:rPr>
        <w:t xml:space="preserve">pro potřeby všech oborů </w:t>
      </w:r>
      <w:r w:rsidRPr="00FC34BC">
        <w:rPr>
          <w:rFonts w:asciiTheme="minorHAnsi" w:eastAsia="Times New Roman" w:hAnsiTheme="minorHAnsi" w:cstheme="minorHAnsi"/>
          <w:color w:val="auto"/>
          <w:sz w:val="22"/>
          <w:szCs w:val="22"/>
          <w:lang w:eastAsia="cs-CZ"/>
        </w:rPr>
        <w:t>plně vybavených prostorech vestavěných do kul</w:t>
      </w:r>
      <w:r w:rsidR="008642B8">
        <w:rPr>
          <w:rFonts w:asciiTheme="minorHAnsi" w:eastAsia="Times New Roman" w:hAnsiTheme="minorHAnsi" w:cstheme="minorHAnsi"/>
          <w:color w:val="auto"/>
          <w:sz w:val="22"/>
          <w:szCs w:val="22"/>
          <w:lang w:eastAsia="cs-CZ"/>
        </w:rPr>
        <w:t>turního domu Citadela. Vyučuje</w:t>
      </w:r>
      <w:r w:rsidRPr="00FC34BC">
        <w:rPr>
          <w:rFonts w:asciiTheme="minorHAnsi" w:eastAsia="Times New Roman" w:hAnsiTheme="minorHAnsi" w:cstheme="minorHAnsi"/>
          <w:color w:val="auto"/>
          <w:sz w:val="22"/>
          <w:szCs w:val="22"/>
          <w:lang w:eastAsia="cs-CZ"/>
        </w:rPr>
        <w:t xml:space="preserve"> nejširší nástrojové spektrum v regionu a</w:t>
      </w:r>
      <w:r w:rsidR="008642B8">
        <w:rPr>
          <w:rFonts w:asciiTheme="minorHAnsi" w:eastAsia="Times New Roman" w:hAnsiTheme="minorHAnsi" w:cstheme="minorHAnsi"/>
          <w:color w:val="auto"/>
          <w:sz w:val="22"/>
          <w:szCs w:val="22"/>
          <w:lang w:eastAsia="cs-CZ"/>
        </w:rPr>
        <w:t xml:space="preserve"> souborovou činností přitahuje </w:t>
      </w:r>
      <w:r w:rsidRPr="00FC34BC">
        <w:rPr>
          <w:rFonts w:asciiTheme="minorHAnsi" w:eastAsia="Times New Roman" w:hAnsiTheme="minorHAnsi" w:cstheme="minorHAnsi"/>
          <w:color w:val="auto"/>
          <w:sz w:val="22"/>
          <w:szCs w:val="22"/>
          <w:lang w:eastAsia="cs-CZ"/>
        </w:rPr>
        <w:t>i žáky sousedních měst a z jiných okresů. Škola expanduje i do dalších nevyužívaných prostor kulturního domu a je oživením celého objektu.</w:t>
      </w:r>
    </w:p>
    <w:p w:rsidR="00FC34BC" w:rsidRPr="00FC34BC" w:rsidRDefault="00FC34BC" w:rsidP="00FC34BC">
      <w:pPr>
        <w:pStyle w:val="Default"/>
        <w:jc w:val="both"/>
        <w:rPr>
          <w:rFonts w:asciiTheme="minorHAnsi" w:eastAsia="Times New Roman" w:hAnsiTheme="minorHAnsi" w:cstheme="minorHAnsi"/>
          <w:color w:val="auto"/>
          <w:sz w:val="22"/>
          <w:szCs w:val="22"/>
          <w:lang w:eastAsia="cs-CZ"/>
        </w:rPr>
      </w:pPr>
    </w:p>
    <w:p w:rsidR="00FC34BC" w:rsidRDefault="00FC34BC" w:rsidP="00FC34BC">
      <w:pPr>
        <w:pStyle w:val="Default"/>
        <w:spacing w:line="276" w:lineRule="auto"/>
        <w:jc w:val="both"/>
        <w:rPr>
          <w:rFonts w:asciiTheme="minorHAnsi" w:eastAsia="Times New Roman" w:hAnsiTheme="minorHAnsi" w:cstheme="minorHAnsi"/>
          <w:color w:val="auto"/>
          <w:sz w:val="22"/>
          <w:szCs w:val="22"/>
          <w:lang w:eastAsia="cs-CZ"/>
        </w:rPr>
      </w:pPr>
      <w:r w:rsidRPr="00FC34BC">
        <w:rPr>
          <w:rFonts w:asciiTheme="minorHAnsi" w:eastAsia="Times New Roman" w:hAnsiTheme="minorHAnsi" w:cstheme="minorHAnsi"/>
          <w:color w:val="auto"/>
          <w:sz w:val="22"/>
          <w:szCs w:val="22"/>
          <w:lang w:eastAsia="cs-CZ"/>
        </w:rPr>
        <w:t>Škola působí v rámci Ústeckého kraje, jako metodické centrum (krajská umělecká rada) pro DVPP učitelů ZUŠ ve spolupráci s NIDV a v projektech podporující vzdělání pro konkurenceschopnost. Od roku 1999 se zapojuje aktivně do evropských projektů na kulturní výměny se zahraničními partnery.</w:t>
      </w:r>
    </w:p>
    <w:p w:rsidR="00FC34BC" w:rsidRDefault="00FC34BC" w:rsidP="00FC34BC">
      <w:pPr>
        <w:pStyle w:val="Default"/>
        <w:spacing w:line="276" w:lineRule="auto"/>
        <w:jc w:val="both"/>
        <w:rPr>
          <w:rFonts w:asciiTheme="minorHAnsi" w:eastAsia="Times New Roman" w:hAnsiTheme="minorHAnsi" w:cstheme="minorHAnsi"/>
          <w:color w:val="auto"/>
          <w:sz w:val="22"/>
          <w:szCs w:val="22"/>
          <w:lang w:eastAsia="cs-CZ"/>
        </w:rPr>
      </w:pPr>
    </w:p>
    <w:p w:rsidR="00017BF8" w:rsidRPr="00177440" w:rsidRDefault="000F0C2C" w:rsidP="00FC34BC">
      <w:pPr>
        <w:pStyle w:val="Default"/>
        <w:spacing w:line="276" w:lineRule="auto"/>
        <w:jc w:val="both"/>
        <w:rPr>
          <w:bCs/>
          <w:i/>
          <w:iCs/>
          <w:sz w:val="22"/>
          <w:szCs w:val="22"/>
        </w:rPr>
      </w:pPr>
      <w:r w:rsidRPr="00177440">
        <w:rPr>
          <w:bCs/>
          <w:i/>
          <w:iCs/>
          <w:sz w:val="22"/>
          <w:szCs w:val="22"/>
        </w:rPr>
        <w:t>Graf č. 1</w:t>
      </w:r>
      <w:r w:rsidR="00C72E86" w:rsidRPr="00177440">
        <w:rPr>
          <w:bCs/>
          <w:i/>
          <w:iCs/>
          <w:sz w:val="22"/>
          <w:szCs w:val="22"/>
        </w:rPr>
        <w:t>3</w:t>
      </w:r>
      <w:r w:rsidRPr="00177440">
        <w:rPr>
          <w:bCs/>
          <w:i/>
          <w:iCs/>
          <w:sz w:val="22"/>
          <w:szCs w:val="22"/>
        </w:rPr>
        <w:t xml:space="preserve"> - </w:t>
      </w:r>
      <w:r w:rsidR="00017BF8" w:rsidRPr="00177440">
        <w:rPr>
          <w:bCs/>
          <w:i/>
          <w:iCs/>
          <w:sz w:val="22"/>
          <w:szCs w:val="22"/>
        </w:rPr>
        <w:t>Celkový počet žáků navštěvujících ZUŠ Litvínov v letech 2010 až 2015</w:t>
      </w:r>
      <w:r w:rsidR="000E68C8" w:rsidRPr="00177440">
        <w:rPr>
          <w:bCs/>
          <w:i/>
          <w:iCs/>
          <w:sz w:val="22"/>
          <w:szCs w:val="22"/>
        </w:rPr>
        <w:t xml:space="preserve"> a 2019</w:t>
      </w:r>
    </w:p>
    <w:p w:rsidR="00017BF8" w:rsidRDefault="00017BF8" w:rsidP="009031F6">
      <w:pPr>
        <w:pStyle w:val="Default"/>
        <w:spacing w:line="276" w:lineRule="auto"/>
        <w:jc w:val="both"/>
        <w:rPr>
          <w:b/>
          <w:sz w:val="22"/>
          <w:szCs w:val="22"/>
        </w:rPr>
      </w:pPr>
      <w:r>
        <w:rPr>
          <w:b/>
          <w:noProof/>
          <w:sz w:val="22"/>
          <w:szCs w:val="22"/>
          <w:lang w:eastAsia="cs-CZ"/>
        </w:rPr>
        <w:drawing>
          <wp:inline distT="0" distB="0" distL="0" distR="0">
            <wp:extent cx="5486400" cy="3200400"/>
            <wp:effectExtent l="0" t="0" r="19050" b="1905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031F6" w:rsidRDefault="009031F6" w:rsidP="00CE62E9">
      <w:pPr>
        <w:pStyle w:val="Default"/>
        <w:spacing w:after="100" w:afterAutospacing="1" w:line="276" w:lineRule="auto"/>
        <w:jc w:val="both"/>
        <w:rPr>
          <w:sz w:val="22"/>
          <w:szCs w:val="22"/>
        </w:rPr>
      </w:pPr>
      <w:r>
        <w:rPr>
          <w:sz w:val="22"/>
          <w:szCs w:val="22"/>
        </w:rPr>
        <w:t>www.zuslitvinov.cz</w:t>
      </w:r>
    </w:p>
    <w:p w:rsidR="001606F0" w:rsidRPr="005A1C31" w:rsidRDefault="001606F0" w:rsidP="00CE62E9">
      <w:pPr>
        <w:pStyle w:val="Default"/>
        <w:spacing w:after="100" w:afterAutospacing="1" w:line="276" w:lineRule="auto"/>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O školu je ze strany rodičů stálý zájem, počet dětí navštěvujících jednotlivé obory soustavně roste, za posledních šest let se celkový počet navýšil o téměř 200 dětí.</w:t>
      </w:r>
    </w:p>
    <w:p w:rsidR="00017BF8" w:rsidRPr="00177440" w:rsidRDefault="000F0C2C" w:rsidP="00984E6B">
      <w:pPr>
        <w:pStyle w:val="Default"/>
        <w:spacing w:line="276" w:lineRule="auto"/>
        <w:jc w:val="both"/>
        <w:rPr>
          <w:rFonts w:asciiTheme="minorHAnsi" w:hAnsiTheme="minorHAnsi" w:cstheme="minorHAnsi"/>
          <w:bCs/>
          <w:i/>
          <w:iCs/>
          <w:color w:val="auto"/>
          <w:sz w:val="22"/>
          <w:szCs w:val="22"/>
        </w:rPr>
      </w:pPr>
      <w:r w:rsidRPr="00177440">
        <w:rPr>
          <w:rFonts w:asciiTheme="minorHAnsi" w:hAnsiTheme="minorHAnsi" w:cstheme="minorHAnsi"/>
          <w:bCs/>
          <w:i/>
          <w:iCs/>
          <w:color w:val="auto"/>
          <w:sz w:val="22"/>
          <w:szCs w:val="22"/>
        </w:rPr>
        <w:t>Tabulka č. 2</w:t>
      </w:r>
      <w:r w:rsidR="00C72E86" w:rsidRPr="00177440">
        <w:rPr>
          <w:rFonts w:asciiTheme="minorHAnsi" w:hAnsiTheme="minorHAnsi" w:cstheme="minorHAnsi"/>
          <w:bCs/>
          <w:i/>
          <w:iCs/>
          <w:color w:val="auto"/>
          <w:sz w:val="22"/>
          <w:szCs w:val="22"/>
        </w:rPr>
        <w:t>7</w:t>
      </w:r>
      <w:r w:rsidRPr="00177440">
        <w:rPr>
          <w:rFonts w:asciiTheme="minorHAnsi" w:hAnsiTheme="minorHAnsi" w:cstheme="minorHAnsi"/>
          <w:bCs/>
          <w:i/>
          <w:iCs/>
          <w:color w:val="auto"/>
          <w:sz w:val="22"/>
          <w:szCs w:val="22"/>
        </w:rPr>
        <w:t xml:space="preserve"> - </w:t>
      </w:r>
      <w:r w:rsidR="00017BF8" w:rsidRPr="00177440">
        <w:rPr>
          <w:rFonts w:asciiTheme="minorHAnsi" w:hAnsiTheme="minorHAnsi" w:cstheme="minorHAnsi"/>
          <w:bCs/>
          <w:i/>
          <w:iCs/>
          <w:color w:val="auto"/>
          <w:sz w:val="22"/>
          <w:szCs w:val="22"/>
        </w:rPr>
        <w:t>Výše příspěvků za jednotlivé obory v roce 201</w:t>
      </w:r>
      <w:r w:rsidR="006757A3" w:rsidRPr="00177440">
        <w:rPr>
          <w:rFonts w:asciiTheme="minorHAnsi" w:hAnsiTheme="minorHAnsi" w:cstheme="minorHAnsi"/>
          <w:bCs/>
          <w:i/>
          <w:iCs/>
          <w:color w:val="auto"/>
          <w:sz w:val="22"/>
          <w:szCs w:val="22"/>
        </w:rPr>
        <w:t>9</w:t>
      </w:r>
    </w:p>
    <w:tbl>
      <w:tblPr>
        <w:tblStyle w:val="Mkatabulky"/>
        <w:tblW w:w="0" w:type="auto"/>
        <w:tblLook w:val="04A0" w:firstRow="1" w:lastRow="0" w:firstColumn="1" w:lastColumn="0" w:noHBand="0" w:noVBand="1"/>
      </w:tblPr>
      <w:tblGrid>
        <w:gridCol w:w="1526"/>
        <w:gridCol w:w="1842"/>
        <w:gridCol w:w="1842"/>
        <w:gridCol w:w="1843"/>
        <w:gridCol w:w="1986"/>
      </w:tblGrid>
      <w:tr w:rsidR="00017BF8" w:rsidRPr="00CB61BD" w:rsidTr="00CE62E9">
        <w:tc>
          <w:tcPr>
            <w:tcW w:w="1526"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Obor</w:t>
            </w:r>
          </w:p>
        </w:tc>
        <w:tc>
          <w:tcPr>
            <w:tcW w:w="1842"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Hudební</w:t>
            </w:r>
          </w:p>
        </w:tc>
        <w:tc>
          <w:tcPr>
            <w:tcW w:w="1842"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Taneční</w:t>
            </w:r>
          </w:p>
        </w:tc>
        <w:tc>
          <w:tcPr>
            <w:tcW w:w="1843"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Výtvarný</w:t>
            </w:r>
          </w:p>
        </w:tc>
        <w:tc>
          <w:tcPr>
            <w:tcW w:w="1986"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Literárně-dramatický</w:t>
            </w:r>
          </w:p>
        </w:tc>
      </w:tr>
      <w:tr w:rsidR="00017BF8" w:rsidRPr="00CB61BD" w:rsidTr="00CE62E9">
        <w:tc>
          <w:tcPr>
            <w:tcW w:w="1526"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Příspěvek (Kč/měs.)</w:t>
            </w:r>
          </w:p>
        </w:tc>
        <w:tc>
          <w:tcPr>
            <w:tcW w:w="1842"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350,00</w:t>
            </w:r>
          </w:p>
        </w:tc>
        <w:tc>
          <w:tcPr>
            <w:tcW w:w="1842"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250,00</w:t>
            </w:r>
          </w:p>
        </w:tc>
        <w:tc>
          <w:tcPr>
            <w:tcW w:w="1843"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220,00</w:t>
            </w:r>
          </w:p>
        </w:tc>
        <w:tc>
          <w:tcPr>
            <w:tcW w:w="1986" w:type="dxa"/>
            <w:vAlign w:val="center"/>
          </w:tcPr>
          <w:p w:rsidR="00017BF8" w:rsidRPr="00CB61BD" w:rsidRDefault="00017BF8" w:rsidP="00CE62E9">
            <w:pPr>
              <w:pStyle w:val="Default"/>
              <w:spacing w:after="100" w:afterAutospacing="1" w:line="276" w:lineRule="auto"/>
              <w:jc w:val="center"/>
              <w:rPr>
                <w:rFonts w:ascii="Helvetica" w:hAnsi="Helvetica" w:cs="Helvetica"/>
                <w:color w:val="auto"/>
                <w:sz w:val="20"/>
                <w:szCs w:val="18"/>
              </w:rPr>
            </w:pPr>
            <w:r w:rsidRPr="00CB61BD">
              <w:rPr>
                <w:rFonts w:ascii="Helvetica" w:hAnsi="Helvetica" w:cs="Helvetica"/>
                <w:color w:val="auto"/>
                <w:sz w:val="20"/>
                <w:szCs w:val="18"/>
              </w:rPr>
              <w:t>200,00</w:t>
            </w:r>
          </w:p>
        </w:tc>
      </w:tr>
    </w:tbl>
    <w:p w:rsidR="009031F6" w:rsidRDefault="009031F6" w:rsidP="009031F6">
      <w:pPr>
        <w:pStyle w:val="Default"/>
        <w:spacing w:after="100" w:afterAutospacing="1" w:line="276" w:lineRule="auto"/>
        <w:jc w:val="both"/>
        <w:rPr>
          <w:sz w:val="22"/>
          <w:szCs w:val="22"/>
        </w:rPr>
      </w:pPr>
      <w:r>
        <w:rPr>
          <w:sz w:val="22"/>
          <w:szCs w:val="22"/>
        </w:rPr>
        <w:t>www.zuslitvinov.cz</w:t>
      </w:r>
    </w:p>
    <w:p w:rsidR="00017BF8" w:rsidRDefault="001606F0" w:rsidP="00CE62E9">
      <w:pPr>
        <w:pStyle w:val="Default"/>
        <w:spacing w:after="100" w:afterAutospacing="1" w:line="276" w:lineRule="auto"/>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 xml:space="preserve">Již tradičně je nejvyhledávanějším obor hudební, čemuž napomáhá i pravidelné čelné umisťování žákovských souborů </w:t>
      </w:r>
      <w:r w:rsidR="008B5365" w:rsidRPr="005A1C31">
        <w:rPr>
          <w:rFonts w:asciiTheme="minorHAnsi" w:hAnsiTheme="minorHAnsi" w:cstheme="minorHAnsi"/>
          <w:color w:val="auto"/>
          <w:sz w:val="22"/>
          <w:szCs w:val="22"/>
        </w:rPr>
        <w:t xml:space="preserve">LŠU </w:t>
      </w:r>
      <w:r w:rsidRPr="005A1C31">
        <w:rPr>
          <w:rFonts w:asciiTheme="minorHAnsi" w:hAnsiTheme="minorHAnsi" w:cstheme="minorHAnsi"/>
          <w:color w:val="auto"/>
          <w:sz w:val="22"/>
          <w:szCs w:val="22"/>
        </w:rPr>
        <w:t xml:space="preserve">na nejrůznějších celostátních soutěžích i </w:t>
      </w:r>
      <w:r w:rsidR="00B0454C" w:rsidRPr="005A1C31">
        <w:rPr>
          <w:rFonts w:asciiTheme="minorHAnsi" w:hAnsiTheme="minorHAnsi" w:cstheme="minorHAnsi"/>
          <w:color w:val="auto"/>
          <w:sz w:val="22"/>
          <w:szCs w:val="22"/>
        </w:rPr>
        <w:t xml:space="preserve">jejich vystoupení v zahraničí.  Spolu s rostoucím zájmem o </w:t>
      </w:r>
      <w:r w:rsidR="0032191B" w:rsidRPr="005A1C31">
        <w:rPr>
          <w:rFonts w:asciiTheme="minorHAnsi" w:hAnsiTheme="minorHAnsi" w:cstheme="minorHAnsi"/>
          <w:color w:val="auto"/>
          <w:sz w:val="22"/>
          <w:szCs w:val="22"/>
        </w:rPr>
        <w:t>ZUŠ</w:t>
      </w:r>
      <w:r w:rsidR="00B0454C" w:rsidRPr="005A1C31">
        <w:rPr>
          <w:rFonts w:asciiTheme="minorHAnsi" w:hAnsiTheme="minorHAnsi" w:cstheme="minorHAnsi"/>
          <w:color w:val="auto"/>
          <w:sz w:val="22"/>
          <w:szCs w:val="22"/>
        </w:rPr>
        <w:t xml:space="preserve"> dochází k postupnému navýšení počtu pedagogů.</w:t>
      </w:r>
    </w:p>
    <w:p w:rsidR="00017BF8" w:rsidRPr="00177440" w:rsidRDefault="000F0C2C" w:rsidP="009031F6">
      <w:pPr>
        <w:pStyle w:val="Default"/>
        <w:spacing w:line="276" w:lineRule="auto"/>
        <w:jc w:val="both"/>
        <w:rPr>
          <w:rFonts w:asciiTheme="minorHAnsi" w:hAnsiTheme="minorHAnsi" w:cstheme="minorHAnsi"/>
          <w:bCs/>
          <w:i/>
          <w:iCs/>
          <w:color w:val="auto"/>
          <w:sz w:val="22"/>
          <w:szCs w:val="22"/>
        </w:rPr>
      </w:pPr>
      <w:r w:rsidRPr="00177440">
        <w:rPr>
          <w:rFonts w:asciiTheme="minorHAnsi" w:hAnsiTheme="minorHAnsi" w:cstheme="minorHAnsi"/>
          <w:bCs/>
          <w:i/>
          <w:iCs/>
          <w:color w:val="auto"/>
          <w:sz w:val="22"/>
          <w:szCs w:val="22"/>
        </w:rPr>
        <w:t xml:space="preserve">Tabulka č. </w:t>
      </w:r>
      <w:r w:rsidR="00C72E86" w:rsidRPr="00177440">
        <w:rPr>
          <w:rFonts w:asciiTheme="minorHAnsi" w:hAnsiTheme="minorHAnsi" w:cstheme="minorHAnsi"/>
          <w:bCs/>
          <w:i/>
          <w:iCs/>
          <w:color w:val="auto"/>
          <w:sz w:val="22"/>
          <w:szCs w:val="22"/>
        </w:rPr>
        <w:t>28</w:t>
      </w:r>
      <w:r w:rsidRPr="00177440">
        <w:rPr>
          <w:rFonts w:asciiTheme="minorHAnsi" w:hAnsiTheme="minorHAnsi" w:cstheme="minorHAnsi"/>
          <w:bCs/>
          <w:i/>
          <w:iCs/>
          <w:color w:val="auto"/>
          <w:sz w:val="22"/>
          <w:szCs w:val="22"/>
        </w:rPr>
        <w:t xml:space="preserve"> - </w:t>
      </w:r>
      <w:r w:rsidR="00017BF8" w:rsidRPr="00177440">
        <w:rPr>
          <w:rFonts w:asciiTheme="minorHAnsi" w:hAnsiTheme="minorHAnsi" w:cstheme="minorHAnsi"/>
          <w:bCs/>
          <w:i/>
          <w:iCs/>
          <w:color w:val="auto"/>
          <w:sz w:val="22"/>
          <w:szCs w:val="22"/>
        </w:rPr>
        <w:t xml:space="preserve">Vývoj počtu žáků </w:t>
      </w:r>
      <w:r w:rsidR="0032191B" w:rsidRPr="00177440">
        <w:rPr>
          <w:rFonts w:asciiTheme="minorHAnsi" w:hAnsiTheme="minorHAnsi" w:cstheme="minorHAnsi"/>
          <w:bCs/>
          <w:i/>
          <w:iCs/>
          <w:color w:val="auto"/>
          <w:sz w:val="22"/>
          <w:szCs w:val="22"/>
        </w:rPr>
        <w:t>ZUŠ</w:t>
      </w:r>
      <w:r w:rsidR="00017BF8" w:rsidRPr="00177440">
        <w:rPr>
          <w:rFonts w:asciiTheme="minorHAnsi" w:hAnsiTheme="minorHAnsi" w:cstheme="minorHAnsi"/>
          <w:bCs/>
          <w:i/>
          <w:iCs/>
          <w:color w:val="auto"/>
          <w:sz w:val="22"/>
          <w:szCs w:val="22"/>
        </w:rPr>
        <w:t xml:space="preserve"> v letech 2010 až </w:t>
      </w:r>
      <w:r w:rsidR="001B0747" w:rsidRPr="00177440">
        <w:rPr>
          <w:rFonts w:asciiTheme="minorHAnsi" w:hAnsiTheme="minorHAnsi" w:cstheme="minorHAnsi"/>
          <w:bCs/>
          <w:i/>
          <w:iCs/>
          <w:color w:val="auto"/>
          <w:sz w:val="22"/>
          <w:szCs w:val="22"/>
        </w:rPr>
        <w:t xml:space="preserve">2020 </w:t>
      </w:r>
      <w:r w:rsidR="00017BF8" w:rsidRPr="00177440">
        <w:rPr>
          <w:rFonts w:asciiTheme="minorHAnsi" w:hAnsiTheme="minorHAnsi" w:cstheme="minorHAnsi"/>
          <w:bCs/>
          <w:i/>
          <w:iCs/>
          <w:color w:val="auto"/>
          <w:sz w:val="22"/>
          <w:szCs w:val="22"/>
        </w:rPr>
        <w:t>dle jednotlivých oborů</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2"/>
        <w:gridCol w:w="1115"/>
        <w:gridCol w:w="1146"/>
        <w:gridCol w:w="1018"/>
        <w:gridCol w:w="1463"/>
        <w:gridCol w:w="906"/>
      </w:tblGrid>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školní rok</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hudební</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výtvarný</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taneční</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dramatický</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učitelé</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2009 – 2010</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343</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131</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202</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74</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38</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2010 – 2011</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352</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132</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199</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73</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2011 – 2012</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381</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157</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250</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73</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43</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2012 – 2013</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397</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159</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250</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71</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2013 – 2014</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419</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173</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254</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64</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41</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2014 – 2015</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431</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175</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257</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76</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42</w:t>
            </w:r>
          </w:p>
        </w:tc>
      </w:tr>
      <w:tr w:rsidR="00017BF8" w:rsidRPr="00CB61BD" w:rsidTr="00CE62E9">
        <w:trPr>
          <w:jc w:val="center"/>
        </w:trPr>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2015 – 2016</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431</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190</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250</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83</w:t>
            </w:r>
          </w:p>
        </w:tc>
        <w:tc>
          <w:tcPr>
            <w:tcW w:w="0" w:type="auto"/>
            <w:tcMar>
              <w:top w:w="15" w:type="dxa"/>
              <w:left w:w="45" w:type="dxa"/>
              <w:bottom w:w="15" w:type="dxa"/>
              <w:right w:w="15" w:type="dxa"/>
            </w:tcMar>
            <w:vAlign w:val="center"/>
            <w:hideMark/>
          </w:tcPr>
          <w:p w:rsidR="00017BF8" w:rsidRPr="00CB61BD" w:rsidRDefault="00017BF8"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42</w:t>
            </w:r>
          </w:p>
        </w:tc>
      </w:tr>
      <w:tr w:rsidR="006757A3" w:rsidRPr="00CB61BD" w:rsidTr="00CE62E9">
        <w:trPr>
          <w:jc w:val="center"/>
        </w:trPr>
        <w:tc>
          <w:tcPr>
            <w:tcW w:w="0" w:type="auto"/>
            <w:tcMar>
              <w:top w:w="15" w:type="dxa"/>
              <w:left w:w="45" w:type="dxa"/>
              <w:bottom w:w="15" w:type="dxa"/>
              <w:right w:w="15" w:type="dxa"/>
            </w:tcMar>
            <w:vAlign w:val="center"/>
          </w:tcPr>
          <w:p w:rsidR="006757A3" w:rsidRPr="00CB61BD" w:rsidRDefault="006757A3"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2019</w:t>
            </w:r>
            <w:r w:rsidR="00BD6990" w:rsidRPr="00CB61BD">
              <w:rPr>
                <w:rFonts w:ascii="Helvetica" w:eastAsia="Times New Roman" w:hAnsi="Helvetica" w:cs="Helvetica"/>
                <w:szCs w:val="18"/>
                <w:lang w:eastAsia="cs-CZ"/>
              </w:rPr>
              <w:t xml:space="preserve"> - 2020</w:t>
            </w:r>
          </w:p>
        </w:tc>
        <w:tc>
          <w:tcPr>
            <w:tcW w:w="0" w:type="auto"/>
            <w:tcMar>
              <w:top w:w="15" w:type="dxa"/>
              <w:left w:w="45" w:type="dxa"/>
              <w:bottom w:w="15" w:type="dxa"/>
              <w:right w:w="15" w:type="dxa"/>
            </w:tcMar>
            <w:vAlign w:val="center"/>
          </w:tcPr>
          <w:p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459</w:t>
            </w:r>
          </w:p>
        </w:tc>
        <w:tc>
          <w:tcPr>
            <w:tcW w:w="0" w:type="auto"/>
            <w:tcMar>
              <w:top w:w="15" w:type="dxa"/>
              <w:left w:w="45" w:type="dxa"/>
              <w:bottom w:w="15" w:type="dxa"/>
              <w:right w:w="15" w:type="dxa"/>
            </w:tcMar>
            <w:vAlign w:val="center"/>
          </w:tcPr>
          <w:p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202</w:t>
            </w:r>
          </w:p>
        </w:tc>
        <w:tc>
          <w:tcPr>
            <w:tcW w:w="0" w:type="auto"/>
            <w:tcMar>
              <w:top w:w="15" w:type="dxa"/>
              <w:left w:w="45" w:type="dxa"/>
              <w:bottom w:w="15" w:type="dxa"/>
              <w:right w:w="15" w:type="dxa"/>
            </w:tcMar>
            <w:vAlign w:val="center"/>
          </w:tcPr>
          <w:p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281</w:t>
            </w:r>
          </w:p>
        </w:tc>
        <w:tc>
          <w:tcPr>
            <w:tcW w:w="0" w:type="auto"/>
            <w:tcMar>
              <w:top w:w="15" w:type="dxa"/>
              <w:left w:w="45" w:type="dxa"/>
              <w:bottom w:w="15" w:type="dxa"/>
              <w:right w:w="15" w:type="dxa"/>
            </w:tcMar>
            <w:vAlign w:val="center"/>
          </w:tcPr>
          <w:p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83</w:t>
            </w:r>
          </w:p>
        </w:tc>
        <w:tc>
          <w:tcPr>
            <w:tcW w:w="0" w:type="auto"/>
            <w:tcMar>
              <w:top w:w="15" w:type="dxa"/>
              <w:left w:w="45" w:type="dxa"/>
              <w:bottom w:w="15" w:type="dxa"/>
              <w:right w:w="15" w:type="dxa"/>
            </w:tcMar>
            <w:vAlign w:val="center"/>
          </w:tcPr>
          <w:p w:rsidR="006757A3" w:rsidRPr="00CB61BD" w:rsidRDefault="00BD6990" w:rsidP="00CE62E9">
            <w:pPr>
              <w:spacing w:after="0" w:line="240" w:lineRule="auto"/>
              <w:jc w:val="center"/>
              <w:rPr>
                <w:rFonts w:ascii="Helvetica" w:eastAsia="Times New Roman" w:hAnsi="Helvetica" w:cs="Helvetica"/>
                <w:szCs w:val="18"/>
                <w:lang w:eastAsia="cs-CZ"/>
              </w:rPr>
            </w:pPr>
            <w:r w:rsidRPr="00CB61BD">
              <w:rPr>
                <w:rFonts w:ascii="Helvetica" w:eastAsia="Times New Roman" w:hAnsi="Helvetica" w:cs="Helvetica"/>
                <w:szCs w:val="18"/>
                <w:lang w:eastAsia="cs-CZ"/>
              </w:rPr>
              <w:t>49</w:t>
            </w:r>
          </w:p>
        </w:tc>
      </w:tr>
    </w:tbl>
    <w:p w:rsidR="009031F6" w:rsidRDefault="009031F6" w:rsidP="009031F6">
      <w:pPr>
        <w:pStyle w:val="Default"/>
        <w:spacing w:after="100" w:afterAutospacing="1" w:line="276" w:lineRule="auto"/>
        <w:jc w:val="both"/>
        <w:rPr>
          <w:sz w:val="22"/>
          <w:szCs w:val="22"/>
        </w:rPr>
      </w:pPr>
      <w:r>
        <w:rPr>
          <w:sz w:val="22"/>
          <w:szCs w:val="22"/>
        </w:rPr>
        <w:tab/>
        <w:t>www.zuslitvinov.cz</w:t>
      </w:r>
    </w:p>
    <w:p w:rsidR="008642B8" w:rsidRDefault="00FC34BC" w:rsidP="00FC34BC">
      <w:pPr>
        <w:jc w:val="both"/>
        <w:rPr>
          <w:rFonts w:cstheme="minorHAnsi"/>
        </w:rPr>
      </w:pPr>
      <w:r w:rsidRPr="008642B8">
        <w:rPr>
          <w:rFonts w:cstheme="minorHAnsi"/>
        </w:rPr>
        <w:t>Ve škole působí hudební, taneční a divadelní soubory, v</w:t>
      </w:r>
      <w:r w:rsidR="008642B8">
        <w:rPr>
          <w:rFonts w:cstheme="minorHAnsi"/>
        </w:rPr>
        <w:t>e kterých nachází většina</w:t>
      </w:r>
      <w:r w:rsidRPr="008642B8">
        <w:rPr>
          <w:rFonts w:cstheme="minorHAnsi"/>
        </w:rPr>
        <w:t xml:space="preserve"> žáků </w:t>
      </w:r>
      <w:r w:rsidR="008642B8">
        <w:rPr>
          <w:rFonts w:cstheme="minorHAnsi"/>
        </w:rPr>
        <w:t>vlastní</w:t>
      </w:r>
      <w:r w:rsidRPr="008642B8">
        <w:rPr>
          <w:rFonts w:cstheme="minorHAnsi"/>
        </w:rPr>
        <w:t xml:space="preserve"> seberealizaci a </w:t>
      </w:r>
      <w:r w:rsidR="008642B8">
        <w:rPr>
          <w:rFonts w:cstheme="minorHAnsi"/>
        </w:rPr>
        <w:t>které je motivují</w:t>
      </w:r>
      <w:r w:rsidRPr="008642B8">
        <w:rPr>
          <w:rFonts w:cstheme="minorHAnsi"/>
        </w:rPr>
        <w:t xml:space="preserve"> k setrvání v</w:t>
      </w:r>
      <w:r w:rsidR="008642B8">
        <w:rPr>
          <w:rFonts w:cstheme="minorHAnsi"/>
        </w:rPr>
        <w:t> </w:t>
      </w:r>
      <w:r w:rsidRPr="008642B8">
        <w:rPr>
          <w:rFonts w:cstheme="minorHAnsi"/>
        </w:rPr>
        <w:t>činnosti</w:t>
      </w:r>
      <w:r w:rsidR="008642B8">
        <w:rPr>
          <w:rFonts w:cstheme="minorHAnsi"/>
        </w:rPr>
        <w:t xml:space="preserve"> i </w:t>
      </w:r>
      <w:r w:rsidR="008642B8" w:rsidRPr="008642B8">
        <w:rPr>
          <w:rFonts w:cstheme="minorHAnsi"/>
        </w:rPr>
        <w:t>do budoucna</w:t>
      </w:r>
      <w:r w:rsidRPr="008642B8">
        <w:rPr>
          <w:rFonts w:cstheme="minorHAnsi"/>
        </w:rPr>
        <w:t xml:space="preserve">. </w:t>
      </w:r>
    </w:p>
    <w:p w:rsidR="00FC34BC" w:rsidRDefault="008642B8" w:rsidP="00BD6990">
      <w:pPr>
        <w:rPr>
          <w:rFonts w:cstheme="minorHAnsi"/>
        </w:rPr>
      </w:pPr>
      <w:r>
        <w:rPr>
          <w:rFonts w:cstheme="minorHAnsi"/>
        </w:rPr>
        <w:t xml:space="preserve">V ZUŠ Litvínov působí </w:t>
      </w:r>
      <w:r w:rsidR="00FC34BC" w:rsidRPr="008642B8">
        <w:rPr>
          <w:rFonts w:cstheme="minorHAnsi"/>
        </w:rPr>
        <w:t xml:space="preserve">v roce </w:t>
      </w:r>
      <w:r w:rsidR="00BD6990">
        <w:rPr>
          <w:rFonts w:cstheme="minorHAnsi"/>
        </w:rPr>
        <w:t>2019/2020</w:t>
      </w:r>
      <w:r>
        <w:rPr>
          <w:rFonts w:cstheme="minorHAnsi"/>
        </w:rPr>
        <w:t xml:space="preserve"> následující soubory</w:t>
      </w:r>
    </w:p>
    <w:p w:rsidR="00BD6990" w:rsidRPr="00BD6990" w:rsidRDefault="00BD6990" w:rsidP="00BD6990">
      <w:pPr>
        <w:rPr>
          <w:rFonts w:cstheme="minorHAnsi"/>
        </w:rPr>
      </w:pPr>
      <w:r w:rsidRPr="00BD6990">
        <w:rPr>
          <w:rFonts w:cstheme="minorHAnsi"/>
          <w:b/>
          <w:bCs/>
          <w:i/>
          <w:iCs/>
        </w:rPr>
        <w:t>Pěvecký sbor Vlaštovičky</w:t>
      </w:r>
      <w:r w:rsidRPr="00BD6990">
        <w:rPr>
          <w:rFonts w:cstheme="minorHAnsi"/>
        </w:rPr>
        <w:br/>
        <w:t>od roku 1959</w:t>
      </w:r>
      <w:r w:rsidRPr="00BD6990">
        <w:rPr>
          <w:rFonts w:cstheme="minorHAnsi"/>
          <w:b/>
          <w:bCs/>
        </w:rPr>
        <w:t> </w:t>
      </w:r>
      <w:r w:rsidRPr="00BD6990">
        <w:rPr>
          <w:rFonts w:cstheme="minorHAnsi"/>
        </w:rPr>
        <w:t>sbormistři: Viktor Kristián, Vlastimil Šrůma a Sláva Valdová – Hajná,</w:t>
      </w:r>
      <w:r w:rsidRPr="00BD6990">
        <w:rPr>
          <w:rFonts w:cstheme="minorHAnsi"/>
        </w:rPr>
        <w:br/>
      </w:r>
      <w:r w:rsidRPr="00BD6990">
        <w:rPr>
          <w:rFonts w:cstheme="minorHAnsi"/>
          <w:b/>
          <w:bCs/>
        </w:rPr>
        <w:t>od roku 2013 Vrabčáci</w:t>
      </w:r>
      <w:r w:rsidRPr="00BD6990">
        <w:rPr>
          <w:rFonts w:cstheme="minorHAnsi"/>
        </w:rPr>
        <w:t>: Lada Kunzová, Václav Filip, </w:t>
      </w:r>
      <w:r w:rsidRPr="00BD6990">
        <w:rPr>
          <w:rFonts w:cstheme="minorHAnsi"/>
          <w:b/>
          <w:bCs/>
        </w:rPr>
        <w:t>Mgr. Martina Vokáčová;</w:t>
      </w:r>
      <w:r w:rsidRPr="00BD6990">
        <w:rPr>
          <w:rFonts w:cstheme="minorHAnsi"/>
        </w:rPr>
        <w:br/>
        <w:t>sborová přípravka</w:t>
      </w:r>
      <w:r w:rsidRPr="00BD6990">
        <w:rPr>
          <w:rFonts w:cstheme="minorHAnsi"/>
          <w:b/>
          <w:bCs/>
        </w:rPr>
        <w:t> Vrabčáčci </w:t>
      </w:r>
      <w:r w:rsidRPr="00BD6990">
        <w:rPr>
          <w:rFonts w:cstheme="minorHAnsi"/>
        </w:rPr>
        <w:t>vznikla v roce 2017</w:t>
      </w:r>
      <w:r w:rsidRPr="00BD6990">
        <w:rPr>
          <w:rFonts w:cstheme="minorHAnsi"/>
        </w:rPr>
        <w:br/>
        <w:t>sbormistr: </w:t>
      </w:r>
      <w:r w:rsidRPr="00BD6990">
        <w:rPr>
          <w:rFonts w:cstheme="minorHAnsi"/>
          <w:b/>
          <w:bCs/>
        </w:rPr>
        <w:t>Mgr. Jana Švejnochová, Mgr. Lada Kunzová</w:t>
      </w:r>
      <w:r w:rsidRPr="00BD6990">
        <w:rPr>
          <w:rFonts w:cstheme="minorHAnsi"/>
        </w:rPr>
        <w:t>;</w:t>
      </w:r>
    </w:p>
    <w:p w:rsidR="00BD6990" w:rsidRPr="00BD6990" w:rsidRDefault="00BD6990" w:rsidP="00BD6990">
      <w:pPr>
        <w:rPr>
          <w:rFonts w:cstheme="minorHAnsi"/>
        </w:rPr>
      </w:pPr>
      <w:r w:rsidRPr="00BD6990">
        <w:rPr>
          <w:rFonts w:cstheme="minorHAnsi"/>
          <w:b/>
          <w:bCs/>
        </w:rPr>
        <w:t>Dechový orchestr mladých, </w:t>
      </w:r>
      <w:r w:rsidRPr="00BD6990">
        <w:rPr>
          <w:rFonts w:cstheme="minorHAnsi"/>
        </w:rPr>
        <w:t>symfonický dechový orchestr</w:t>
      </w:r>
      <w:r w:rsidRPr="00BD6990">
        <w:rPr>
          <w:rFonts w:cstheme="minorHAnsi"/>
        </w:rPr>
        <w:br/>
        <w:t>kapelníci od roku 1961 až dosud: Josef Mareček, Vlastimil Hajný, Jiří Liebig, Pavel Mach, Milan Hvozda, Josef Malypetr, Zdenek Tölg, Vít Skořepa,</w:t>
      </w:r>
      <w:r w:rsidRPr="00BD6990">
        <w:rPr>
          <w:rFonts w:cstheme="minorHAnsi"/>
          <w:b/>
          <w:bCs/>
        </w:rPr>
        <w:t> Bc. Jaroslav Sochor</w:t>
      </w:r>
      <w:r w:rsidRPr="00BD6990">
        <w:rPr>
          <w:rFonts w:cstheme="minorHAnsi"/>
        </w:rPr>
        <w:t>;</w:t>
      </w:r>
    </w:p>
    <w:p w:rsidR="00BD6990" w:rsidRPr="00BD6990" w:rsidRDefault="00BD6990" w:rsidP="00BD6990">
      <w:pPr>
        <w:rPr>
          <w:rFonts w:cstheme="minorHAnsi"/>
        </w:rPr>
      </w:pPr>
      <w:r w:rsidRPr="00BD6990">
        <w:rPr>
          <w:rFonts w:cstheme="minorHAnsi"/>
          <w:b/>
          <w:bCs/>
        </w:rPr>
        <w:t>(Studentský) North big band a Junior big band</w:t>
      </w:r>
      <w:r w:rsidRPr="00BD6990">
        <w:rPr>
          <w:rFonts w:cstheme="minorHAnsi"/>
        </w:rPr>
        <w:br/>
        <w:t xml:space="preserve">kapelníkem </w:t>
      </w:r>
      <w:r w:rsidR="00F63ACD">
        <w:rPr>
          <w:rFonts w:cstheme="minorHAnsi"/>
        </w:rPr>
        <w:t xml:space="preserve">North big bandu je </w:t>
      </w:r>
      <w:r w:rsidRPr="00BD6990">
        <w:rPr>
          <w:rFonts w:cstheme="minorHAnsi"/>
        </w:rPr>
        <w:t>od roku 1992</w:t>
      </w:r>
      <w:r w:rsidRPr="00BD6990">
        <w:rPr>
          <w:rFonts w:cstheme="minorHAnsi"/>
          <w:b/>
          <w:bCs/>
        </w:rPr>
        <w:t> Bc. Jaroslav Sochor</w:t>
      </w:r>
      <w:r w:rsidRPr="00BD6990">
        <w:rPr>
          <w:rFonts w:cstheme="minorHAnsi"/>
        </w:rPr>
        <w:t> , Junior big band vede od roku 2010 </w:t>
      </w:r>
      <w:r w:rsidRPr="00BD6990">
        <w:rPr>
          <w:rFonts w:cstheme="minorHAnsi"/>
          <w:b/>
          <w:bCs/>
        </w:rPr>
        <w:t>Ing. František Krtička DiS</w:t>
      </w:r>
      <w:r w:rsidRPr="00BD6990">
        <w:rPr>
          <w:rFonts w:cstheme="minorHAnsi"/>
        </w:rPr>
        <w:t>;</w:t>
      </w:r>
    </w:p>
    <w:p w:rsidR="00BD6990" w:rsidRPr="00BD6990" w:rsidRDefault="00BD6990" w:rsidP="00BD6990">
      <w:pPr>
        <w:rPr>
          <w:rFonts w:cstheme="minorHAnsi"/>
        </w:rPr>
      </w:pPr>
      <w:r w:rsidRPr="00BD6990">
        <w:rPr>
          <w:rFonts w:cstheme="minorHAnsi"/>
        </w:rPr>
        <w:t>smyčcový komorní orchestr </w:t>
      </w:r>
      <w:r w:rsidRPr="00BD6990">
        <w:rPr>
          <w:rFonts w:cstheme="minorHAnsi"/>
          <w:b/>
          <w:bCs/>
        </w:rPr>
        <w:t>Komoráček</w:t>
      </w:r>
      <w:r w:rsidRPr="00BD6990">
        <w:rPr>
          <w:rFonts w:cstheme="minorHAnsi"/>
        </w:rPr>
        <w:br/>
        <w:t>pan učitel Jan Dobrý, Pavel Mach DiS., </w:t>
      </w:r>
      <w:r w:rsidRPr="00BD6990">
        <w:rPr>
          <w:rFonts w:cstheme="minorHAnsi"/>
          <w:b/>
          <w:bCs/>
        </w:rPr>
        <w:t>Radka Zahradníčková</w:t>
      </w:r>
      <w:r w:rsidRPr="00BD6990">
        <w:rPr>
          <w:rFonts w:cstheme="minorHAnsi"/>
        </w:rPr>
        <w:t>;</w:t>
      </w:r>
    </w:p>
    <w:p w:rsidR="00BD6990" w:rsidRPr="00BD6990" w:rsidRDefault="00BD6990" w:rsidP="00BD6990">
      <w:pPr>
        <w:rPr>
          <w:rFonts w:cstheme="minorHAnsi"/>
        </w:rPr>
      </w:pPr>
      <w:r w:rsidRPr="00BD6990">
        <w:rPr>
          <w:rFonts w:cstheme="minorHAnsi"/>
          <w:b/>
          <w:bCs/>
        </w:rPr>
        <w:t>Sax Band</w:t>
      </w:r>
      <w:r w:rsidRPr="00BD6990">
        <w:rPr>
          <w:rFonts w:cstheme="minorHAnsi"/>
        </w:rPr>
        <w:br/>
        <w:t>kapelníci Pavel Mach, </w:t>
      </w:r>
      <w:r w:rsidRPr="00BD6990">
        <w:rPr>
          <w:rFonts w:cstheme="minorHAnsi"/>
          <w:b/>
          <w:bCs/>
        </w:rPr>
        <w:t>Jan Priwitzer DiS.</w:t>
      </w:r>
      <w:r w:rsidRPr="00BD6990">
        <w:rPr>
          <w:rFonts w:cstheme="minorHAnsi"/>
        </w:rPr>
        <w:t>;</w:t>
      </w:r>
    </w:p>
    <w:p w:rsidR="00BD6990" w:rsidRPr="00BD6990" w:rsidRDefault="00BD6990" w:rsidP="00BD6990">
      <w:pPr>
        <w:rPr>
          <w:rFonts w:cstheme="minorHAnsi"/>
        </w:rPr>
      </w:pPr>
      <w:r w:rsidRPr="00BD6990">
        <w:rPr>
          <w:rFonts w:cstheme="minorHAnsi"/>
          <w:b/>
          <w:bCs/>
        </w:rPr>
        <w:t>Kytarový soubor Happy Strings</w:t>
      </w:r>
      <w:r w:rsidRPr="00BD6990">
        <w:rPr>
          <w:rFonts w:cstheme="minorHAnsi"/>
        </w:rPr>
        <w:br/>
        <w:t>vedoucím souboru od roku 2012: </w:t>
      </w:r>
      <w:r w:rsidRPr="00BD6990">
        <w:rPr>
          <w:rFonts w:cstheme="minorHAnsi"/>
          <w:b/>
          <w:bCs/>
        </w:rPr>
        <w:t>Igor Popkov</w:t>
      </w:r>
      <w:r w:rsidRPr="00BD6990">
        <w:rPr>
          <w:rFonts w:cstheme="minorHAnsi"/>
        </w:rPr>
        <w:t>;</w:t>
      </w:r>
    </w:p>
    <w:p w:rsidR="00BD6990" w:rsidRPr="00BD6990" w:rsidRDefault="00BD6990" w:rsidP="00BD6990">
      <w:pPr>
        <w:rPr>
          <w:rFonts w:cstheme="minorHAnsi"/>
        </w:rPr>
      </w:pPr>
      <w:r w:rsidRPr="00BD6990">
        <w:rPr>
          <w:rFonts w:cstheme="minorHAnsi"/>
          <w:b/>
          <w:bCs/>
        </w:rPr>
        <w:t>Marching band</w:t>
      </w:r>
      <w:r w:rsidR="00890259">
        <w:rPr>
          <w:rFonts w:cstheme="minorHAnsi"/>
          <w:b/>
          <w:bCs/>
        </w:rPr>
        <w:t xml:space="preserve"> - </w:t>
      </w:r>
      <w:r w:rsidR="00890259" w:rsidRPr="00BD6990">
        <w:rPr>
          <w:rFonts w:cstheme="minorHAnsi"/>
        </w:rPr>
        <w:t xml:space="preserve">soubor pochodových a melodických bicích nástrojů </w:t>
      </w:r>
      <w:r w:rsidRPr="00BD6990">
        <w:rPr>
          <w:rFonts w:cstheme="minorHAnsi"/>
        </w:rPr>
        <w:t>založen</w:t>
      </w:r>
      <w:r w:rsidR="00890259">
        <w:rPr>
          <w:rFonts w:cstheme="minorHAnsi"/>
        </w:rPr>
        <w:t xml:space="preserve">ý </w:t>
      </w:r>
      <w:r w:rsidRPr="00BD6990">
        <w:rPr>
          <w:rFonts w:cstheme="minorHAnsi"/>
        </w:rPr>
        <w:t>v roce 2016vede </w:t>
      </w:r>
      <w:r w:rsidRPr="00BD6990">
        <w:rPr>
          <w:rFonts w:cstheme="minorHAnsi"/>
          <w:b/>
          <w:bCs/>
        </w:rPr>
        <w:t>Vít Faust DiS.</w:t>
      </w:r>
    </w:p>
    <w:p w:rsidR="00BD6990" w:rsidRPr="00BD6990" w:rsidRDefault="00BD6990" w:rsidP="00BD6990">
      <w:pPr>
        <w:rPr>
          <w:rFonts w:cstheme="minorHAnsi"/>
        </w:rPr>
      </w:pPr>
      <w:r w:rsidRPr="00BD6990">
        <w:rPr>
          <w:rFonts w:cstheme="minorHAnsi"/>
          <w:b/>
          <w:bCs/>
        </w:rPr>
        <w:t>Dechovanka </w:t>
      </w:r>
      <w:r w:rsidR="00890259">
        <w:rPr>
          <w:rFonts w:cstheme="minorHAnsi"/>
          <w:b/>
          <w:bCs/>
        </w:rPr>
        <w:t xml:space="preserve"> - </w:t>
      </w:r>
      <w:r w:rsidRPr="00BD6990">
        <w:rPr>
          <w:rFonts w:cstheme="minorHAnsi"/>
        </w:rPr>
        <w:t>lidovka</w:t>
      </w:r>
      <w:r w:rsidRPr="00BD6990">
        <w:rPr>
          <w:rFonts w:cstheme="minorHAnsi"/>
        </w:rPr>
        <w:br/>
        <w:t>kapelník od roku 2017 </w:t>
      </w:r>
      <w:r w:rsidRPr="00BD6990">
        <w:rPr>
          <w:rFonts w:cstheme="minorHAnsi"/>
          <w:b/>
          <w:bCs/>
        </w:rPr>
        <w:t>Vít Skořepa</w:t>
      </w:r>
      <w:r w:rsidRPr="00BD6990">
        <w:rPr>
          <w:rFonts w:cstheme="minorHAnsi"/>
        </w:rPr>
        <w:t>;</w:t>
      </w:r>
    </w:p>
    <w:p w:rsidR="00BD6990" w:rsidRPr="00BD6990" w:rsidRDefault="00BD6990" w:rsidP="00BD6990">
      <w:pPr>
        <w:rPr>
          <w:rFonts w:cstheme="minorHAnsi"/>
        </w:rPr>
      </w:pPr>
      <w:r w:rsidRPr="00BD6990">
        <w:rPr>
          <w:rFonts w:cstheme="minorHAnsi"/>
          <w:b/>
          <w:bCs/>
        </w:rPr>
        <w:t>Taneční soubor</w:t>
      </w:r>
      <w:r w:rsidR="00890259">
        <w:rPr>
          <w:rFonts w:cstheme="minorHAnsi"/>
        </w:rPr>
        <w:t xml:space="preserve"> - </w:t>
      </w:r>
      <w:r w:rsidRPr="00BD6990">
        <w:rPr>
          <w:rFonts w:cstheme="minorHAnsi"/>
        </w:rPr>
        <w:t>vedoucími souboru: Jarmila Kovačová, </w:t>
      </w:r>
      <w:r w:rsidRPr="00BD6990">
        <w:rPr>
          <w:rFonts w:cstheme="minorHAnsi"/>
          <w:b/>
          <w:bCs/>
        </w:rPr>
        <w:t>Martina Lamačová, BcA. Lucie Drážková - Drengubáková DiS, Alena Vojtelová DiS</w:t>
      </w:r>
      <w:r w:rsidRPr="00BD6990">
        <w:rPr>
          <w:rFonts w:cstheme="minorHAnsi"/>
        </w:rPr>
        <w:t>;</w:t>
      </w:r>
    </w:p>
    <w:p w:rsidR="00FC34BC" w:rsidRPr="008642B8" w:rsidRDefault="00FC34BC" w:rsidP="00FC34BC">
      <w:pPr>
        <w:jc w:val="both"/>
        <w:rPr>
          <w:rFonts w:cstheme="minorHAnsi"/>
        </w:rPr>
      </w:pPr>
      <w:r w:rsidRPr="008642B8">
        <w:rPr>
          <w:rFonts w:cstheme="minorHAnsi"/>
          <w:b/>
        </w:rPr>
        <w:t>Junior big band</w:t>
      </w:r>
      <w:r w:rsidRPr="008642B8">
        <w:rPr>
          <w:rFonts w:cstheme="minorHAnsi"/>
          <w:shd w:val="clear" w:color="auto" w:fill="FFFFFF"/>
        </w:rPr>
        <w:t>hrající swingovou a jazzovou hudbu</w:t>
      </w:r>
      <w:r w:rsidR="008642B8">
        <w:rPr>
          <w:rFonts w:cstheme="minorHAnsi"/>
          <w:shd w:val="clear" w:color="auto" w:fill="FFFFFF"/>
        </w:rPr>
        <w:t>. V</w:t>
      </w:r>
      <w:r w:rsidRPr="008642B8">
        <w:rPr>
          <w:rFonts w:cstheme="minorHAnsi"/>
          <w:shd w:val="clear" w:color="auto" w:fill="FFFFFF"/>
        </w:rPr>
        <w:t>znikl v roce 2002 a pod taktovkou ředitele ZUŠ Jaroslava Sochora působil 8 let. V roce 2010 prošel téměř kompletní obměnou členů a pod vedením nového dirigenta</w:t>
      </w:r>
      <w:r w:rsidRPr="008642B8">
        <w:rPr>
          <w:rStyle w:val="apple-converted-space"/>
          <w:rFonts w:cstheme="minorHAnsi"/>
          <w:shd w:val="clear" w:color="auto" w:fill="FFFFFF"/>
        </w:rPr>
        <w:t> </w:t>
      </w:r>
      <w:r w:rsidRPr="0006575E">
        <w:rPr>
          <w:rStyle w:val="Siln"/>
          <w:rFonts w:cstheme="minorHAnsi"/>
          <w:b w:val="0"/>
          <w:shd w:val="clear" w:color="auto" w:fill="FFFFFF"/>
        </w:rPr>
        <w:t>FrantiškaKrtičky</w:t>
      </w:r>
      <w:r w:rsidRPr="008642B8">
        <w:rPr>
          <w:rStyle w:val="apple-converted-space"/>
          <w:rFonts w:cstheme="minorHAnsi"/>
          <w:shd w:val="clear" w:color="auto" w:fill="FFFFFF"/>
        </w:rPr>
        <w:t> </w:t>
      </w:r>
      <w:r w:rsidRPr="008642B8">
        <w:rPr>
          <w:rFonts w:cstheme="minorHAnsi"/>
          <w:shd w:val="clear" w:color="auto" w:fill="FFFFFF"/>
        </w:rPr>
        <w:t>působí dodnes. V posledních letech se pravidelně zúčastňuje jazzových festivalů, přehlídek a dalších kulturních akcí převážně v severočeském regionu a příležitostně i v zahraničí (např. Německo, Švédsko, Dánsko, Itálie, Maďarsko, Španělsko). Absolvoval také desítky vystoupení po celé ČR a získal opakovaně přední ocenění na prestižních soutěžích</w:t>
      </w:r>
      <w:r w:rsidR="008642B8" w:rsidRPr="008642B8">
        <w:rPr>
          <w:rFonts w:cstheme="minorHAnsi"/>
          <w:shd w:val="clear" w:color="auto" w:fill="FFFFFF"/>
        </w:rPr>
        <w:t>(</w:t>
      </w:r>
      <w:r w:rsidRPr="008642B8">
        <w:rPr>
          <w:rStyle w:val="Siln"/>
          <w:rFonts w:cstheme="minorHAnsi"/>
          <w:b w:val="0"/>
          <w:shd w:val="clear" w:color="auto" w:fill="FFFFFF"/>
        </w:rPr>
        <w:t>Soutěž orchestrů ZUŠ</w:t>
      </w:r>
      <w:r w:rsidRPr="008642B8">
        <w:rPr>
          <w:rStyle w:val="apple-converted-space"/>
          <w:rFonts w:cstheme="minorHAnsi"/>
          <w:shd w:val="clear" w:color="auto" w:fill="FFFFFF"/>
        </w:rPr>
        <w:t> </w:t>
      </w:r>
      <w:r w:rsidR="008642B8" w:rsidRPr="008642B8">
        <w:rPr>
          <w:rFonts w:cstheme="minorHAnsi"/>
          <w:shd w:val="clear" w:color="auto" w:fill="FFFFFF"/>
        </w:rPr>
        <w:t xml:space="preserve">vyhlašovaná </w:t>
      </w:r>
      <w:r w:rsidRPr="008642B8">
        <w:rPr>
          <w:rFonts w:cstheme="minorHAnsi"/>
          <w:shd w:val="clear" w:color="auto" w:fill="FFFFFF"/>
        </w:rPr>
        <w:t>MŠMT,</w:t>
      </w:r>
      <w:r w:rsidRPr="008642B8">
        <w:rPr>
          <w:rStyle w:val="apple-converted-space"/>
          <w:rFonts w:cstheme="minorHAnsi"/>
          <w:shd w:val="clear" w:color="auto" w:fill="FFFFFF"/>
        </w:rPr>
        <w:t> </w:t>
      </w:r>
      <w:r w:rsidRPr="008642B8">
        <w:rPr>
          <w:rStyle w:val="Siln"/>
          <w:rFonts w:cstheme="minorHAnsi"/>
          <w:b w:val="0"/>
          <w:shd w:val="clear" w:color="auto" w:fill="FFFFFF"/>
        </w:rPr>
        <w:t>Swingin‘ SAXONIADE</w:t>
      </w:r>
      <w:r w:rsidRPr="008642B8">
        <w:rPr>
          <w:rFonts w:cstheme="minorHAnsi"/>
          <w:shd w:val="clear" w:color="auto" w:fill="FFFFFF"/>
        </w:rPr>
        <w:t>, Hohenstein - Ernstthal, Německo,  </w:t>
      </w:r>
      <w:r w:rsidRPr="0006575E">
        <w:rPr>
          <w:rStyle w:val="Siln"/>
          <w:rFonts w:cstheme="minorHAnsi"/>
          <w:b w:val="0"/>
          <w:shd w:val="clear" w:color="auto" w:fill="FFFFFF"/>
        </w:rPr>
        <w:t>MHF</w:t>
      </w:r>
      <w:r w:rsidRPr="008642B8">
        <w:rPr>
          <w:rStyle w:val="apple-converted-space"/>
          <w:rFonts w:cstheme="minorHAnsi"/>
          <w:shd w:val="clear" w:color="auto" w:fill="FFFFFF"/>
        </w:rPr>
        <w:t> </w:t>
      </w:r>
      <w:r w:rsidRPr="008642B8">
        <w:rPr>
          <w:rFonts w:cstheme="minorHAnsi"/>
          <w:shd w:val="clear" w:color="auto" w:fill="FFFFFF"/>
        </w:rPr>
        <w:t>Děčín,</w:t>
      </w:r>
      <w:r w:rsidRPr="008642B8">
        <w:rPr>
          <w:rStyle w:val="apple-converted-space"/>
          <w:rFonts w:cstheme="minorHAnsi"/>
          <w:shd w:val="clear" w:color="auto" w:fill="FFFFFF"/>
        </w:rPr>
        <w:t> </w:t>
      </w:r>
      <w:r w:rsidRPr="0006575E">
        <w:rPr>
          <w:rStyle w:val="Siln"/>
          <w:rFonts w:cstheme="minorHAnsi"/>
          <w:b w:val="0"/>
          <w:shd w:val="clear" w:color="auto" w:fill="FFFFFF"/>
        </w:rPr>
        <w:t>Budapesti Big Band Találkozón</w:t>
      </w:r>
      <w:r w:rsidRPr="008642B8">
        <w:rPr>
          <w:rFonts w:cstheme="minorHAnsi"/>
          <w:shd w:val="clear" w:color="auto" w:fill="FFFFFF"/>
        </w:rPr>
        <w:t>, Budapešť - Maďarsko aj.</w:t>
      </w:r>
      <w:r w:rsidR="008642B8" w:rsidRPr="008642B8">
        <w:rPr>
          <w:rFonts w:cstheme="minorHAnsi"/>
          <w:shd w:val="clear" w:color="auto" w:fill="FFFFFF"/>
        </w:rPr>
        <w:t>).</w:t>
      </w:r>
    </w:p>
    <w:p w:rsidR="00FC34BC" w:rsidRPr="008642B8" w:rsidRDefault="00FC34BC" w:rsidP="00FC34BC">
      <w:pPr>
        <w:jc w:val="both"/>
        <w:rPr>
          <w:rFonts w:cstheme="minorHAnsi"/>
        </w:rPr>
      </w:pPr>
      <w:r w:rsidRPr="008642B8">
        <w:rPr>
          <w:rFonts w:cstheme="minorHAnsi"/>
          <w:b/>
        </w:rPr>
        <w:t>Dechový orchestr</w:t>
      </w:r>
      <w:r w:rsidRPr="008642B8">
        <w:rPr>
          <w:rFonts w:cstheme="minorHAnsi"/>
        </w:rPr>
        <w:t xml:space="preserve"> hrající koncertní hudbu</w:t>
      </w:r>
      <w:r w:rsidR="008642B8">
        <w:rPr>
          <w:rFonts w:cstheme="minorHAnsi"/>
        </w:rPr>
        <w:t>. M</w:t>
      </w:r>
      <w:r w:rsidRPr="008642B8">
        <w:rPr>
          <w:rFonts w:cstheme="minorHAnsi"/>
          <w:shd w:val="clear" w:color="auto" w:fill="FFFFFF"/>
        </w:rPr>
        <w:t xml:space="preserve">á na škole nejdelší tradici a v současné době do něj dochází 55 žáků a 15 absolventůškoly. Jeho novodobá historie se datuje od října 2013, kdy byl po </w:t>
      </w:r>
      <w:r w:rsidR="008642B8">
        <w:rPr>
          <w:rFonts w:cstheme="minorHAnsi"/>
          <w:shd w:val="clear" w:color="auto" w:fill="FFFFFF"/>
        </w:rPr>
        <w:t xml:space="preserve">dlouhé pauze obnoven. V současnosti </w:t>
      </w:r>
      <w:r w:rsidRPr="008642B8">
        <w:rPr>
          <w:rFonts w:cstheme="minorHAnsi"/>
          <w:shd w:val="clear" w:color="auto" w:fill="FFFFFF"/>
        </w:rPr>
        <w:t>hraje symfonickou dechovou hudbu, muzikály, ale i klasický český repertoár. Soubor ved</w:t>
      </w:r>
      <w:r w:rsidR="00742001">
        <w:rPr>
          <w:rFonts w:cstheme="minorHAnsi"/>
          <w:shd w:val="clear" w:color="auto" w:fill="FFFFFF"/>
        </w:rPr>
        <w:t>e</w:t>
      </w:r>
      <w:r w:rsidRPr="0006575E">
        <w:rPr>
          <w:rStyle w:val="apple-converted-space"/>
          <w:rFonts w:cstheme="minorHAnsi"/>
          <w:b/>
          <w:shd w:val="clear" w:color="auto" w:fill="FFFFFF"/>
        </w:rPr>
        <w:t> </w:t>
      </w:r>
      <w:r w:rsidRPr="0006575E">
        <w:rPr>
          <w:rStyle w:val="Siln"/>
          <w:rFonts w:cstheme="minorHAnsi"/>
          <w:b w:val="0"/>
          <w:shd w:val="clear" w:color="auto" w:fill="FFFFFF"/>
        </w:rPr>
        <w:t>Jaroslav Sochor</w:t>
      </w:r>
      <w:r w:rsidR="0006575E">
        <w:rPr>
          <w:rFonts w:cstheme="minorHAnsi"/>
          <w:shd w:val="clear" w:color="auto" w:fill="FFFFFF"/>
        </w:rPr>
        <w:t>, orchestrhrál</w:t>
      </w:r>
      <w:r w:rsidRPr="008642B8">
        <w:rPr>
          <w:rFonts w:cstheme="minorHAnsi"/>
          <w:shd w:val="clear" w:color="auto" w:fill="FFFFFF"/>
        </w:rPr>
        <w:t xml:space="preserve"> na MHF v České Kamenici, v Litvín</w:t>
      </w:r>
      <w:r w:rsidR="0006575E">
        <w:rPr>
          <w:rFonts w:cstheme="minorHAnsi"/>
          <w:shd w:val="clear" w:color="auto" w:fill="FFFFFF"/>
        </w:rPr>
        <w:t>ově, v Kryrech a na Nové Vsi v Horách. V zahraničí</w:t>
      </w:r>
      <w:r w:rsidRPr="008642B8">
        <w:rPr>
          <w:rFonts w:cstheme="minorHAnsi"/>
          <w:shd w:val="clear" w:color="auto" w:fill="FFFFFF"/>
        </w:rPr>
        <w:t xml:space="preserve"> hrál také nesčetněkrát v Německu a na velkém festivalu EMUSIK 2016 v San Sebastian ve Španělsku.</w:t>
      </w:r>
    </w:p>
    <w:p w:rsidR="00FC34BC" w:rsidRPr="0006575E" w:rsidRDefault="00FC34BC" w:rsidP="0006575E">
      <w:pPr>
        <w:jc w:val="both"/>
        <w:rPr>
          <w:rFonts w:cstheme="minorHAnsi"/>
        </w:rPr>
      </w:pPr>
      <w:r w:rsidRPr="0006575E">
        <w:rPr>
          <w:rFonts w:cstheme="minorHAnsi"/>
          <w:b/>
        </w:rPr>
        <w:t>Sax Band</w:t>
      </w:r>
      <w:r w:rsidRPr="0006575E">
        <w:rPr>
          <w:rFonts w:cstheme="minorHAnsi"/>
        </w:rPr>
        <w:t xml:space="preserve"> vznikl z</w:t>
      </w:r>
      <w:r w:rsidR="0006575E">
        <w:rPr>
          <w:rFonts w:cstheme="minorHAnsi"/>
        </w:rPr>
        <w:t xml:space="preserve"> původního </w:t>
      </w:r>
      <w:r w:rsidRPr="0006575E">
        <w:rPr>
          <w:rFonts w:cstheme="minorHAnsi"/>
        </w:rPr>
        <w:t xml:space="preserve">Tanečního orchestru ZUŠ, který ukončil svou činnost z nedostatku hráčů na žesťové nástroje. </w:t>
      </w:r>
      <w:r w:rsidR="0006575E">
        <w:rPr>
          <w:rFonts w:cstheme="minorHAnsi"/>
        </w:rPr>
        <w:t xml:space="preserve">Sax Band se za dobu svého působení </w:t>
      </w:r>
      <w:r w:rsidRPr="0006575E">
        <w:rPr>
          <w:rFonts w:cstheme="minorHAnsi"/>
        </w:rPr>
        <w:t xml:space="preserve">zúčastnil několika celostátních soutěží, kde obsazoval přední místa. Dále hraje na festivalech, vernisážích a dalších kulturních akcích školy i města. </w:t>
      </w:r>
      <w:r w:rsidR="0006575E" w:rsidRPr="0006575E">
        <w:rPr>
          <w:rFonts w:cstheme="minorHAnsi"/>
        </w:rPr>
        <w:t>Věkový průměr členů souboru je 16 roků</w:t>
      </w:r>
      <w:r w:rsidR="0006575E">
        <w:rPr>
          <w:rFonts w:cstheme="minorHAnsi"/>
        </w:rPr>
        <w:t>, proto si s</w:t>
      </w:r>
      <w:r w:rsidRPr="0006575E">
        <w:rPr>
          <w:rFonts w:cstheme="minorHAnsi"/>
        </w:rPr>
        <w:t xml:space="preserve">kladby </w:t>
      </w:r>
      <w:r w:rsidR="0006575E">
        <w:rPr>
          <w:rFonts w:cstheme="minorHAnsi"/>
        </w:rPr>
        <w:t>z velké části</w:t>
      </w:r>
      <w:r w:rsidRPr="0006575E">
        <w:rPr>
          <w:rFonts w:cstheme="minorHAnsi"/>
        </w:rPr>
        <w:t xml:space="preserve"> upravuje tak, aby bylo v silách žáků vybranou skladbu zahrát. </w:t>
      </w:r>
      <w:r w:rsidR="00742001">
        <w:rPr>
          <w:rFonts w:cstheme="minorHAnsi"/>
        </w:rPr>
        <w:t>S</w:t>
      </w:r>
      <w:r w:rsidR="00742001" w:rsidRPr="00742001">
        <w:rPr>
          <w:rFonts w:cstheme="minorHAnsi"/>
        </w:rPr>
        <w:t>oubor vede velice úspěšně od září roku 2017 pan učitel Jan PriwitzerDiS..</w:t>
      </w:r>
    </w:p>
    <w:p w:rsidR="00FC34BC" w:rsidRPr="0006575E" w:rsidRDefault="00FC34BC" w:rsidP="0006575E">
      <w:pPr>
        <w:jc w:val="both"/>
        <w:rPr>
          <w:rFonts w:cstheme="minorHAnsi"/>
        </w:rPr>
      </w:pPr>
      <w:r w:rsidRPr="0006575E">
        <w:rPr>
          <w:rFonts w:cstheme="minorHAnsi"/>
          <w:b/>
        </w:rPr>
        <w:t>Komoráček</w:t>
      </w:r>
      <w:r w:rsidRPr="0006575E">
        <w:rPr>
          <w:rFonts w:cstheme="minorHAnsi"/>
        </w:rPr>
        <w:t xml:space="preserve"> vznikl </w:t>
      </w:r>
      <w:r w:rsidR="00612C24">
        <w:rPr>
          <w:rFonts w:cstheme="minorHAnsi"/>
        </w:rPr>
        <w:t xml:space="preserve">jako smyčcový soubor </w:t>
      </w:r>
      <w:r w:rsidRPr="0006575E">
        <w:rPr>
          <w:rFonts w:cstheme="minorHAnsi"/>
        </w:rPr>
        <w:t>v září 20</w:t>
      </w:r>
      <w:r w:rsidR="0006575E">
        <w:rPr>
          <w:rFonts w:cstheme="minorHAnsi"/>
        </w:rPr>
        <w:t>11. V současné době hraje</w:t>
      </w:r>
      <w:r w:rsidRPr="0006575E">
        <w:rPr>
          <w:rFonts w:cstheme="minorHAnsi"/>
        </w:rPr>
        <w:t xml:space="preserve"> pod vedením</w:t>
      </w:r>
      <w:r w:rsidRPr="0006575E">
        <w:t> </w:t>
      </w:r>
      <w:r w:rsidRPr="0006575E">
        <w:rPr>
          <w:bCs/>
        </w:rPr>
        <w:t>Radky Zahradníčkové</w:t>
      </w:r>
      <w:r w:rsidRPr="0006575E">
        <w:rPr>
          <w:rFonts w:cstheme="minorHAnsi"/>
        </w:rPr>
        <w:t>, která vystřídala na postu dirigenta Pavla Macha. Repertoár tvoří většinou skladby klasických autorů. Soubor vystupuje na k</w:t>
      </w:r>
      <w:r w:rsidR="0006575E">
        <w:rPr>
          <w:rFonts w:cstheme="minorHAnsi"/>
        </w:rPr>
        <w:t>oncertech ZUŠ a na vernisážích, případně d</w:t>
      </w:r>
      <w:r w:rsidRPr="0006575E">
        <w:rPr>
          <w:rFonts w:cstheme="minorHAnsi"/>
        </w:rPr>
        <w:t xml:space="preserve">oprovází sólové absolventy při samostatných koncertech. Pravidelně se </w:t>
      </w:r>
      <w:r w:rsidR="0006575E">
        <w:rPr>
          <w:rFonts w:cstheme="minorHAnsi"/>
        </w:rPr>
        <w:t xml:space="preserve">také </w:t>
      </w:r>
      <w:r w:rsidRPr="0006575E">
        <w:rPr>
          <w:rFonts w:cstheme="minorHAnsi"/>
        </w:rPr>
        <w:t>zúčastňuje výměnných workshopů s partnerskou školou v Saydě s následnými koncerty v Marien</w:t>
      </w:r>
      <w:r w:rsidR="0006575E">
        <w:rPr>
          <w:rFonts w:cstheme="minorHAnsi"/>
        </w:rPr>
        <w:t xml:space="preserve">bergu a Olbernhau. Od roku 2016 byla na ZUŠ obnovena výuka hry </w:t>
      </w:r>
      <w:r w:rsidRPr="0006575E">
        <w:rPr>
          <w:rFonts w:cstheme="minorHAnsi"/>
        </w:rPr>
        <w:t>na violoncello, kter</w:t>
      </w:r>
      <w:r w:rsidR="0006575E">
        <w:rPr>
          <w:rFonts w:cstheme="minorHAnsi"/>
        </w:rPr>
        <w:t>á je nezbytná</w:t>
      </w:r>
      <w:r w:rsidRPr="0006575E">
        <w:rPr>
          <w:rFonts w:cstheme="minorHAnsi"/>
        </w:rPr>
        <w:t xml:space="preserve"> k dosažení plného nástrojového obsazení.</w:t>
      </w:r>
      <w:r w:rsidR="00612C24" w:rsidRPr="00612C24">
        <w:rPr>
          <w:rFonts w:cstheme="minorHAnsi"/>
        </w:rPr>
        <w:t>V roce 2018 získal 2. cenu v krajském kole soutěže ZUŠ ve Štětí</w:t>
      </w:r>
      <w:r w:rsidR="00612C24">
        <w:rPr>
          <w:rFonts w:cstheme="minorHAnsi"/>
        </w:rPr>
        <w:t>.</w:t>
      </w:r>
    </w:p>
    <w:p w:rsidR="00612C24" w:rsidRPr="00612C24" w:rsidRDefault="00612C24" w:rsidP="00612C24">
      <w:pPr>
        <w:rPr>
          <w:bCs/>
        </w:rPr>
      </w:pPr>
      <w:r w:rsidRPr="00612C24">
        <w:rPr>
          <w:b/>
        </w:rPr>
        <w:t>Pěvecký sbor Vrabčáci a přípravka Vrabčáčci</w:t>
      </w:r>
      <w:r w:rsidRPr="00612C24">
        <w:rPr>
          <w:bCs/>
        </w:rPr>
        <w:t>vedla Lada Kunzová od obnovení jeho činnosti (2015) a za krátkou dobu dosáhla na zlaté pásmo v krajském kole soutěže ZUŠ v roce 2016. Ve vedení sboru ji vystřídal od února 2017 pan učitel Václav Filip</w:t>
      </w:r>
      <w:r>
        <w:rPr>
          <w:bCs/>
        </w:rPr>
        <w:t xml:space="preserve">, </w:t>
      </w:r>
      <w:r w:rsidRPr="00612C24">
        <w:rPr>
          <w:bCs/>
        </w:rPr>
        <w:t>DiS. a od září 2017 stojí v jeho čele Mgr. Martina Vokáčová. Korepetici má od samého začátku na starosti paní Mgr. Jana Švejnochová.Sbor pravidelně vystupuje na akcích pořádaných školou a v roce 2018 zpíval poprvé v Německu - Marienberg. Poprvé se prezentova</w:t>
      </w:r>
      <w:r>
        <w:rPr>
          <w:bCs/>
        </w:rPr>
        <w:t>l</w:t>
      </w:r>
      <w:r w:rsidRPr="00612C24">
        <w:rPr>
          <w:bCs/>
        </w:rPr>
        <w:t xml:space="preserve"> na akci Česko zpívá koledy pořádané deníky Bohemia </w:t>
      </w:r>
      <w:r>
        <w:rPr>
          <w:bCs/>
        </w:rPr>
        <w:t xml:space="preserve">v roce 2019 </w:t>
      </w:r>
      <w:r w:rsidRPr="00612C24">
        <w:rPr>
          <w:bCs/>
        </w:rPr>
        <w:t xml:space="preserve">na nádvoří litvínovského zámku </w:t>
      </w:r>
    </w:p>
    <w:p w:rsidR="00612C24" w:rsidRPr="00612C24" w:rsidRDefault="00612C24" w:rsidP="00612C24">
      <w:pPr>
        <w:rPr>
          <w:bCs/>
        </w:rPr>
      </w:pPr>
      <w:r w:rsidRPr="00F63ACD">
        <w:rPr>
          <w:b/>
        </w:rPr>
        <w:t>Marching band</w:t>
      </w:r>
      <w:r w:rsidRPr="00612C24">
        <w:rPr>
          <w:bCs/>
        </w:rPr>
        <w:t>získal na Celostátní soutěži ZUŠ v květnu 2018 v Holicích ve své kategorii 2.místo.</w:t>
      </w:r>
    </w:p>
    <w:p w:rsidR="00FC34BC" w:rsidRPr="008642B8" w:rsidRDefault="00FC34BC" w:rsidP="00FC34BC">
      <w:r w:rsidRPr="008642B8">
        <w:t xml:space="preserve">Kytarový soubor </w:t>
      </w:r>
      <w:r w:rsidRPr="008642B8">
        <w:rPr>
          <w:b/>
        </w:rPr>
        <w:t>Happy Strings</w:t>
      </w:r>
      <w:r w:rsidRPr="008642B8">
        <w:t xml:space="preserve"> hraj</w:t>
      </w:r>
      <w:r w:rsidR="00E9592A">
        <w:t xml:space="preserve">e </w:t>
      </w:r>
      <w:r w:rsidRPr="008642B8">
        <w:t>populární melodie.</w:t>
      </w:r>
    </w:p>
    <w:p w:rsidR="00FC34BC" w:rsidRPr="008642B8" w:rsidRDefault="00E9592A" w:rsidP="00E9592A">
      <w:r w:rsidRPr="00E9592A">
        <w:rPr>
          <w:bCs/>
        </w:rPr>
        <w:t xml:space="preserve">V současné době </w:t>
      </w:r>
      <w:r w:rsidRPr="00895F95">
        <w:rPr>
          <w:b/>
        </w:rPr>
        <w:t>taneční obor</w:t>
      </w:r>
      <w:r w:rsidRPr="00E9592A">
        <w:rPr>
          <w:bCs/>
        </w:rPr>
        <w:t xml:space="preserve"> nemá samostatný taneční soubor, </w:t>
      </w:r>
      <w:r>
        <w:rPr>
          <w:bCs/>
        </w:rPr>
        <w:t xml:space="preserve">nicméně </w:t>
      </w:r>
      <w:r w:rsidRPr="00E9592A">
        <w:rPr>
          <w:bCs/>
        </w:rPr>
        <w:t xml:space="preserve">žáci jednotlivých ročníků jsou schopni zajistit předtančení na kulturních akcích dle požadavků zájemců </w:t>
      </w:r>
      <w:r>
        <w:rPr>
          <w:bCs/>
        </w:rPr>
        <w:t xml:space="preserve">o </w:t>
      </w:r>
      <w:r w:rsidRPr="00E9592A">
        <w:rPr>
          <w:bCs/>
        </w:rPr>
        <w:t>vystoupení.</w:t>
      </w:r>
    </w:p>
    <w:p w:rsidR="00FC34BC" w:rsidRPr="008642B8" w:rsidRDefault="00FC34BC" w:rsidP="00FC34BC">
      <w:pPr>
        <w:rPr>
          <w:rFonts w:cstheme="minorHAnsi"/>
          <w:shd w:val="clear" w:color="auto" w:fill="FFFFFF"/>
        </w:rPr>
      </w:pPr>
      <w:r w:rsidRPr="008642B8">
        <w:rPr>
          <w:rFonts w:cstheme="minorHAnsi"/>
        </w:rPr>
        <w:t xml:space="preserve">Divadelní soubor </w:t>
      </w:r>
      <w:r w:rsidRPr="008642B8">
        <w:rPr>
          <w:rFonts w:cstheme="minorHAnsi"/>
          <w:b/>
          <w:shd w:val="clear" w:color="auto" w:fill="FFFFFF"/>
        </w:rPr>
        <w:t>„MM“ (Milí Magoři)</w:t>
      </w:r>
      <w:r w:rsidRPr="008642B8">
        <w:rPr>
          <w:rFonts w:cstheme="minorHAnsi"/>
          <w:shd w:val="clear" w:color="auto" w:fill="FFFFFF"/>
        </w:rPr>
        <w:t xml:space="preserve"> reprezentuje školu v rámci krajských soutěžních přehlídek LDO ZUŠ.</w:t>
      </w:r>
    </w:p>
    <w:p w:rsidR="00017BF8" w:rsidRDefault="00B0454C" w:rsidP="00CE62E9">
      <w:pPr>
        <w:pStyle w:val="Default"/>
        <w:spacing w:after="100" w:afterAutospacing="1" w:line="276" w:lineRule="auto"/>
        <w:jc w:val="both"/>
        <w:rPr>
          <w:b/>
          <w:sz w:val="22"/>
          <w:szCs w:val="22"/>
        </w:rPr>
      </w:pPr>
      <w:r>
        <w:rPr>
          <w:b/>
          <w:sz w:val="22"/>
          <w:szCs w:val="22"/>
        </w:rPr>
        <w:t>Mimoškolní a neformální vzdělávání</w:t>
      </w:r>
    </w:p>
    <w:p w:rsidR="00F75DBF" w:rsidRPr="005A1C31" w:rsidRDefault="00F75DBF" w:rsidP="00DA74EC">
      <w:pPr>
        <w:pStyle w:val="Default"/>
        <w:numPr>
          <w:ilvl w:val="0"/>
          <w:numId w:val="33"/>
        </w:numPr>
        <w:spacing w:after="100" w:afterAutospacing="1"/>
        <w:jc w:val="both"/>
        <w:rPr>
          <w:b/>
          <w:color w:val="auto"/>
          <w:sz w:val="22"/>
          <w:szCs w:val="22"/>
        </w:rPr>
      </w:pPr>
      <w:r w:rsidRPr="005A1C31">
        <w:rPr>
          <w:b/>
          <w:color w:val="auto"/>
          <w:sz w:val="22"/>
          <w:szCs w:val="22"/>
        </w:rPr>
        <w:t>Městská knihovna Litvínov</w:t>
      </w:r>
    </w:p>
    <w:p w:rsidR="00EC6BF0" w:rsidRPr="005A1C31" w:rsidRDefault="00EC6BF0" w:rsidP="002A2303">
      <w:pPr>
        <w:pStyle w:val="Default"/>
        <w:spacing w:after="100" w:afterAutospacing="1"/>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 xml:space="preserve">Nejvýraznějším subjektem v oblasti mimoškolního vzdělávání je Městská knihovna Litvínov, jejímž zřizovatelem je Město Litvínov. Knihovna </w:t>
      </w:r>
      <w:r w:rsidR="002A2303" w:rsidRPr="005A1C31">
        <w:rPr>
          <w:rFonts w:asciiTheme="minorHAnsi" w:hAnsiTheme="minorHAnsi" w:cstheme="minorHAnsi"/>
          <w:color w:val="auto"/>
          <w:sz w:val="22"/>
          <w:szCs w:val="22"/>
        </w:rPr>
        <w:t xml:space="preserve">sídlí na adrese Soukenická 982 v Litvínově a </w:t>
      </w:r>
      <w:r w:rsidRPr="005A1C31">
        <w:rPr>
          <w:rFonts w:asciiTheme="minorHAnsi" w:hAnsiTheme="minorHAnsi" w:cstheme="minorHAnsi"/>
          <w:color w:val="auto"/>
          <w:sz w:val="22"/>
          <w:szCs w:val="22"/>
        </w:rPr>
        <w:t xml:space="preserve">navazuje na činnost </w:t>
      </w:r>
      <w:r w:rsidR="002A2303" w:rsidRPr="005A1C31">
        <w:rPr>
          <w:rFonts w:asciiTheme="minorHAnsi" w:hAnsiTheme="minorHAnsi" w:cstheme="minorHAnsi"/>
          <w:color w:val="auto"/>
          <w:sz w:val="22"/>
          <w:szCs w:val="22"/>
        </w:rPr>
        <w:t xml:space="preserve">původní Veřejné knihovny v Horním Litvínově s názvem 'Havlíček' založené na podnět Národní jednoty severočeské v roce 1906. Po několika stěhováních byla knihovna přemístěna na současnou adresu do prostor zrekonstruovaných v roce 2011 z finančních prostředků zřizovatele a s podporou ROP Severozápad. V roce 2013 </w:t>
      </w:r>
      <w:r w:rsidR="00397639" w:rsidRPr="005A1C31">
        <w:rPr>
          <w:rFonts w:asciiTheme="minorHAnsi" w:hAnsiTheme="minorHAnsi" w:cstheme="minorHAnsi"/>
          <w:color w:val="auto"/>
          <w:sz w:val="22"/>
          <w:szCs w:val="22"/>
        </w:rPr>
        <w:t xml:space="preserve">byla </w:t>
      </w:r>
      <w:r w:rsidR="002A2303" w:rsidRPr="005A1C31">
        <w:rPr>
          <w:rFonts w:asciiTheme="minorHAnsi" w:hAnsiTheme="minorHAnsi" w:cstheme="minorHAnsi"/>
          <w:color w:val="auto"/>
          <w:sz w:val="22"/>
          <w:szCs w:val="22"/>
        </w:rPr>
        <w:t xml:space="preserve">Městská knihovna Litvínov </w:t>
      </w:r>
      <w:r w:rsidR="00397639" w:rsidRPr="005A1C31">
        <w:rPr>
          <w:rFonts w:asciiTheme="minorHAnsi" w:hAnsiTheme="minorHAnsi" w:cstheme="minorHAnsi"/>
          <w:color w:val="auto"/>
          <w:sz w:val="22"/>
          <w:szCs w:val="22"/>
        </w:rPr>
        <w:t xml:space="preserve">vyhlášena „Knihovnou roku 2013“ a zároveň získala </w:t>
      </w:r>
      <w:r w:rsidR="002A2303" w:rsidRPr="005A1C31">
        <w:rPr>
          <w:rFonts w:asciiTheme="minorHAnsi" w:hAnsiTheme="minorHAnsi" w:cstheme="minorHAnsi"/>
          <w:color w:val="auto"/>
          <w:sz w:val="22"/>
          <w:szCs w:val="22"/>
        </w:rPr>
        <w:t>ocenění M</w:t>
      </w:r>
      <w:r w:rsidR="003648BC" w:rsidRPr="005A1C31">
        <w:rPr>
          <w:rFonts w:asciiTheme="minorHAnsi" w:hAnsiTheme="minorHAnsi" w:cstheme="minorHAnsi"/>
          <w:color w:val="auto"/>
          <w:sz w:val="22"/>
          <w:szCs w:val="22"/>
        </w:rPr>
        <w:t xml:space="preserve">K ČRza modernizaci prostor a tvořivý přístup k rozvoji komunitní knihovny </w:t>
      </w:r>
      <w:r w:rsidR="002A2303" w:rsidRPr="005A1C31">
        <w:rPr>
          <w:rFonts w:asciiTheme="minorHAnsi" w:hAnsiTheme="minorHAnsi" w:cstheme="minorHAnsi"/>
          <w:color w:val="auto"/>
          <w:sz w:val="22"/>
          <w:szCs w:val="22"/>
        </w:rPr>
        <w:t>v kategorii "významný počin v oblasti poskytování veřejných knihovnických a informačních služeb".</w:t>
      </w:r>
      <w:r w:rsidR="003648BC" w:rsidRPr="005A1C31">
        <w:rPr>
          <w:rFonts w:asciiTheme="minorHAnsi" w:hAnsiTheme="minorHAnsi" w:cstheme="minorHAnsi"/>
          <w:color w:val="auto"/>
          <w:sz w:val="22"/>
          <w:szCs w:val="22"/>
        </w:rPr>
        <w:t xml:space="preserve"> Pravidelně jsou</w:t>
      </w:r>
      <w:r w:rsidR="003648BC" w:rsidRPr="005A1C31">
        <w:rPr>
          <w:rFonts w:asciiTheme="minorHAnsi" w:hAnsiTheme="minorHAnsi" w:cstheme="minorHAnsi"/>
          <w:color w:val="auto"/>
        </w:rPr>
        <w:t xml:space="preserve"> v </w:t>
      </w:r>
      <w:r w:rsidR="003648BC" w:rsidRPr="005A1C31">
        <w:rPr>
          <w:rFonts w:asciiTheme="minorHAnsi" w:hAnsiTheme="minorHAnsi" w:cstheme="minorHAnsi"/>
          <w:color w:val="auto"/>
          <w:sz w:val="22"/>
          <w:szCs w:val="22"/>
        </w:rPr>
        <w:t>celostátní soutěži Biblioweb oceňovány také její webové stránky</w:t>
      </w:r>
      <w:r w:rsidR="00EE0C88">
        <w:rPr>
          <w:rFonts w:asciiTheme="minorHAnsi" w:hAnsiTheme="minorHAnsi" w:cstheme="minorHAnsi"/>
          <w:color w:val="auto"/>
          <w:sz w:val="22"/>
          <w:szCs w:val="22"/>
        </w:rPr>
        <w:t xml:space="preserve">(v roce 2015 v celostátním srovnání 3. místo, v kategorii </w:t>
      </w:r>
      <w:r w:rsidR="00EE0C88" w:rsidRPr="00EE0C88">
        <w:rPr>
          <w:rFonts w:asciiTheme="minorHAnsi" w:hAnsiTheme="minorHAnsi" w:cstheme="minorHAnsi"/>
          <w:color w:val="auto"/>
          <w:sz w:val="22"/>
          <w:szCs w:val="22"/>
        </w:rPr>
        <w:t>Blind Friendly Web</w:t>
      </w:r>
      <w:r w:rsidR="00EE0C88">
        <w:rPr>
          <w:rFonts w:asciiTheme="minorHAnsi" w:hAnsiTheme="minorHAnsi" w:cstheme="minorHAnsi"/>
          <w:color w:val="auto"/>
          <w:sz w:val="22"/>
          <w:szCs w:val="22"/>
        </w:rPr>
        <w:t xml:space="preserve"> dokonce 1. místo)</w:t>
      </w:r>
      <w:r w:rsidR="003648BC" w:rsidRPr="005A1C31">
        <w:rPr>
          <w:rFonts w:asciiTheme="minorHAnsi" w:hAnsiTheme="minorHAnsi" w:cstheme="minorHAnsi"/>
          <w:color w:val="auto"/>
          <w:sz w:val="22"/>
          <w:szCs w:val="22"/>
        </w:rPr>
        <w:t>.</w:t>
      </w:r>
    </w:p>
    <w:p w:rsidR="004E75B0" w:rsidRDefault="004E75B0" w:rsidP="00D77AEB">
      <w:pPr>
        <w:pStyle w:val="Default"/>
        <w:spacing w:after="100" w:afterAutospacing="1" w:line="276" w:lineRule="auto"/>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Městská knihovna Litvínov připravuje průběžně tematické akce doplňující předškolní a základní vzdělávání, které jsou k dispozici mateřským i základním školám na Litvínovsku.</w:t>
      </w:r>
    </w:p>
    <w:p w:rsidR="00EE0C88" w:rsidRPr="00EE0C88" w:rsidRDefault="00EE0C88" w:rsidP="00D77AEB">
      <w:pPr>
        <w:pStyle w:val="Default"/>
        <w:spacing w:after="100" w:afterAutospacing="1" w:line="276" w:lineRule="auto"/>
        <w:jc w:val="both"/>
        <w:rPr>
          <w:rFonts w:asciiTheme="minorHAnsi" w:hAnsiTheme="minorHAnsi" w:cstheme="minorHAnsi"/>
          <w:color w:val="auto"/>
          <w:sz w:val="22"/>
          <w:szCs w:val="22"/>
          <w:u w:val="single"/>
        </w:rPr>
      </w:pPr>
      <w:r w:rsidRPr="00EE0C88">
        <w:rPr>
          <w:rFonts w:asciiTheme="minorHAnsi" w:hAnsiTheme="minorHAnsi" w:cstheme="minorHAnsi"/>
          <w:color w:val="auto"/>
          <w:sz w:val="22"/>
          <w:szCs w:val="22"/>
          <w:u w:val="single"/>
        </w:rPr>
        <w:t>Akce knihovny pro školy nabízené ve školním roce 2019/2020</w:t>
      </w:r>
    </w:p>
    <w:p w:rsidR="003E773D" w:rsidRPr="005A1C31" w:rsidRDefault="003E773D" w:rsidP="00BB63E2">
      <w:pPr>
        <w:pStyle w:val="Default"/>
        <w:jc w:val="both"/>
        <w:rPr>
          <w:rFonts w:asciiTheme="minorHAnsi" w:hAnsiTheme="minorHAnsi" w:cstheme="minorHAnsi"/>
          <w:color w:val="auto"/>
          <w:sz w:val="22"/>
          <w:szCs w:val="22"/>
        </w:rPr>
      </w:pPr>
      <w:r w:rsidRPr="003529ED">
        <w:rPr>
          <w:rFonts w:asciiTheme="minorHAnsi" w:hAnsiTheme="minorHAnsi" w:cstheme="minorHAnsi"/>
          <w:color w:val="auto"/>
          <w:sz w:val="22"/>
          <w:szCs w:val="22"/>
        </w:rPr>
        <w:t>Akce knihovny nabízené pro MŠ:</w:t>
      </w:r>
    </w:p>
    <w:p w:rsidR="003E773D" w:rsidRPr="00A663F8" w:rsidRDefault="00A663F8" w:rsidP="00821D1B">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A663F8">
        <w:rPr>
          <w:rFonts w:asciiTheme="minorHAnsi" w:hAnsiTheme="minorHAnsi" w:cstheme="minorHAnsi"/>
          <w:color w:val="auto"/>
          <w:sz w:val="22"/>
        </w:rPr>
        <w:t xml:space="preserve">Rostlinky - </w:t>
      </w:r>
      <w:r>
        <w:rPr>
          <w:rFonts w:asciiTheme="minorHAnsi" w:hAnsiTheme="minorHAnsi" w:cstheme="minorHAnsi"/>
          <w:color w:val="auto"/>
          <w:sz w:val="22"/>
        </w:rPr>
        <w:t>d</w:t>
      </w:r>
      <w:r w:rsidRPr="00A663F8">
        <w:rPr>
          <w:rFonts w:asciiTheme="minorHAnsi" w:hAnsiTheme="minorHAnsi" w:cstheme="minorHAnsi"/>
          <w:i/>
          <w:iCs/>
          <w:color w:val="auto"/>
          <w:sz w:val="22"/>
        </w:rPr>
        <w:t>ěti se hravou formou seznamují s našimi rostlinami</w:t>
      </w:r>
      <w:r w:rsidRPr="00A663F8">
        <w:rPr>
          <w:rFonts w:asciiTheme="minorHAnsi" w:hAnsiTheme="minorHAnsi" w:cstheme="minorHAnsi"/>
          <w:color w:val="auto"/>
          <w:sz w:val="22"/>
        </w:rPr>
        <w:t>.</w:t>
      </w:r>
      <w:r w:rsidR="003E773D" w:rsidRPr="00A663F8">
        <w:rPr>
          <w:rStyle w:val="Zdraznn"/>
          <w:rFonts w:asciiTheme="minorHAnsi" w:hAnsiTheme="minorHAnsi" w:cstheme="minorHAnsi"/>
          <w:color w:val="auto"/>
          <w:sz w:val="22"/>
        </w:rPr>
        <w:t>;</w:t>
      </w:r>
    </w:p>
    <w:p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Jaro - </w:t>
      </w:r>
      <w:r w:rsidR="00BB63E2" w:rsidRPr="005A1C31">
        <w:rPr>
          <w:rStyle w:val="Zdraznn"/>
          <w:rFonts w:asciiTheme="minorHAnsi" w:hAnsiTheme="minorHAnsi" w:cstheme="minorHAnsi"/>
          <w:color w:val="auto"/>
          <w:sz w:val="22"/>
        </w:rPr>
        <w:t>p</w:t>
      </w:r>
      <w:r w:rsidRPr="005A1C31">
        <w:rPr>
          <w:rStyle w:val="Zdraznn"/>
          <w:rFonts w:asciiTheme="minorHAnsi" w:hAnsiTheme="minorHAnsi" w:cstheme="minorHAnsi"/>
          <w:color w:val="auto"/>
          <w:sz w:val="22"/>
        </w:rPr>
        <w:t>ovídání o jaře i s ukázkou knih;</w:t>
      </w:r>
    </w:p>
    <w:p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Léto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o létě, typických motivech s ním spjatých i s ukázkou knih;</w:t>
      </w:r>
    </w:p>
    <w:p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Podzim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o základních motivech podzimu ve spojení s knihami;</w:t>
      </w:r>
    </w:p>
    <w:p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Zima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o zimních motivech, Vánocích ve spojení s knížkami;</w:t>
      </w:r>
    </w:p>
    <w:p w:rsidR="003E773D" w:rsidRPr="005A1C31" w:rsidRDefault="003E773D"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Počítání 1 – 10 - </w:t>
      </w:r>
      <w:r w:rsidR="00BB63E2" w:rsidRPr="005A1C31">
        <w:rPr>
          <w:rStyle w:val="Zdraznn"/>
          <w:rFonts w:asciiTheme="minorHAnsi" w:hAnsiTheme="minorHAnsi" w:cstheme="minorHAnsi"/>
          <w:color w:val="auto"/>
          <w:sz w:val="22"/>
        </w:rPr>
        <w:t>p</w:t>
      </w:r>
      <w:r w:rsidRPr="005A1C31">
        <w:rPr>
          <w:rStyle w:val="Zdraznn"/>
          <w:rFonts w:asciiTheme="minorHAnsi" w:hAnsiTheme="minorHAnsi" w:cstheme="minorHAnsi"/>
          <w:color w:val="auto"/>
          <w:sz w:val="22"/>
        </w:rPr>
        <w:t>očítání zábavnou a hravou formou</w:t>
      </w:r>
      <w:r w:rsidR="00F75DBF" w:rsidRPr="005A1C31">
        <w:rPr>
          <w:rStyle w:val="Zdraznn"/>
          <w:rFonts w:asciiTheme="minorHAnsi" w:hAnsiTheme="minorHAnsi" w:cstheme="minorHAnsi"/>
          <w:color w:val="auto"/>
          <w:sz w:val="22"/>
        </w:rPr>
        <w:t>;</w:t>
      </w:r>
    </w:p>
    <w:p w:rsidR="00F75DBF" w:rsidRPr="005A1C31" w:rsidRDefault="00F75DBF"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Předčtenářská gramotnost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zaměřená na rozvíjení předčtenářské gramotnosti;</w:t>
      </w:r>
    </w:p>
    <w:p w:rsidR="00A663F8" w:rsidRPr="00A663F8" w:rsidRDefault="00F75DBF" w:rsidP="00DA74EC">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5A1C31">
        <w:rPr>
          <w:rFonts w:asciiTheme="minorHAnsi" w:hAnsiTheme="minorHAnsi" w:cstheme="minorHAnsi"/>
          <w:color w:val="auto"/>
          <w:sz w:val="22"/>
        </w:rPr>
        <w:t xml:space="preserve">Bezpečnostní složky - </w:t>
      </w:r>
      <w:r w:rsidR="00BB63E2" w:rsidRPr="005A1C31">
        <w:rPr>
          <w:rStyle w:val="Zdraznn"/>
          <w:rFonts w:asciiTheme="minorHAnsi" w:hAnsiTheme="minorHAnsi" w:cstheme="minorHAnsi"/>
          <w:color w:val="auto"/>
          <w:sz w:val="22"/>
        </w:rPr>
        <w:t>b</w:t>
      </w:r>
      <w:r w:rsidRPr="005A1C31">
        <w:rPr>
          <w:rStyle w:val="Zdraznn"/>
          <w:rFonts w:asciiTheme="minorHAnsi" w:hAnsiTheme="minorHAnsi" w:cstheme="minorHAnsi"/>
          <w:color w:val="auto"/>
          <w:sz w:val="22"/>
        </w:rPr>
        <w:t>eseda, kde se děti seznamují s bezpečnostními složkami ČR</w:t>
      </w:r>
      <w:r w:rsidR="00A663F8">
        <w:rPr>
          <w:rStyle w:val="Zdraznn"/>
          <w:rFonts w:asciiTheme="minorHAnsi" w:hAnsiTheme="minorHAnsi" w:cstheme="minorHAnsi"/>
          <w:color w:val="auto"/>
          <w:sz w:val="22"/>
        </w:rPr>
        <w:t>;</w:t>
      </w:r>
    </w:p>
    <w:p w:rsidR="00A663F8" w:rsidRPr="00A663F8" w:rsidRDefault="00A663F8" w:rsidP="00821D1B">
      <w:pPr>
        <w:pStyle w:val="Default"/>
        <w:numPr>
          <w:ilvl w:val="0"/>
          <w:numId w:val="32"/>
        </w:numPr>
        <w:spacing w:after="100" w:afterAutospacing="1"/>
        <w:jc w:val="both"/>
        <w:rPr>
          <w:rStyle w:val="Zdraznn"/>
          <w:rFonts w:asciiTheme="minorHAnsi" w:hAnsiTheme="minorHAnsi" w:cstheme="minorHAnsi"/>
          <w:i w:val="0"/>
          <w:iCs w:val="0"/>
          <w:color w:val="auto"/>
          <w:sz w:val="20"/>
          <w:szCs w:val="22"/>
        </w:rPr>
      </w:pPr>
      <w:r w:rsidRPr="00A663F8">
        <w:rPr>
          <w:rStyle w:val="Zdraznn"/>
          <w:rFonts w:asciiTheme="minorHAnsi" w:hAnsiTheme="minorHAnsi" w:cstheme="minorHAnsi"/>
          <w:i w:val="0"/>
          <w:iCs w:val="0"/>
          <w:color w:val="auto"/>
          <w:sz w:val="22"/>
        </w:rPr>
        <w:t>Dopravní prostředky</w:t>
      </w:r>
      <w:r w:rsidRPr="00A663F8">
        <w:rPr>
          <w:rStyle w:val="Zdraznn"/>
          <w:rFonts w:asciiTheme="minorHAnsi" w:hAnsiTheme="minorHAnsi" w:cstheme="minorHAnsi"/>
          <w:color w:val="auto"/>
          <w:sz w:val="22"/>
        </w:rPr>
        <w:t xml:space="preserve"> - </w:t>
      </w:r>
      <w:r>
        <w:rPr>
          <w:rStyle w:val="Zdraznn"/>
          <w:rFonts w:asciiTheme="minorHAnsi" w:hAnsiTheme="minorHAnsi" w:cstheme="minorHAnsi"/>
          <w:color w:val="auto"/>
          <w:sz w:val="22"/>
        </w:rPr>
        <w:t>l</w:t>
      </w:r>
      <w:r w:rsidRPr="00A663F8">
        <w:rPr>
          <w:rStyle w:val="Zdraznn"/>
          <w:rFonts w:asciiTheme="minorHAnsi" w:hAnsiTheme="minorHAnsi" w:cstheme="minorHAnsi"/>
          <w:color w:val="auto"/>
          <w:sz w:val="22"/>
        </w:rPr>
        <w:t>ekce, kde se děti seznamují s dopravními prostředky;</w:t>
      </w:r>
    </w:p>
    <w:p w:rsidR="00A663F8" w:rsidRPr="00F63ACD" w:rsidRDefault="00A663F8" w:rsidP="00821D1B">
      <w:pPr>
        <w:pStyle w:val="Default"/>
        <w:numPr>
          <w:ilvl w:val="0"/>
          <w:numId w:val="32"/>
        </w:numPr>
        <w:spacing w:after="100" w:afterAutospacing="1"/>
        <w:jc w:val="both"/>
        <w:rPr>
          <w:rStyle w:val="Zdraznn"/>
          <w:rFonts w:asciiTheme="minorHAnsi" w:hAnsiTheme="minorHAnsi" w:cstheme="minorHAnsi"/>
          <w:i w:val="0"/>
          <w:iCs w:val="0"/>
          <w:color w:val="auto"/>
          <w:sz w:val="22"/>
        </w:rPr>
      </w:pPr>
      <w:r w:rsidRPr="00F63ACD">
        <w:rPr>
          <w:rStyle w:val="Zdraznn"/>
          <w:rFonts w:asciiTheme="minorHAnsi" w:hAnsiTheme="minorHAnsi" w:cstheme="minorHAnsi"/>
          <w:i w:val="0"/>
          <w:iCs w:val="0"/>
          <w:color w:val="auto"/>
          <w:sz w:val="22"/>
        </w:rPr>
        <w:t xml:space="preserve">Jak to v knihovně chodí? – </w:t>
      </w:r>
      <w:r w:rsidRPr="00F63ACD">
        <w:rPr>
          <w:rStyle w:val="Zdraznn"/>
          <w:rFonts w:asciiTheme="minorHAnsi" w:hAnsiTheme="minorHAnsi" w:cstheme="minorHAnsi"/>
          <w:color w:val="auto"/>
          <w:sz w:val="22"/>
        </w:rPr>
        <w:t>dětí se učí o chodu knihovny</w:t>
      </w:r>
      <w:r w:rsidRPr="00F63ACD">
        <w:rPr>
          <w:rStyle w:val="Zdraznn"/>
          <w:rFonts w:asciiTheme="minorHAnsi" w:hAnsiTheme="minorHAnsi" w:cstheme="minorHAnsi"/>
          <w:i w:val="0"/>
          <w:iCs w:val="0"/>
          <w:color w:val="auto"/>
          <w:sz w:val="22"/>
        </w:rPr>
        <w:t>.</w:t>
      </w:r>
    </w:p>
    <w:p w:rsidR="003648BC" w:rsidRPr="005A1C31" w:rsidRDefault="003648BC" w:rsidP="00BB63E2">
      <w:pPr>
        <w:pStyle w:val="Default"/>
        <w:jc w:val="both"/>
        <w:rPr>
          <w:rFonts w:asciiTheme="minorHAnsi" w:hAnsiTheme="minorHAnsi" w:cstheme="minorHAnsi"/>
          <w:color w:val="auto"/>
          <w:sz w:val="22"/>
          <w:szCs w:val="22"/>
        </w:rPr>
      </w:pPr>
      <w:r w:rsidRPr="005A1C31">
        <w:rPr>
          <w:rFonts w:asciiTheme="minorHAnsi" w:hAnsiTheme="minorHAnsi" w:cstheme="minorHAnsi"/>
          <w:color w:val="auto"/>
          <w:sz w:val="22"/>
          <w:szCs w:val="22"/>
        </w:rPr>
        <w:t xml:space="preserve">Akce knihovny nabízené </w:t>
      </w:r>
      <w:r w:rsidR="00BB63E2" w:rsidRPr="005A1C31">
        <w:rPr>
          <w:rFonts w:asciiTheme="minorHAnsi" w:hAnsiTheme="minorHAnsi" w:cstheme="minorHAnsi"/>
          <w:color w:val="auto"/>
          <w:sz w:val="22"/>
          <w:szCs w:val="22"/>
        </w:rPr>
        <w:t>pro 1. stupeň</w:t>
      </w:r>
      <w:r w:rsidRPr="005A1C31">
        <w:rPr>
          <w:rFonts w:asciiTheme="minorHAnsi" w:hAnsiTheme="minorHAnsi" w:cstheme="minorHAnsi"/>
          <w:color w:val="auto"/>
          <w:sz w:val="22"/>
          <w:szCs w:val="22"/>
        </w:rPr>
        <w:t xml:space="preserve"> ZŠ:</w:t>
      </w:r>
    </w:p>
    <w:p w:rsidR="003648BC" w:rsidRPr="005A1C31" w:rsidRDefault="003648BC"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Večerníček - </w:t>
      </w:r>
      <w:r w:rsidRPr="005A1C31">
        <w:rPr>
          <w:rStyle w:val="Zdraznn"/>
          <w:rFonts w:asciiTheme="minorHAnsi" w:hAnsiTheme="minorHAnsi" w:cstheme="minorHAnsi"/>
          <w:color w:val="auto"/>
          <w:sz w:val="22"/>
          <w:szCs w:val="22"/>
        </w:rPr>
        <w:t>beseda zaměřená na postavu Večerníčka, jeho tvůrce, jednotlivé pohádky i zajímavosti, které ještě děti nevěděly;</w:t>
      </w:r>
    </w:p>
    <w:p w:rsidR="00821D1B" w:rsidRPr="00821D1B" w:rsidRDefault="00A663F8" w:rsidP="00821D1B">
      <w:pPr>
        <w:pStyle w:val="Default"/>
        <w:numPr>
          <w:ilvl w:val="0"/>
          <w:numId w:val="30"/>
        </w:numPr>
        <w:spacing w:after="100" w:afterAutospacing="1"/>
        <w:jc w:val="both"/>
        <w:rPr>
          <w:rFonts w:asciiTheme="minorHAnsi" w:hAnsiTheme="minorHAnsi" w:cstheme="minorHAnsi"/>
          <w:color w:val="auto"/>
          <w:sz w:val="22"/>
          <w:szCs w:val="22"/>
        </w:rPr>
      </w:pPr>
      <w:r w:rsidRPr="00A663F8">
        <w:rPr>
          <w:rFonts w:asciiTheme="minorHAnsi" w:hAnsiTheme="minorHAnsi" w:cstheme="minorHAnsi"/>
          <w:color w:val="auto"/>
          <w:sz w:val="22"/>
          <w:szCs w:val="22"/>
        </w:rPr>
        <w:t xml:space="preserve">Máme rádi zvířata - </w:t>
      </w:r>
      <w:r w:rsidR="00821D1B" w:rsidRPr="00821D1B">
        <w:rPr>
          <w:rFonts w:asciiTheme="minorHAnsi" w:hAnsiTheme="minorHAnsi" w:cstheme="minorHAnsi"/>
          <w:i/>
          <w:iCs/>
          <w:color w:val="auto"/>
          <w:sz w:val="22"/>
          <w:szCs w:val="22"/>
        </w:rPr>
        <w:t>l</w:t>
      </w:r>
      <w:r w:rsidRPr="00821D1B">
        <w:rPr>
          <w:rFonts w:asciiTheme="minorHAnsi" w:hAnsiTheme="minorHAnsi" w:cstheme="minorHAnsi"/>
          <w:i/>
          <w:iCs/>
          <w:color w:val="auto"/>
          <w:sz w:val="22"/>
          <w:szCs w:val="22"/>
        </w:rPr>
        <w:t>ekce zaměřená na svět rozmanitých druhů zvířat. Děti si procvičí postřeh a práci s</w:t>
      </w:r>
      <w:r w:rsidR="00821D1B">
        <w:rPr>
          <w:rFonts w:asciiTheme="minorHAnsi" w:hAnsiTheme="minorHAnsi" w:cstheme="minorHAnsi"/>
          <w:i/>
          <w:iCs/>
          <w:color w:val="auto"/>
          <w:sz w:val="22"/>
          <w:szCs w:val="22"/>
        </w:rPr>
        <w:t> </w:t>
      </w:r>
      <w:r w:rsidRPr="00821D1B">
        <w:rPr>
          <w:rFonts w:asciiTheme="minorHAnsi" w:hAnsiTheme="minorHAnsi" w:cstheme="minorHAnsi"/>
          <w:i/>
          <w:iCs/>
          <w:color w:val="auto"/>
          <w:sz w:val="22"/>
          <w:szCs w:val="22"/>
        </w:rPr>
        <w:t>obrázky</w:t>
      </w:r>
      <w:r w:rsidR="00821D1B">
        <w:rPr>
          <w:rFonts w:asciiTheme="minorHAnsi" w:hAnsiTheme="minorHAnsi" w:cstheme="minorHAnsi"/>
          <w:i/>
          <w:iCs/>
          <w:color w:val="auto"/>
          <w:sz w:val="22"/>
          <w:szCs w:val="22"/>
        </w:rPr>
        <w:t>;</w:t>
      </w:r>
    </w:p>
    <w:p w:rsidR="00821D1B" w:rsidRPr="00821D1B" w:rsidRDefault="00821D1B" w:rsidP="00821D1B">
      <w:pPr>
        <w:pStyle w:val="Default"/>
        <w:numPr>
          <w:ilvl w:val="0"/>
          <w:numId w:val="30"/>
        </w:numPr>
        <w:spacing w:after="100" w:afterAutospacing="1"/>
        <w:jc w:val="both"/>
        <w:rPr>
          <w:rFonts w:asciiTheme="minorHAnsi" w:hAnsiTheme="minorHAnsi" w:cstheme="minorHAnsi"/>
          <w:color w:val="auto"/>
          <w:sz w:val="22"/>
          <w:szCs w:val="22"/>
        </w:rPr>
      </w:pPr>
      <w:r w:rsidRPr="00821D1B">
        <w:rPr>
          <w:rFonts w:asciiTheme="minorHAnsi" w:hAnsiTheme="minorHAnsi" w:cstheme="minorHAnsi"/>
          <w:color w:val="auto"/>
          <w:sz w:val="22"/>
          <w:szCs w:val="22"/>
        </w:rPr>
        <w:t xml:space="preserve">Čím chceš být, až vyrosteš </w:t>
      </w:r>
      <w:r>
        <w:rPr>
          <w:rFonts w:asciiTheme="minorHAnsi" w:hAnsiTheme="minorHAnsi" w:cstheme="minorHAnsi"/>
          <w:color w:val="auto"/>
          <w:sz w:val="22"/>
          <w:szCs w:val="22"/>
        </w:rPr>
        <w:t xml:space="preserve">- </w:t>
      </w:r>
      <w:r w:rsidRPr="00821D1B">
        <w:rPr>
          <w:rFonts w:asciiTheme="minorHAnsi" w:hAnsiTheme="minorHAnsi" w:cstheme="minorHAnsi"/>
          <w:i/>
          <w:iCs/>
          <w:color w:val="auto"/>
          <w:sz w:val="22"/>
          <w:szCs w:val="22"/>
        </w:rPr>
        <w:t>lekce zaměřená na výběr povolání. Určení specifik různých druhů povolání a jejich důležitos</w:t>
      </w:r>
      <w:r w:rsidRPr="00821D1B">
        <w:rPr>
          <w:rFonts w:asciiTheme="minorHAnsi" w:hAnsiTheme="minorHAnsi" w:cstheme="minorHAnsi"/>
          <w:color w:val="auto"/>
          <w:sz w:val="22"/>
          <w:szCs w:val="22"/>
        </w:rPr>
        <w:t>t</w:t>
      </w:r>
      <w:r>
        <w:rPr>
          <w:rFonts w:asciiTheme="minorHAnsi" w:hAnsiTheme="minorHAnsi" w:cstheme="minorHAnsi"/>
          <w:color w:val="auto"/>
          <w:sz w:val="22"/>
          <w:szCs w:val="22"/>
        </w:rPr>
        <w:t>;</w:t>
      </w:r>
    </w:p>
    <w:p w:rsidR="003648BC" w:rsidRPr="00821D1B" w:rsidRDefault="00821D1B" w:rsidP="00821D1B">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821D1B">
        <w:rPr>
          <w:rFonts w:asciiTheme="minorHAnsi" w:hAnsiTheme="minorHAnsi" w:cstheme="minorHAnsi"/>
          <w:color w:val="auto"/>
          <w:sz w:val="22"/>
          <w:szCs w:val="22"/>
        </w:rPr>
        <w:t xml:space="preserve">Na chvíli ilustrátorem </w:t>
      </w:r>
      <w:r w:rsidR="003648BC" w:rsidRPr="00A663F8">
        <w:rPr>
          <w:rFonts w:asciiTheme="minorHAnsi" w:hAnsiTheme="minorHAnsi" w:cstheme="minorHAnsi"/>
          <w:color w:val="auto"/>
          <w:sz w:val="22"/>
          <w:szCs w:val="22"/>
        </w:rPr>
        <w:t xml:space="preserve">- </w:t>
      </w:r>
      <w:r w:rsidR="00BB63E2" w:rsidRPr="00A663F8">
        <w:rPr>
          <w:rStyle w:val="Zdraznn"/>
          <w:rFonts w:asciiTheme="minorHAnsi" w:hAnsiTheme="minorHAnsi" w:cstheme="minorHAnsi"/>
          <w:color w:val="auto"/>
          <w:sz w:val="22"/>
          <w:szCs w:val="22"/>
        </w:rPr>
        <w:t>l</w:t>
      </w:r>
      <w:r w:rsidR="003648BC" w:rsidRPr="00A663F8">
        <w:rPr>
          <w:rStyle w:val="Zdraznn"/>
          <w:rFonts w:asciiTheme="minorHAnsi" w:hAnsiTheme="minorHAnsi" w:cstheme="minorHAnsi"/>
          <w:color w:val="auto"/>
          <w:sz w:val="22"/>
          <w:szCs w:val="22"/>
        </w:rPr>
        <w:t>ekce o nejznámějších českých ilustrátorech dětských knih. Staneme se na chvíli takovými ilustrátory a pronikneme do světa knižních obrázků;</w:t>
      </w:r>
    </w:p>
    <w:p w:rsidR="00821D1B" w:rsidRDefault="00821D1B" w:rsidP="00821D1B">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821D1B">
        <w:rPr>
          <w:rStyle w:val="Zdraznn"/>
          <w:rFonts w:asciiTheme="minorHAnsi" w:hAnsiTheme="minorHAnsi" w:cstheme="minorHAnsi"/>
          <w:i w:val="0"/>
          <w:iCs w:val="0"/>
          <w:color w:val="auto"/>
          <w:sz w:val="22"/>
          <w:szCs w:val="22"/>
        </w:rPr>
        <w:t xml:space="preserve">Jak se správně chovat v přírodě - </w:t>
      </w:r>
      <w:r w:rsidRPr="00821D1B">
        <w:rPr>
          <w:rStyle w:val="Zdraznn"/>
          <w:rFonts w:asciiTheme="minorHAnsi" w:hAnsiTheme="minorHAnsi" w:cstheme="minorHAnsi"/>
          <w:color w:val="auto"/>
          <w:sz w:val="22"/>
          <w:szCs w:val="22"/>
        </w:rPr>
        <w:t>lekce o správném vztahu a chování k přírodě. Určení zásad, kterých bychom se měli držet</w:t>
      </w:r>
      <w:r>
        <w:rPr>
          <w:rStyle w:val="Zdraznn"/>
          <w:rFonts w:asciiTheme="minorHAnsi" w:hAnsiTheme="minorHAnsi" w:cstheme="minorHAnsi"/>
          <w:i w:val="0"/>
          <w:iCs w:val="0"/>
          <w:color w:val="auto"/>
          <w:sz w:val="22"/>
          <w:szCs w:val="22"/>
        </w:rPr>
        <w:t>;</w:t>
      </w:r>
    </w:p>
    <w:p w:rsidR="00821D1B" w:rsidRDefault="00821D1B" w:rsidP="00821D1B">
      <w:pPr>
        <w:pStyle w:val="Default"/>
        <w:numPr>
          <w:ilvl w:val="0"/>
          <w:numId w:val="30"/>
        </w:numPr>
        <w:spacing w:after="100" w:afterAutospacing="1"/>
        <w:jc w:val="both"/>
        <w:rPr>
          <w:rStyle w:val="Zdraznn"/>
          <w:rFonts w:asciiTheme="minorHAnsi" w:hAnsiTheme="minorHAnsi" w:cstheme="minorHAnsi"/>
          <w:color w:val="auto"/>
          <w:sz w:val="22"/>
          <w:szCs w:val="22"/>
        </w:rPr>
      </w:pPr>
      <w:r w:rsidRPr="00821D1B">
        <w:rPr>
          <w:rStyle w:val="Zdraznn"/>
          <w:rFonts w:asciiTheme="minorHAnsi" w:hAnsiTheme="minorHAnsi" w:cstheme="minorHAnsi"/>
          <w:i w:val="0"/>
          <w:iCs w:val="0"/>
          <w:color w:val="auto"/>
          <w:sz w:val="22"/>
          <w:szCs w:val="22"/>
        </w:rPr>
        <w:t xml:space="preserve">Opatrně na chodníku i silnici - </w:t>
      </w:r>
      <w:r w:rsidRPr="00821D1B">
        <w:rPr>
          <w:rStyle w:val="Zdraznn"/>
          <w:rFonts w:asciiTheme="minorHAnsi" w:hAnsiTheme="minorHAnsi" w:cstheme="minorHAnsi"/>
          <w:color w:val="auto"/>
          <w:sz w:val="22"/>
          <w:szCs w:val="22"/>
        </w:rPr>
        <w:t>vymezení nejdůležitějších zásad při pohybu v dopravní komunikaci;</w:t>
      </w:r>
    </w:p>
    <w:p w:rsidR="00821D1B" w:rsidRDefault="00821D1B" w:rsidP="00821D1B">
      <w:pPr>
        <w:pStyle w:val="Default"/>
        <w:numPr>
          <w:ilvl w:val="0"/>
          <w:numId w:val="30"/>
        </w:numPr>
        <w:spacing w:after="100" w:afterAutospacing="1"/>
        <w:jc w:val="both"/>
        <w:rPr>
          <w:rStyle w:val="Zdraznn"/>
          <w:rFonts w:asciiTheme="minorHAnsi" w:hAnsiTheme="minorHAnsi" w:cstheme="minorHAnsi"/>
          <w:color w:val="auto"/>
          <w:sz w:val="22"/>
          <w:szCs w:val="22"/>
        </w:rPr>
      </w:pPr>
      <w:r w:rsidRPr="00821D1B">
        <w:rPr>
          <w:rStyle w:val="Zdraznn"/>
          <w:rFonts w:asciiTheme="minorHAnsi" w:hAnsiTheme="minorHAnsi" w:cstheme="minorHAnsi"/>
          <w:i w:val="0"/>
          <w:iCs w:val="0"/>
          <w:color w:val="auto"/>
          <w:sz w:val="22"/>
          <w:szCs w:val="22"/>
        </w:rPr>
        <w:t xml:space="preserve">Čtyři roční období - </w:t>
      </w:r>
      <w:r>
        <w:rPr>
          <w:rStyle w:val="Zdraznn"/>
          <w:rFonts w:asciiTheme="minorHAnsi" w:hAnsiTheme="minorHAnsi" w:cstheme="minorHAnsi"/>
          <w:i w:val="0"/>
          <w:iCs w:val="0"/>
          <w:color w:val="auto"/>
          <w:sz w:val="22"/>
          <w:szCs w:val="22"/>
        </w:rPr>
        <w:t>b</w:t>
      </w:r>
      <w:r w:rsidRPr="00821D1B">
        <w:rPr>
          <w:rStyle w:val="Zdraznn"/>
          <w:rFonts w:asciiTheme="minorHAnsi" w:hAnsiTheme="minorHAnsi" w:cstheme="minorHAnsi"/>
          <w:color w:val="auto"/>
          <w:sz w:val="22"/>
          <w:szCs w:val="22"/>
        </w:rPr>
        <w:t>eseda zaměřená na práci s textem a obrázky. Vysvětlení, co znamená pojem roční období či roční doba</w:t>
      </w:r>
      <w:r>
        <w:rPr>
          <w:rStyle w:val="Zdraznn"/>
          <w:rFonts w:asciiTheme="minorHAnsi" w:hAnsiTheme="minorHAnsi" w:cstheme="minorHAnsi"/>
          <w:color w:val="auto"/>
          <w:sz w:val="22"/>
          <w:szCs w:val="22"/>
        </w:rPr>
        <w:t>;</w:t>
      </w:r>
    </w:p>
    <w:p w:rsidR="00821D1B" w:rsidRDefault="00821D1B" w:rsidP="00821D1B">
      <w:pPr>
        <w:pStyle w:val="Default"/>
        <w:numPr>
          <w:ilvl w:val="0"/>
          <w:numId w:val="30"/>
        </w:numPr>
        <w:spacing w:after="100" w:afterAutospacing="1"/>
        <w:jc w:val="both"/>
        <w:rPr>
          <w:rStyle w:val="Zdraznn"/>
          <w:rFonts w:asciiTheme="minorHAnsi" w:hAnsiTheme="minorHAnsi" w:cstheme="minorHAnsi"/>
          <w:color w:val="auto"/>
          <w:sz w:val="22"/>
          <w:szCs w:val="22"/>
        </w:rPr>
      </w:pPr>
      <w:r w:rsidRPr="00821D1B">
        <w:rPr>
          <w:rStyle w:val="Zdraznn"/>
          <w:rFonts w:asciiTheme="minorHAnsi" w:hAnsiTheme="minorHAnsi" w:cstheme="minorHAnsi"/>
          <w:i w:val="0"/>
          <w:iCs w:val="0"/>
          <w:color w:val="auto"/>
          <w:sz w:val="22"/>
          <w:szCs w:val="22"/>
        </w:rPr>
        <w:t xml:space="preserve">Poznej netradiční zvíře - </w:t>
      </w:r>
      <w:r w:rsidRPr="00821D1B">
        <w:rPr>
          <w:rStyle w:val="Zdraznn"/>
          <w:rFonts w:asciiTheme="minorHAnsi" w:hAnsiTheme="minorHAnsi" w:cstheme="minorHAnsi"/>
          <w:color w:val="auto"/>
          <w:sz w:val="22"/>
          <w:szCs w:val="22"/>
        </w:rPr>
        <w:t>Lekce je zaměřena především na práci s naučnou literaturou. Tématem budou méně známá zvířata</w:t>
      </w:r>
      <w:r>
        <w:rPr>
          <w:rStyle w:val="Zdraznn"/>
          <w:rFonts w:asciiTheme="minorHAnsi" w:hAnsiTheme="minorHAnsi" w:cstheme="minorHAnsi"/>
          <w:color w:val="auto"/>
          <w:sz w:val="22"/>
          <w:szCs w:val="22"/>
        </w:rPr>
        <w:t>;</w:t>
      </w:r>
    </w:p>
    <w:p w:rsidR="00F70356" w:rsidRDefault="00F70356" w:rsidP="000C2351">
      <w:pPr>
        <w:pStyle w:val="Default"/>
        <w:numPr>
          <w:ilvl w:val="0"/>
          <w:numId w:val="30"/>
        </w:numPr>
        <w:spacing w:after="100" w:afterAutospacing="1"/>
        <w:jc w:val="both"/>
        <w:rPr>
          <w:rStyle w:val="Zdraznn"/>
          <w:rFonts w:asciiTheme="minorHAnsi" w:hAnsiTheme="minorHAnsi" w:cstheme="minorHAnsi"/>
          <w:color w:val="auto"/>
          <w:sz w:val="22"/>
          <w:szCs w:val="22"/>
        </w:rPr>
      </w:pPr>
      <w:r w:rsidRPr="00F70356">
        <w:rPr>
          <w:rStyle w:val="Zdraznn"/>
          <w:rFonts w:asciiTheme="minorHAnsi" w:hAnsiTheme="minorHAnsi" w:cstheme="minorHAnsi"/>
          <w:i w:val="0"/>
          <w:iCs w:val="0"/>
          <w:color w:val="auto"/>
          <w:sz w:val="22"/>
          <w:szCs w:val="22"/>
        </w:rPr>
        <w:t xml:space="preserve">Základy správné stravy - </w:t>
      </w:r>
      <w:r>
        <w:rPr>
          <w:rStyle w:val="Zdraznn"/>
          <w:rFonts w:asciiTheme="minorHAnsi" w:hAnsiTheme="minorHAnsi" w:cstheme="minorHAnsi"/>
          <w:i w:val="0"/>
          <w:iCs w:val="0"/>
          <w:color w:val="auto"/>
          <w:sz w:val="22"/>
          <w:szCs w:val="22"/>
        </w:rPr>
        <w:t>l</w:t>
      </w:r>
      <w:r w:rsidRPr="00F70356">
        <w:rPr>
          <w:rStyle w:val="Zdraznn"/>
          <w:rFonts w:asciiTheme="minorHAnsi" w:hAnsiTheme="minorHAnsi" w:cstheme="minorHAnsi"/>
          <w:color w:val="auto"/>
          <w:sz w:val="22"/>
          <w:szCs w:val="22"/>
        </w:rPr>
        <w:t>ekce zaměřená na zdravý životní styl, konkrétně z hlediska stravování</w:t>
      </w:r>
      <w:r>
        <w:rPr>
          <w:rStyle w:val="Zdraznn"/>
          <w:rFonts w:asciiTheme="minorHAnsi" w:hAnsiTheme="minorHAnsi" w:cstheme="minorHAnsi"/>
          <w:color w:val="auto"/>
          <w:sz w:val="22"/>
          <w:szCs w:val="22"/>
        </w:rPr>
        <w:t>;</w:t>
      </w:r>
    </w:p>
    <w:p w:rsidR="00F70356" w:rsidRDefault="00F70356" w:rsidP="000C2351">
      <w:pPr>
        <w:pStyle w:val="Default"/>
        <w:numPr>
          <w:ilvl w:val="0"/>
          <w:numId w:val="30"/>
        </w:numPr>
        <w:spacing w:after="100" w:afterAutospacing="1"/>
        <w:jc w:val="both"/>
        <w:rPr>
          <w:rStyle w:val="Zdraznn"/>
          <w:rFonts w:asciiTheme="minorHAnsi" w:hAnsiTheme="minorHAnsi" w:cstheme="minorHAnsi"/>
          <w:color w:val="auto"/>
          <w:sz w:val="22"/>
          <w:szCs w:val="22"/>
        </w:rPr>
      </w:pPr>
      <w:r w:rsidRPr="00F70356">
        <w:rPr>
          <w:rStyle w:val="Zdraznn"/>
          <w:rFonts w:asciiTheme="minorHAnsi" w:hAnsiTheme="minorHAnsi" w:cstheme="minorHAnsi"/>
          <w:i w:val="0"/>
          <w:iCs w:val="0"/>
          <w:color w:val="auto"/>
          <w:sz w:val="22"/>
          <w:szCs w:val="22"/>
        </w:rPr>
        <w:t xml:space="preserve">Kde bydlíme, aneb Letem světem Mosteckem – </w:t>
      </w:r>
      <w:r w:rsidRPr="00F70356">
        <w:rPr>
          <w:rStyle w:val="Zdraznn"/>
          <w:rFonts w:asciiTheme="minorHAnsi" w:hAnsiTheme="minorHAnsi" w:cstheme="minorHAnsi"/>
          <w:color w:val="auto"/>
          <w:sz w:val="22"/>
          <w:szCs w:val="22"/>
        </w:rPr>
        <w:t>lekce založená na práci s textem a informacemi týkajícími se naší republiky a našeho regionu</w:t>
      </w:r>
      <w:r>
        <w:rPr>
          <w:rStyle w:val="Zdraznn"/>
          <w:rFonts w:asciiTheme="minorHAnsi" w:hAnsiTheme="minorHAnsi" w:cstheme="minorHAnsi"/>
          <w:color w:val="auto"/>
          <w:sz w:val="22"/>
          <w:szCs w:val="22"/>
        </w:rPr>
        <w:t>;</w:t>
      </w:r>
    </w:p>
    <w:p w:rsidR="00F70356" w:rsidRDefault="00F70356" w:rsidP="000C2351">
      <w:pPr>
        <w:pStyle w:val="Default"/>
        <w:numPr>
          <w:ilvl w:val="0"/>
          <w:numId w:val="30"/>
        </w:numPr>
        <w:spacing w:after="100" w:afterAutospacing="1"/>
        <w:jc w:val="both"/>
        <w:rPr>
          <w:rStyle w:val="Zdraznn"/>
          <w:rFonts w:asciiTheme="minorHAnsi" w:hAnsiTheme="minorHAnsi" w:cstheme="minorHAnsi"/>
          <w:color w:val="auto"/>
          <w:sz w:val="22"/>
          <w:szCs w:val="22"/>
        </w:rPr>
      </w:pPr>
      <w:r w:rsidRPr="00F70356">
        <w:rPr>
          <w:rStyle w:val="Zdraznn"/>
          <w:rFonts w:asciiTheme="minorHAnsi" w:hAnsiTheme="minorHAnsi" w:cstheme="minorHAnsi"/>
          <w:i w:val="0"/>
          <w:iCs w:val="0"/>
          <w:color w:val="auto"/>
          <w:sz w:val="22"/>
          <w:szCs w:val="22"/>
        </w:rPr>
        <w:t xml:space="preserve">Naše významné osobnosti - </w:t>
      </w:r>
      <w:r>
        <w:rPr>
          <w:rStyle w:val="Zdraznn"/>
          <w:rFonts w:asciiTheme="minorHAnsi" w:hAnsiTheme="minorHAnsi" w:cstheme="minorHAnsi"/>
          <w:i w:val="0"/>
          <w:iCs w:val="0"/>
          <w:color w:val="auto"/>
          <w:sz w:val="22"/>
          <w:szCs w:val="22"/>
        </w:rPr>
        <w:t>s</w:t>
      </w:r>
      <w:r w:rsidRPr="00F70356">
        <w:rPr>
          <w:rStyle w:val="Zdraznn"/>
          <w:rFonts w:asciiTheme="minorHAnsi" w:hAnsiTheme="minorHAnsi" w:cstheme="minorHAnsi"/>
          <w:color w:val="auto"/>
          <w:sz w:val="22"/>
          <w:szCs w:val="22"/>
        </w:rPr>
        <w:t>eznámení s významnými osobnostmi naší historie i současnosti na základě aktivního vyhledávání v různých pramenech</w:t>
      </w:r>
      <w:r>
        <w:rPr>
          <w:rStyle w:val="Zdraznn"/>
          <w:rFonts w:asciiTheme="minorHAnsi" w:hAnsiTheme="minorHAnsi" w:cstheme="minorHAnsi"/>
          <w:color w:val="auto"/>
          <w:sz w:val="22"/>
          <w:szCs w:val="22"/>
        </w:rPr>
        <w:t>;</w:t>
      </w:r>
    </w:p>
    <w:p w:rsidR="002056A3" w:rsidRPr="005A1C31"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Tvorba knih - </w:t>
      </w:r>
      <w:r w:rsidR="003630B8" w:rsidRPr="005A1C31">
        <w:rPr>
          <w:rStyle w:val="Zdraznn"/>
          <w:rFonts w:asciiTheme="minorHAnsi" w:hAnsiTheme="minorHAnsi" w:cstheme="minorHAnsi"/>
          <w:color w:val="auto"/>
          <w:sz w:val="22"/>
          <w:szCs w:val="22"/>
        </w:rPr>
        <w:t>b</w:t>
      </w:r>
      <w:r w:rsidRPr="005A1C31">
        <w:rPr>
          <w:rStyle w:val="Zdraznn"/>
          <w:rFonts w:asciiTheme="minorHAnsi" w:hAnsiTheme="minorHAnsi" w:cstheme="minorHAnsi"/>
          <w:color w:val="auto"/>
          <w:sz w:val="22"/>
          <w:szCs w:val="22"/>
        </w:rPr>
        <w:t>eseda o tvorbě knih a jejich cestě až k rukám čtenáře. Součástí besedy je i exkurze po knihovně;</w:t>
      </w:r>
    </w:p>
    <w:p w:rsidR="002056A3" w:rsidRPr="00F70356"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Jan Hus a husité - </w:t>
      </w:r>
      <w:r w:rsidR="003630B8" w:rsidRPr="005A1C31">
        <w:rPr>
          <w:rStyle w:val="Zdraznn"/>
          <w:rFonts w:asciiTheme="minorHAnsi" w:hAnsiTheme="minorHAnsi" w:cstheme="minorHAnsi"/>
          <w:color w:val="auto"/>
          <w:sz w:val="22"/>
          <w:szCs w:val="22"/>
        </w:rPr>
        <w:t>l</w:t>
      </w:r>
      <w:r w:rsidRPr="005A1C31">
        <w:rPr>
          <w:rStyle w:val="Zdraznn"/>
          <w:rFonts w:asciiTheme="minorHAnsi" w:hAnsiTheme="minorHAnsi" w:cstheme="minorHAnsi"/>
          <w:color w:val="auto"/>
          <w:sz w:val="22"/>
          <w:szCs w:val="22"/>
        </w:rPr>
        <w:t>ekce zcela zaměřená na Jana Husa a období husitské. Hravou formou si děti samy vyzkoušejí rekonstrukci bitvy;</w:t>
      </w:r>
    </w:p>
    <w:p w:rsidR="00F70356" w:rsidRDefault="00F70356"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F70356">
        <w:rPr>
          <w:rStyle w:val="Zdraznn"/>
          <w:rFonts w:asciiTheme="minorHAnsi" w:hAnsiTheme="minorHAnsi" w:cstheme="minorHAnsi"/>
          <w:i w:val="0"/>
          <w:iCs w:val="0"/>
          <w:color w:val="auto"/>
          <w:sz w:val="22"/>
          <w:szCs w:val="22"/>
        </w:rPr>
        <w:t xml:space="preserve">TVTupixx aneb koukáme na YouTube, ale s rozumem - </w:t>
      </w:r>
      <w:r w:rsidRPr="00F70356">
        <w:rPr>
          <w:rStyle w:val="Zdraznn"/>
          <w:rFonts w:asciiTheme="minorHAnsi" w:hAnsiTheme="minorHAnsi" w:cstheme="minorHAnsi"/>
          <w:color w:val="auto"/>
          <w:sz w:val="22"/>
          <w:szCs w:val="22"/>
        </w:rPr>
        <w:t>lekce zaměřená na jeden z fenoménů moderní elektronické doby, a to videa na YouTube.com</w:t>
      </w:r>
      <w:r>
        <w:rPr>
          <w:rStyle w:val="Zdraznn"/>
          <w:rFonts w:asciiTheme="minorHAnsi" w:hAnsiTheme="minorHAnsi" w:cstheme="minorHAnsi"/>
          <w:i w:val="0"/>
          <w:iCs w:val="0"/>
          <w:color w:val="auto"/>
          <w:sz w:val="22"/>
          <w:szCs w:val="22"/>
        </w:rPr>
        <w:t>;</w:t>
      </w:r>
    </w:p>
    <w:p w:rsidR="00F70356" w:rsidRDefault="00F70356"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F70356">
        <w:rPr>
          <w:rStyle w:val="Zdraznn"/>
          <w:rFonts w:asciiTheme="minorHAnsi" w:hAnsiTheme="minorHAnsi" w:cstheme="minorHAnsi"/>
          <w:i w:val="0"/>
          <w:iCs w:val="0"/>
          <w:color w:val="auto"/>
          <w:sz w:val="22"/>
          <w:szCs w:val="22"/>
        </w:rPr>
        <w:t xml:space="preserve">Kyberšikana </w:t>
      </w:r>
      <w:r w:rsidRPr="00F70356">
        <w:rPr>
          <w:rStyle w:val="Zdraznn"/>
          <w:rFonts w:asciiTheme="minorHAnsi" w:hAnsiTheme="minorHAnsi" w:cstheme="minorHAnsi"/>
          <w:color w:val="auto"/>
          <w:sz w:val="22"/>
          <w:szCs w:val="22"/>
        </w:rPr>
        <w:t>- lekce zaměřující se na téma kyberšikany podpořená audiovizuálním obsahem</w:t>
      </w:r>
      <w:r>
        <w:rPr>
          <w:rStyle w:val="Zdraznn"/>
          <w:rFonts w:asciiTheme="minorHAnsi" w:hAnsiTheme="minorHAnsi" w:cstheme="minorHAnsi"/>
          <w:i w:val="0"/>
          <w:iCs w:val="0"/>
          <w:color w:val="auto"/>
          <w:sz w:val="22"/>
          <w:szCs w:val="22"/>
        </w:rPr>
        <w:t>;</w:t>
      </w:r>
    </w:p>
    <w:p w:rsidR="00F70356" w:rsidRDefault="00F70356"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F70356">
        <w:rPr>
          <w:rStyle w:val="Zdraznn"/>
          <w:rFonts w:asciiTheme="minorHAnsi" w:hAnsiTheme="minorHAnsi" w:cstheme="minorHAnsi"/>
          <w:i w:val="0"/>
          <w:iCs w:val="0"/>
          <w:color w:val="auto"/>
          <w:sz w:val="22"/>
          <w:szCs w:val="22"/>
        </w:rPr>
        <w:t xml:space="preserve">Děti a mládež v kyberprostoru </w:t>
      </w:r>
      <w:r w:rsidRPr="00400ABE">
        <w:rPr>
          <w:rStyle w:val="Zdraznn"/>
          <w:rFonts w:asciiTheme="minorHAnsi" w:hAnsiTheme="minorHAnsi" w:cstheme="minorHAnsi"/>
          <w:color w:val="auto"/>
          <w:sz w:val="22"/>
          <w:szCs w:val="22"/>
        </w:rPr>
        <w:t xml:space="preserve">- </w:t>
      </w:r>
      <w:r w:rsidR="00400ABE" w:rsidRPr="00400ABE">
        <w:rPr>
          <w:rStyle w:val="Zdraznn"/>
          <w:rFonts w:asciiTheme="minorHAnsi" w:hAnsiTheme="minorHAnsi" w:cstheme="minorHAnsi"/>
          <w:color w:val="auto"/>
          <w:sz w:val="22"/>
          <w:szCs w:val="22"/>
        </w:rPr>
        <w:t xml:space="preserve"> l</w:t>
      </w:r>
      <w:r w:rsidRPr="00400ABE">
        <w:rPr>
          <w:rStyle w:val="Zdraznn"/>
          <w:rFonts w:asciiTheme="minorHAnsi" w:hAnsiTheme="minorHAnsi" w:cstheme="minorHAnsi"/>
          <w:color w:val="auto"/>
          <w:sz w:val="22"/>
          <w:szCs w:val="22"/>
        </w:rPr>
        <w:t>ekce zaměřená na sociální sítě a jejich vliv na mládež</w:t>
      </w:r>
      <w:r w:rsidR="00400ABE">
        <w:rPr>
          <w:rStyle w:val="Zdraznn"/>
          <w:rFonts w:asciiTheme="minorHAnsi" w:hAnsiTheme="minorHAnsi" w:cstheme="minorHAnsi"/>
          <w:i w:val="0"/>
          <w:iCs w:val="0"/>
          <w:color w:val="auto"/>
          <w:sz w:val="22"/>
          <w:szCs w:val="22"/>
        </w:rPr>
        <w:t>;</w:t>
      </w:r>
    </w:p>
    <w:p w:rsidR="00400ABE" w:rsidRDefault="00400ABE"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400ABE">
        <w:rPr>
          <w:rStyle w:val="Zdraznn"/>
          <w:rFonts w:asciiTheme="minorHAnsi" w:hAnsiTheme="minorHAnsi" w:cstheme="minorHAnsi"/>
          <w:i w:val="0"/>
          <w:iCs w:val="0"/>
          <w:color w:val="auto"/>
          <w:sz w:val="22"/>
          <w:szCs w:val="22"/>
        </w:rPr>
        <w:t xml:space="preserve">Svět kolem nás - </w:t>
      </w:r>
      <w:r w:rsidRPr="00400ABE">
        <w:rPr>
          <w:rStyle w:val="Zdraznn"/>
          <w:rFonts w:asciiTheme="minorHAnsi" w:hAnsiTheme="minorHAnsi" w:cstheme="minorHAnsi"/>
          <w:color w:val="auto"/>
          <w:sz w:val="22"/>
          <w:szCs w:val="22"/>
        </w:rPr>
        <w:t>lekce zaměřená na naše dopady na svět kolem nás i ve vzdálenějších částech naší planet</w:t>
      </w:r>
      <w:r w:rsidRPr="00400ABE">
        <w:rPr>
          <w:rStyle w:val="Zdraznn"/>
          <w:rFonts w:asciiTheme="minorHAnsi" w:hAnsiTheme="minorHAnsi" w:cstheme="minorHAnsi"/>
          <w:i w:val="0"/>
          <w:iCs w:val="0"/>
          <w:color w:val="auto"/>
          <w:sz w:val="22"/>
          <w:szCs w:val="22"/>
        </w:rPr>
        <w:t>y</w:t>
      </w:r>
      <w:r>
        <w:rPr>
          <w:rStyle w:val="Zdraznn"/>
          <w:rFonts w:asciiTheme="minorHAnsi" w:hAnsiTheme="minorHAnsi" w:cstheme="minorHAnsi"/>
          <w:i w:val="0"/>
          <w:iCs w:val="0"/>
          <w:color w:val="auto"/>
          <w:sz w:val="22"/>
          <w:szCs w:val="22"/>
        </w:rPr>
        <w:t xml:space="preserve">; </w:t>
      </w:r>
    </w:p>
    <w:p w:rsidR="00400ABE" w:rsidRPr="00400ABE" w:rsidRDefault="00400ABE" w:rsidP="000C2351">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400ABE">
        <w:rPr>
          <w:rStyle w:val="Zdraznn"/>
          <w:rFonts w:asciiTheme="minorHAnsi" w:hAnsiTheme="minorHAnsi" w:cstheme="minorHAnsi"/>
          <w:i w:val="0"/>
          <w:iCs w:val="0"/>
          <w:color w:val="auto"/>
          <w:sz w:val="22"/>
          <w:szCs w:val="22"/>
        </w:rPr>
        <w:t xml:space="preserve">Jan Ámos Komenský - </w:t>
      </w:r>
      <w:r w:rsidRPr="00400ABE">
        <w:rPr>
          <w:rStyle w:val="Zdraznn"/>
          <w:rFonts w:asciiTheme="minorHAnsi" w:hAnsiTheme="minorHAnsi" w:cstheme="minorHAnsi"/>
          <w:color w:val="auto"/>
          <w:sz w:val="22"/>
          <w:szCs w:val="22"/>
        </w:rPr>
        <w:t>lekce k 350 letům od úmrtí učitele národů</w:t>
      </w:r>
      <w:r>
        <w:rPr>
          <w:rStyle w:val="Zdraznn"/>
          <w:rFonts w:asciiTheme="minorHAnsi" w:hAnsiTheme="minorHAnsi" w:cstheme="minorHAnsi"/>
          <w:color w:val="auto"/>
          <w:sz w:val="22"/>
          <w:szCs w:val="22"/>
        </w:rPr>
        <w:t>;</w:t>
      </w:r>
    </w:p>
    <w:p w:rsidR="002056A3" w:rsidRPr="005A1C31"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Země ve vesmíru - </w:t>
      </w:r>
      <w:r w:rsidR="003630B8" w:rsidRPr="005A1C31">
        <w:rPr>
          <w:rStyle w:val="Zdraznn"/>
          <w:rFonts w:asciiTheme="minorHAnsi" w:hAnsiTheme="minorHAnsi" w:cstheme="minorHAnsi"/>
          <w:color w:val="auto"/>
          <w:sz w:val="22"/>
          <w:szCs w:val="22"/>
        </w:rPr>
        <w:t>l</w:t>
      </w:r>
      <w:r w:rsidRPr="005A1C31">
        <w:rPr>
          <w:rStyle w:val="Zdraznn"/>
          <w:rFonts w:asciiTheme="minorHAnsi" w:hAnsiTheme="minorHAnsi" w:cstheme="minorHAnsi"/>
          <w:color w:val="auto"/>
          <w:sz w:val="22"/>
          <w:szCs w:val="22"/>
        </w:rPr>
        <w:t>ekce informačního vzdělávání na téma "Vesmír";</w:t>
      </w:r>
    </w:p>
    <w:p w:rsidR="002056A3" w:rsidRPr="005A1C31" w:rsidRDefault="002056A3" w:rsidP="00DA74EC">
      <w:pPr>
        <w:pStyle w:val="Default"/>
        <w:numPr>
          <w:ilvl w:val="0"/>
          <w:numId w:val="30"/>
        </w:numPr>
        <w:spacing w:after="100" w:afterAutospacing="1"/>
        <w:jc w:val="both"/>
        <w:rPr>
          <w:rStyle w:val="Zdraznn"/>
          <w:rFonts w:asciiTheme="minorHAnsi" w:hAnsiTheme="minorHAnsi" w:cstheme="minorHAnsi"/>
          <w:i w:val="0"/>
          <w:iCs w:val="0"/>
          <w:color w:val="auto"/>
          <w:sz w:val="22"/>
          <w:szCs w:val="22"/>
        </w:rPr>
      </w:pPr>
      <w:r w:rsidRPr="005A1C31">
        <w:rPr>
          <w:rFonts w:asciiTheme="minorHAnsi" w:hAnsiTheme="minorHAnsi" w:cstheme="minorHAnsi"/>
          <w:color w:val="auto"/>
          <w:sz w:val="22"/>
          <w:szCs w:val="22"/>
        </w:rPr>
        <w:t xml:space="preserve">Vikingové - </w:t>
      </w:r>
      <w:r w:rsidR="003630B8" w:rsidRPr="005A1C31">
        <w:rPr>
          <w:rStyle w:val="Zdraznn"/>
          <w:rFonts w:asciiTheme="minorHAnsi" w:hAnsiTheme="minorHAnsi" w:cstheme="minorHAnsi"/>
          <w:color w:val="auto"/>
          <w:sz w:val="22"/>
          <w:szCs w:val="22"/>
        </w:rPr>
        <w:t>z</w:t>
      </w:r>
      <w:r w:rsidRPr="005A1C31">
        <w:rPr>
          <w:rStyle w:val="Zdraznn"/>
          <w:rFonts w:asciiTheme="minorHAnsi" w:hAnsiTheme="minorHAnsi" w:cstheme="minorHAnsi"/>
          <w:color w:val="auto"/>
          <w:sz w:val="22"/>
          <w:szCs w:val="22"/>
        </w:rPr>
        <w:t xml:space="preserve">ábavná lekce o Vikinzích, mýtech a také </w:t>
      </w:r>
      <w:r w:rsidR="003630B8" w:rsidRPr="005A1C31">
        <w:rPr>
          <w:rStyle w:val="Zdraznn"/>
          <w:rFonts w:asciiTheme="minorHAnsi" w:hAnsiTheme="minorHAnsi" w:cstheme="minorHAnsi"/>
          <w:color w:val="auto"/>
          <w:sz w:val="22"/>
          <w:szCs w:val="22"/>
        </w:rPr>
        <w:t xml:space="preserve">o </w:t>
      </w:r>
      <w:r w:rsidRPr="005A1C31">
        <w:rPr>
          <w:rStyle w:val="Zdraznn"/>
          <w:rFonts w:asciiTheme="minorHAnsi" w:hAnsiTheme="minorHAnsi" w:cstheme="minorHAnsi"/>
          <w:color w:val="auto"/>
          <w:sz w:val="22"/>
          <w:szCs w:val="22"/>
        </w:rPr>
        <w:t>zámořských objevech.</w:t>
      </w:r>
    </w:p>
    <w:p w:rsidR="002056A3" w:rsidRPr="005A1C31" w:rsidRDefault="002056A3" w:rsidP="00BB63E2">
      <w:pPr>
        <w:pStyle w:val="Default"/>
        <w:jc w:val="both"/>
        <w:rPr>
          <w:rFonts w:asciiTheme="minorHAnsi" w:hAnsiTheme="minorHAnsi" w:cstheme="minorHAnsi"/>
          <w:color w:val="auto"/>
          <w:sz w:val="22"/>
          <w:szCs w:val="22"/>
        </w:rPr>
      </w:pPr>
      <w:r w:rsidRPr="00D95112">
        <w:rPr>
          <w:rFonts w:asciiTheme="minorHAnsi" w:hAnsiTheme="minorHAnsi" w:cstheme="minorHAnsi"/>
          <w:color w:val="auto"/>
          <w:sz w:val="22"/>
          <w:szCs w:val="22"/>
        </w:rPr>
        <w:t>Akce knihovny nabízené pro 2. stupeň ZŠ</w:t>
      </w:r>
    </w:p>
    <w:p w:rsidR="00400ABE" w:rsidRPr="00E54CB1" w:rsidRDefault="00400ABE" w:rsidP="00400ABE">
      <w:pPr>
        <w:pStyle w:val="Default"/>
        <w:numPr>
          <w:ilvl w:val="0"/>
          <w:numId w:val="31"/>
        </w:numPr>
        <w:spacing w:after="100" w:afterAutospacing="1"/>
        <w:jc w:val="both"/>
        <w:rPr>
          <w:rStyle w:val="Zdraznn"/>
          <w:rFonts w:asciiTheme="minorHAnsi" w:hAnsiTheme="minorHAnsi" w:cstheme="minorHAnsi"/>
          <w:i w:val="0"/>
          <w:iCs w:val="0"/>
          <w:color w:val="auto"/>
          <w:sz w:val="22"/>
          <w:szCs w:val="22"/>
        </w:rPr>
      </w:pPr>
      <w:r w:rsidRPr="00E54CB1">
        <w:rPr>
          <w:rStyle w:val="Zdraznn"/>
          <w:rFonts w:asciiTheme="minorHAnsi" w:hAnsiTheme="minorHAnsi" w:cstheme="minorHAnsi"/>
          <w:i w:val="0"/>
          <w:iCs w:val="0"/>
          <w:color w:val="auto"/>
          <w:sz w:val="22"/>
          <w:szCs w:val="22"/>
        </w:rPr>
        <w:t xml:space="preserve">Jan Ámos Komenský - </w:t>
      </w:r>
      <w:r w:rsidRPr="00E54CB1">
        <w:rPr>
          <w:rStyle w:val="Zdraznn"/>
          <w:rFonts w:asciiTheme="minorHAnsi" w:hAnsiTheme="minorHAnsi" w:cstheme="minorHAnsi"/>
          <w:color w:val="auto"/>
          <w:sz w:val="22"/>
          <w:szCs w:val="22"/>
        </w:rPr>
        <w:t>lekce k 350 letům od úmrtí učitele národů;</w:t>
      </w:r>
    </w:p>
    <w:p w:rsidR="00400ABE" w:rsidRPr="00E54CB1" w:rsidRDefault="00400ABE"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Děti a mládež v kyberprostoru </w:t>
      </w:r>
      <w:r w:rsidRPr="00E54CB1">
        <w:rPr>
          <w:rFonts w:asciiTheme="minorHAnsi" w:hAnsiTheme="minorHAnsi" w:cstheme="minorHAnsi"/>
          <w:i/>
          <w:iCs/>
          <w:color w:val="auto"/>
          <w:sz w:val="22"/>
          <w:szCs w:val="22"/>
        </w:rPr>
        <w:t>- lekce zaměřená na sociální sítě a jejich vliv na mládež</w:t>
      </w:r>
      <w:r w:rsidR="00D05631" w:rsidRPr="00E54CB1">
        <w:rPr>
          <w:rFonts w:asciiTheme="minorHAnsi" w:hAnsiTheme="minorHAnsi" w:cstheme="minorHAnsi"/>
          <w:color w:val="auto"/>
          <w:sz w:val="22"/>
          <w:szCs w:val="22"/>
        </w:rPr>
        <w:t>;</w:t>
      </w:r>
    </w:p>
    <w:p w:rsidR="00D05631" w:rsidRPr="00E54CB1" w:rsidRDefault="00D05631"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Svět kolem nás - </w:t>
      </w:r>
      <w:r w:rsidRPr="00E54CB1">
        <w:rPr>
          <w:rFonts w:asciiTheme="minorHAnsi" w:hAnsiTheme="minorHAnsi" w:cstheme="minorHAnsi"/>
          <w:i/>
          <w:iCs/>
          <w:color w:val="auto"/>
          <w:sz w:val="22"/>
          <w:szCs w:val="22"/>
        </w:rPr>
        <w:t>lekce zaměřená na naše dopady na svět kolem nás i ve vzdálenějších částech naší planety</w:t>
      </w:r>
      <w:r w:rsidRPr="00E54CB1">
        <w:rPr>
          <w:rFonts w:asciiTheme="minorHAnsi" w:hAnsiTheme="minorHAnsi" w:cstheme="minorHAnsi"/>
          <w:color w:val="auto"/>
          <w:sz w:val="22"/>
          <w:szCs w:val="22"/>
        </w:rPr>
        <w:t>;</w:t>
      </w:r>
    </w:p>
    <w:p w:rsidR="00D05631"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Konspirační teorie - </w:t>
      </w:r>
      <w:r w:rsidRPr="00E54CB1">
        <w:rPr>
          <w:rFonts w:asciiTheme="minorHAnsi" w:hAnsiTheme="minorHAnsi" w:cstheme="minorHAnsi"/>
          <w:i/>
          <w:iCs/>
          <w:color w:val="auto"/>
          <w:sz w:val="22"/>
          <w:szCs w:val="22"/>
        </w:rPr>
        <w:t>lekce zaměřená na jedny z nejznámějších konspiračních teorií a hledání pravdy;</w:t>
      </w:r>
    </w:p>
    <w:p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Sherlock - </w:t>
      </w:r>
      <w:r w:rsidRPr="00E54CB1">
        <w:rPr>
          <w:rFonts w:asciiTheme="minorHAnsi" w:hAnsiTheme="minorHAnsi" w:cstheme="minorHAnsi"/>
          <w:i/>
          <w:iCs/>
          <w:color w:val="auto"/>
          <w:sz w:val="22"/>
          <w:szCs w:val="22"/>
        </w:rPr>
        <w:t>lekce zaměřená na seznámení s knihovnou, práci s on-line katalogem a vyhledávání titulů beletrie a naučné literatury;</w:t>
      </w:r>
    </w:p>
    <w:p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Učení není mučení - </w:t>
      </w:r>
      <w:r w:rsidRPr="00E54CB1">
        <w:rPr>
          <w:rFonts w:asciiTheme="minorHAnsi" w:hAnsiTheme="minorHAnsi" w:cstheme="minorHAnsi"/>
          <w:i/>
          <w:iCs/>
          <w:color w:val="auto"/>
          <w:sz w:val="22"/>
          <w:szCs w:val="22"/>
        </w:rPr>
        <w:t>seznámení se s technikami usnadňujícími proces učení a zapamatování</w:t>
      </w:r>
      <w:r w:rsidRPr="00E54CB1">
        <w:rPr>
          <w:rFonts w:asciiTheme="minorHAnsi" w:hAnsiTheme="minorHAnsi" w:cstheme="minorHAnsi"/>
          <w:color w:val="auto"/>
          <w:sz w:val="22"/>
          <w:szCs w:val="22"/>
        </w:rPr>
        <w:t>;</w:t>
      </w:r>
    </w:p>
    <w:p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Mytologie - </w:t>
      </w:r>
      <w:r w:rsidRPr="00E54CB1">
        <w:rPr>
          <w:rFonts w:asciiTheme="minorHAnsi" w:hAnsiTheme="minorHAnsi" w:cstheme="minorHAnsi"/>
          <w:i/>
          <w:iCs/>
          <w:color w:val="auto"/>
          <w:sz w:val="22"/>
          <w:szCs w:val="22"/>
        </w:rPr>
        <w:t>doplňková lekce k hodinám literatury a dějepisu;</w:t>
      </w:r>
    </w:p>
    <w:p w:rsidR="005308AA" w:rsidRPr="00E54CB1" w:rsidRDefault="005308AA" w:rsidP="000C2351">
      <w:pPr>
        <w:pStyle w:val="Default"/>
        <w:numPr>
          <w:ilvl w:val="0"/>
          <w:numId w:val="31"/>
        </w:numPr>
        <w:spacing w:after="100" w:afterAutospacing="1"/>
        <w:jc w:val="both"/>
        <w:rPr>
          <w:rFonts w:asciiTheme="minorHAnsi" w:hAnsiTheme="minorHAnsi" w:cstheme="minorHAnsi"/>
          <w:color w:val="auto"/>
          <w:sz w:val="22"/>
          <w:szCs w:val="22"/>
        </w:rPr>
      </w:pPr>
      <w:r w:rsidRPr="00E54CB1">
        <w:rPr>
          <w:rFonts w:asciiTheme="minorHAnsi" w:hAnsiTheme="minorHAnsi" w:cstheme="minorHAnsi"/>
          <w:color w:val="auto"/>
          <w:sz w:val="22"/>
          <w:szCs w:val="22"/>
        </w:rPr>
        <w:t xml:space="preserve">Jak na knížku? </w:t>
      </w:r>
      <w:r w:rsidRPr="00E54CB1">
        <w:rPr>
          <w:rFonts w:asciiTheme="minorHAnsi" w:hAnsiTheme="minorHAnsi" w:cstheme="minorHAnsi"/>
          <w:i/>
          <w:iCs/>
          <w:color w:val="auto"/>
          <w:sz w:val="22"/>
          <w:szCs w:val="22"/>
        </w:rPr>
        <w:t>- lekce předávající metody pro práci s příběhem a jeho hlavními hrdiny</w:t>
      </w:r>
      <w:r w:rsidRPr="00E54CB1">
        <w:rPr>
          <w:rFonts w:asciiTheme="minorHAnsi" w:hAnsiTheme="minorHAnsi" w:cstheme="minorHAnsi"/>
          <w:color w:val="auto"/>
          <w:sz w:val="22"/>
          <w:szCs w:val="22"/>
        </w:rPr>
        <w:t>;</w:t>
      </w:r>
    </w:p>
    <w:p w:rsidR="003529ED" w:rsidRPr="00E54CB1" w:rsidRDefault="003529ED" w:rsidP="000C2351">
      <w:pPr>
        <w:pStyle w:val="Default"/>
        <w:numPr>
          <w:ilvl w:val="0"/>
          <w:numId w:val="31"/>
        </w:numPr>
        <w:spacing w:after="100" w:afterAutospacing="1"/>
        <w:jc w:val="both"/>
        <w:rPr>
          <w:rFonts w:asciiTheme="minorHAnsi" w:hAnsiTheme="minorHAnsi" w:cstheme="minorHAnsi"/>
          <w:i/>
          <w:iCs/>
          <w:color w:val="auto"/>
          <w:sz w:val="22"/>
          <w:szCs w:val="22"/>
        </w:rPr>
      </w:pPr>
      <w:r w:rsidRPr="00E54CB1">
        <w:rPr>
          <w:rFonts w:asciiTheme="minorHAnsi" w:hAnsiTheme="minorHAnsi" w:cstheme="minorHAnsi"/>
          <w:color w:val="auto"/>
          <w:sz w:val="22"/>
          <w:szCs w:val="22"/>
        </w:rPr>
        <w:t xml:space="preserve">Válka očima dětí - </w:t>
      </w:r>
      <w:r w:rsidRPr="00E54CB1">
        <w:rPr>
          <w:rFonts w:asciiTheme="minorHAnsi" w:hAnsiTheme="minorHAnsi" w:cstheme="minorHAnsi"/>
          <w:i/>
          <w:iCs/>
          <w:color w:val="auto"/>
          <w:sz w:val="22"/>
          <w:szCs w:val="22"/>
        </w:rPr>
        <w:t>lekce líčící hrůzy války z pohledu dětí. Poučný a odstrašující dopad na mládež. Důraz na špatnost násilí.</w:t>
      </w:r>
    </w:p>
    <w:p w:rsidR="00807121" w:rsidRDefault="00807121" w:rsidP="006F3CA8">
      <w:pPr>
        <w:pStyle w:val="Default"/>
        <w:spacing w:line="276" w:lineRule="auto"/>
        <w:jc w:val="both"/>
        <w:rPr>
          <w:b/>
          <w:color w:val="auto"/>
          <w:sz w:val="22"/>
          <w:szCs w:val="22"/>
        </w:rPr>
      </w:pPr>
    </w:p>
    <w:p w:rsidR="00807121" w:rsidRDefault="00807121" w:rsidP="006F3CA8">
      <w:pPr>
        <w:pStyle w:val="Default"/>
        <w:spacing w:line="276" w:lineRule="auto"/>
        <w:jc w:val="both"/>
        <w:rPr>
          <w:b/>
          <w:color w:val="auto"/>
          <w:sz w:val="22"/>
          <w:szCs w:val="22"/>
        </w:rPr>
      </w:pPr>
    </w:p>
    <w:p w:rsidR="00807121" w:rsidRDefault="00807121" w:rsidP="006F3CA8">
      <w:pPr>
        <w:pStyle w:val="Default"/>
        <w:spacing w:line="276" w:lineRule="auto"/>
        <w:jc w:val="both"/>
        <w:rPr>
          <w:b/>
          <w:color w:val="auto"/>
          <w:sz w:val="22"/>
          <w:szCs w:val="22"/>
        </w:rPr>
      </w:pPr>
    </w:p>
    <w:p w:rsidR="00177440" w:rsidRDefault="00177440" w:rsidP="006F3CA8">
      <w:pPr>
        <w:pStyle w:val="Default"/>
        <w:spacing w:line="276" w:lineRule="auto"/>
        <w:jc w:val="both"/>
        <w:rPr>
          <w:b/>
          <w:color w:val="auto"/>
          <w:sz w:val="22"/>
          <w:szCs w:val="22"/>
        </w:rPr>
      </w:pPr>
    </w:p>
    <w:p w:rsidR="00177440" w:rsidRDefault="00177440" w:rsidP="006F3CA8">
      <w:pPr>
        <w:pStyle w:val="Default"/>
        <w:spacing w:line="276" w:lineRule="auto"/>
        <w:jc w:val="both"/>
        <w:rPr>
          <w:b/>
          <w:color w:val="auto"/>
          <w:sz w:val="22"/>
          <w:szCs w:val="22"/>
        </w:rPr>
      </w:pPr>
    </w:p>
    <w:p w:rsidR="00807121" w:rsidRDefault="00807121" w:rsidP="006F3CA8">
      <w:pPr>
        <w:pStyle w:val="Default"/>
        <w:spacing w:line="276" w:lineRule="auto"/>
        <w:jc w:val="both"/>
        <w:rPr>
          <w:b/>
          <w:color w:val="auto"/>
          <w:sz w:val="22"/>
          <w:szCs w:val="22"/>
        </w:rPr>
      </w:pPr>
    </w:p>
    <w:p w:rsidR="00807121" w:rsidRDefault="00807121" w:rsidP="006F3CA8">
      <w:pPr>
        <w:pStyle w:val="Default"/>
        <w:spacing w:line="276" w:lineRule="auto"/>
        <w:jc w:val="both"/>
        <w:rPr>
          <w:b/>
          <w:color w:val="auto"/>
          <w:sz w:val="22"/>
          <w:szCs w:val="22"/>
        </w:rPr>
      </w:pPr>
    </w:p>
    <w:p w:rsidR="006F3CA8" w:rsidRPr="00177440" w:rsidRDefault="006F3CA8" w:rsidP="006F3CA8">
      <w:pPr>
        <w:pStyle w:val="Default"/>
        <w:spacing w:line="276" w:lineRule="auto"/>
        <w:jc w:val="both"/>
        <w:rPr>
          <w:bCs/>
          <w:i/>
          <w:iCs/>
          <w:color w:val="auto"/>
          <w:sz w:val="22"/>
          <w:szCs w:val="22"/>
        </w:rPr>
      </w:pPr>
      <w:r w:rsidRPr="00177440">
        <w:rPr>
          <w:bCs/>
          <w:i/>
          <w:iCs/>
          <w:color w:val="auto"/>
          <w:sz w:val="22"/>
          <w:szCs w:val="22"/>
        </w:rPr>
        <w:t xml:space="preserve">Graf č. </w:t>
      </w:r>
      <w:r w:rsidR="005A1C31" w:rsidRPr="00177440">
        <w:rPr>
          <w:bCs/>
          <w:i/>
          <w:iCs/>
          <w:color w:val="auto"/>
          <w:sz w:val="22"/>
          <w:szCs w:val="22"/>
        </w:rPr>
        <w:t>1</w:t>
      </w:r>
      <w:r w:rsidR="00C72E86" w:rsidRPr="00177440">
        <w:rPr>
          <w:bCs/>
          <w:i/>
          <w:iCs/>
          <w:color w:val="auto"/>
          <w:sz w:val="22"/>
          <w:szCs w:val="22"/>
        </w:rPr>
        <w:t>4</w:t>
      </w:r>
      <w:r w:rsidRPr="00177440">
        <w:rPr>
          <w:bCs/>
          <w:i/>
          <w:iCs/>
          <w:color w:val="auto"/>
          <w:sz w:val="22"/>
          <w:szCs w:val="22"/>
        </w:rPr>
        <w:t>– Počet akcí pro veřejnost a počet jejich návštěvníků v letech 2012 - 201</w:t>
      </w:r>
      <w:r w:rsidR="0059154F" w:rsidRPr="00177440">
        <w:rPr>
          <w:bCs/>
          <w:i/>
          <w:iCs/>
          <w:color w:val="auto"/>
          <w:sz w:val="22"/>
          <w:szCs w:val="22"/>
        </w:rPr>
        <w:t>8</w:t>
      </w:r>
    </w:p>
    <w:p w:rsidR="00EC6BF0" w:rsidRPr="00F82F10" w:rsidRDefault="00740C1D" w:rsidP="006F3CA8">
      <w:pPr>
        <w:pStyle w:val="Default"/>
        <w:spacing w:line="276" w:lineRule="auto"/>
        <w:jc w:val="both"/>
        <w:rPr>
          <w:color w:val="FF0000"/>
          <w:sz w:val="22"/>
          <w:szCs w:val="22"/>
        </w:rPr>
      </w:pPr>
      <w:r w:rsidRPr="00F82F10">
        <w:rPr>
          <w:noProof/>
          <w:color w:val="FF0000"/>
          <w:sz w:val="22"/>
          <w:szCs w:val="22"/>
          <w:lang w:eastAsia="cs-CZ"/>
        </w:rPr>
        <w:drawing>
          <wp:inline distT="0" distB="0" distL="0" distR="0">
            <wp:extent cx="5486400" cy="3200400"/>
            <wp:effectExtent l="0" t="0" r="19050" b="1905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F3CA8" w:rsidRPr="002661F1" w:rsidRDefault="006F3CA8" w:rsidP="006F3CA8">
      <w:pPr>
        <w:pStyle w:val="Default"/>
        <w:spacing w:after="100" w:afterAutospacing="1" w:line="276" w:lineRule="auto"/>
        <w:jc w:val="both"/>
        <w:rPr>
          <w:color w:val="auto"/>
          <w:sz w:val="22"/>
          <w:szCs w:val="22"/>
        </w:rPr>
      </w:pPr>
      <w:r w:rsidRPr="002661F1">
        <w:rPr>
          <w:color w:val="auto"/>
          <w:sz w:val="22"/>
          <w:szCs w:val="22"/>
        </w:rPr>
        <w:tab/>
        <w:t>www.knihovna-litvinov.cz</w:t>
      </w:r>
    </w:p>
    <w:p w:rsidR="00EC6BF0" w:rsidRPr="006F3CA8" w:rsidRDefault="006F3CA8" w:rsidP="00CE62E9">
      <w:pPr>
        <w:pStyle w:val="Default"/>
        <w:spacing w:after="100" w:afterAutospacing="1" w:line="276" w:lineRule="auto"/>
        <w:jc w:val="both"/>
        <w:rPr>
          <w:b/>
          <w:color w:val="auto"/>
          <w:sz w:val="22"/>
          <w:szCs w:val="22"/>
        </w:rPr>
      </w:pPr>
      <w:r w:rsidRPr="006F3CA8">
        <w:rPr>
          <w:b/>
          <w:color w:val="auto"/>
          <w:sz w:val="22"/>
          <w:szCs w:val="22"/>
        </w:rPr>
        <w:t>Další subjekty v oblasti mimoškolního a neformálního vzdělávání</w:t>
      </w:r>
    </w:p>
    <w:p w:rsidR="00177440" w:rsidRDefault="00017BF8" w:rsidP="00177440">
      <w:pPr>
        <w:jc w:val="both"/>
      </w:pPr>
      <w:r w:rsidRPr="00EC6BF0">
        <w:t>V území ORP Litvínov probíhá rozsáhlá činnost organizací, vykonávajících neziskové aktivity v oblasti neformálního vzdělávání, zvyšování schopností a dovedností obyvatel Litvínovska, s širokým rejstříkem činnosti od církví přes kulturní spolky až po sportovní organizace.</w:t>
      </w:r>
    </w:p>
    <w:p w:rsidR="00177440" w:rsidRDefault="00177440" w:rsidP="00177440">
      <w:pPr>
        <w:jc w:val="both"/>
      </w:pPr>
      <w:r>
        <w:t xml:space="preserve">Následující tabulky zohledňují platné subjekty, jejichž činnost se dotýká vzdělávání, kultury, sportu, osvěty, práce s dětmi a mládeží a podobných zájmových činností v území ORP Litvínov. Informace byly získány na internetových portálech ministerstva spravedlnosti a ministerstva financí. </w:t>
      </w:r>
    </w:p>
    <w:p w:rsidR="00177440" w:rsidRDefault="00177440" w:rsidP="00091571">
      <w:pPr>
        <w:pStyle w:val="Default"/>
        <w:spacing w:after="100" w:afterAutospacing="1" w:line="276" w:lineRule="auto"/>
        <w:ind w:left="1418" w:hanging="1418"/>
        <w:jc w:val="both"/>
        <w:rPr>
          <w:bCs/>
          <w:i/>
          <w:iCs/>
          <w:sz w:val="22"/>
          <w:szCs w:val="22"/>
        </w:rPr>
      </w:pPr>
    </w:p>
    <w:p w:rsidR="00017BF8" w:rsidRPr="00177440" w:rsidRDefault="000F0C2C" w:rsidP="00091571">
      <w:pPr>
        <w:pStyle w:val="Default"/>
        <w:spacing w:after="100" w:afterAutospacing="1" w:line="276" w:lineRule="auto"/>
        <w:ind w:left="1418" w:hanging="1418"/>
        <w:jc w:val="both"/>
        <w:rPr>
          <w:bCs/>
          <w:i/>
          <w:iCs/>
          <w:sz w:val="22"/>
          <w:szCs w:val="22"/>
        </w:rPr>
      </w:pPr>
      <w:r w:rsidRPr="00177440">
        <w:rPr>
          <w:bCs/>
          <w:i/>
          <w:iCs/>
          <w:sz w:val="22"/>
          <w:szCs w:val="22"/>
        </w:rPr>
        <w:t xml:space="preserve">Tabulka č. </w:t>
      </w:r>
      <w:r w:rsidR="00021F07" w:rsidRPr="00177440">
        <w:rPr>
          <w:bCs/>
          <w:i/>
          <w:iCs/>
          <w:sz w:val="22"/>
          <w:szCs w:val="22"/>
        </w:rPr>
        <w:t xml:space="preserve">29 </w:t>
      </w:r>
      <w:r w:rsidRPr="00177440">
        <w:rPr>
          <w:bCs/>
          <w:i/>
          <w:iCs/>
          <w:sz w:val="22"/>
          <w:szCs w:val="22"/>
        </w:rPr>
        <w:t xml:space="preserve">- </w:t>
      </w:r>
      <w:r w:rsidR="00017BF8" w:rsidRPr="00177440">
        <w:rPr>
          <w:bCs/>
          <w:i/>
          <w:iCs/>
          <w:sz w:val="22"/>
          <w:szCs w:val="22"/>
        </w:rPr>
        <w:t>Přehled subjektů působících v oblasti mimoškolního a neformálního vzdělávánína území ORP Litvínov</w:t>
      </w:r>
    </w:p>
    <w:p w:rsidR="00017BF8" w:rsidRDefault="00B0454C" w:rsidP="00091571">
      <w:pPr>
        <w:pStyle w:val="Default"/>
        <w:spacing w:after="120" w:line="276" w:lineRule="auto"/>
        <w:jc w:val="both"/>
        <w:rPr>
          <w:b/>
          <w:sz w:val="22"/>
          <w:szCs w:val="22"/>
        </w:rPr>
      </w:pPr>
      <w:r>
        <w:rPr>
          <w:b/>
          <w:sz w:val="22"/>
          <w:szCs w:val="22"/>
        </w:rPr>
        <w:tab/>
        <w:t>C</w:t>
      </w:r>
      <w:r w:rsidR="00017BF8">
        <w:rPr>
          <w:b/>
          <w:sz w:val="22"/>
          <w:szCs w:val="22"/>
        </w:rPr>
        <w:t xml:space="preserve">írkve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7"/>
        <w:gridCol w:w="4231"/>
      </w:tblGrid>
      <w:tr w:rsidR="00017BF8" w:rsidRPr="00F63ACD" w:rsidTr="004E6623">
        <w:trPr>
          <w:trHeight w:val="288"/>
          <w:jc w:val="center"/>
        </w:trPr>
        <w:tc>
          <w:tcPr>
            <w:tcW w:w="5667" w:type="dxa"/>
            <w:shd w:val="clear" w:color="auto" w:fill="D9D9D9" w:themeFill="background1" w:themeFillShade="D9"/>
            <w:noWrap/>
            <w:vAlign w:val="bottom"/>
          </w:tcPr>
          <w:p w:rsidR="00017BF8" w:rsidRPr="001300F5" w:rsidRDefault="00017BF8" w:rsidP="00CE62E9">
            <w:pPr>
              <w:spacing w:after="0" w:line="240" w:lineRule="auto"/>
              <w:rPr>
                <w:rFonts w:ascii="Calibri" w:eastAsia="Times New Roman" w:hAnsi="Calibri" w:cs="Times New Roman"/>
                <w:b/>
                <w:color w:val="000000"/>
                <w:lang w:eastAsia="cs-CZ"/>
              </w:rPr>
            </w:pPr>
            <w:r w:rsidRPr="001300F5">
              <w:rPr>
                <w:rFonts w:ascii="Calibri" w:eastAsia="Times New Roman" w:hAnsi="Calibri" w:cs="Times New Roman"/>
                <w:b/>
                <w:color w:val="000000"/>
                <w:lang w:eastAsia="cs-CZ"/>
              </w:rPr>
              <w:t>Název</w:t>
            </w:r>
          </w:p>
        </w:tc>
        <w:tc>
          <w:tcPr>
            <w:tcW w:w="4231" w:type="dxa"/>
            <w:shd w:val="clear" w:color="auto" w:fill="D9D9D9" w:themeFill="background1" w:themeFillShade="D9"/>
            <w:noWrap/>
            <w:vAlign w:val="bottom"/>
          </w:tcPr>
          <w:p w:rsidR="00017BF8" w:rsidRPr="001300F5" w:rsidRDefault="00017BF8" w:rsidP="00CE62E9">
            <w:pPr>
              <w:spacing w:after="0" w:line="240" w:lineRule="auto"/>
              <w:rPr>
                <w:rFonts w:ascii="Calibri" w:eastAsia="Times New Roman" w:hAnsi="Calibri" w:cs="Times New Roman"/>
                <w:b/>
                <w:color w:val="000000"/>
                <w:lang w:eastAsia="cs-CZ"/>
              </w:rPr>
            </w:pPr>
            <w:r w:rsidRPr="001300F5">
              <w:rPr>
                <w:rFonts w:ascii="Calibri" w:eastAsia="Times New Roman" w:hAnsi="Calibri" w:cs="Times New Roman"/>
                <w:b/>
                <w:color w:val="000000"/>
                <w:lang w:eastAsia="cs-CZ"/>
              </w:rPr>
              <w:t>Adresa</w:t>
            </w:r>
          </w:p>
        </w:tc>
      </w:tr>
      <w:tr w:rsidR="00017BF8" w:rsidRPr="006B3976" w:rsidTr="00CE62E9">
        <w:trPr>
          <w:trHeight w:val="288"/>
          <w:jc w:val="center"/>
        </w:trPr>
        <w:tc>
          <w:tcPr>
            <w:tcW w:w="5667"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Náboženská obec Církve československé husitské v Litvínově</w:t>
            </w:r>
          </w:p>
        </w:tc>
        <w:tc>
          <w:tcPr>
            <w:tcW w:w="4231"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Studentská 750, Horní Litvínov, Litvínov</w:t>
            </w:r>
          </w:p>
        </w:tc>
      </w:tr>
      <w:tr w:rsidR="00017BF8" w:rsidRPr="006B3976" w:rsidTr="00CE62E9">
        <w:trPr>
          <w:trHeight w:val="288"/>
          <w:jc w:val="center"/>
        </w:trPr>
        <w:tc>
          <w:tcPr>
            <w:tcW w:w="5667" w:type="dxa"/>
            <w:shd w:val="clear" w:color="auto" w:fill="auto"/>
            <w:noWrap/>
            <w:vAlign w:val="bottom"/>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Římskokatolická farnost - děkanství Litvínov</w:t>
            </w:r>
          </w:p>
        </w:tc>
        <w:tc>
          <w:tcPr>
            <w:tcW w:w="4231" w:type="dxa"/>
            <w:shd w:val="clear" w:color="auto" w:fill="auto"/>
            <w:noWrap/>
            <w:vAlign w:val="bottom"/>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Masarykovo nám. 38, Horní Litvínov, Litvínov</w:t>
            </w:r>
          </w:p>
        </w:tc>
      </w:tr>
      <w:tr w:rsidR="00017BF8" w:rsidRPr="006B3976" w:rsidTr="00CE62E9">
        <w:trPr>
          <w:trHeight w:val="288"/>
          <w:jc w:val="center"/>
        </w:trPr>
        <w:tc>
          <w:tcPr>
            <w:tcW w:w="5667"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Farní sbor Českobratrské církve evangelické v Mostě - Litvínově</w:t>
            </w:r>
          </w:p>
        </w:tc>
        <w:tc>
          <w:tcPr>
            <w:tcW w:w="4231"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U Města Chersonu 1675/8, Most</w:t>
            </w:r>
          </w:p>
        </w:tc>
      </w:tr>
      <w:tr w:rsidR="00017BF8" w:rsidRPr="006B3976" w:rsidTr="00CE62E9">
        <w:trPr>
          <w:trHeight w:val="288"/>
          <w:jc w:val="center"/>
        </w:trPr>
        <w:tc>
          <w:tcPr>
            <w:tcW w:w="5667"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Sbor Církve adventistů sedmého dne Litvínov</w:t>
            </w:r>
          </w:p>
        </w:tc>
        <w:tc>
          <w:tcPr>
            <w:tcW w:w="4231"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Opltova 99, Chudeřín, Litvínov</w:t>
            </w:r>
          </w:p>
        </w:tc>
      </w:tr>
      <w:tr w:rsidR="00017BF8" w:rsidRPr="006B3976" w:rsidTr="00CE62E9">
        <w:trPr>
          <w:trHeight w:val="300"/>
          <w:jc w:val="center"/>
        </w:trPr>
        <w:tc>
          <w:tcPr>
            <w:tcW w:w="5667" w:type="dxa"/>
            <w:shd w:val="clear" w:color="auto" w:fill="auto"/>
            <w:noWrap/>
            <w:vAlign w:val="bottom"/>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Sbor Církve bratrské v Litvínově</w:t>
            </w:r>
          </w:p>
        </w:tc>
        <w:tc>
          <w:tcPr>
            <w:tcW w:w="4231" w:type="dxa"/>
            <w:shd w:val="clear" w:color="auto" w:fill="auto"/>
            <w:noWrap/>
            <w:vAlign w:val="center"/>
            <w:hideMark/>
          </w:tcPr>
          <w:p w:rsidR="00017BF8" w:rsidRPr="00D52CC9" w:rsidRDefault="00017BF8" w:rsidP="00CE62E9">
            <w:pPr>
              <w:spacing w:after="0" w:line="240" w:lineRule="auto"/>
              <w:rPr>
                <w:rFonts w:eastAsia="Times New Roman" w:cstheme="minorHAnsi"/>
                <w:color w:val="000000"/>
                <w:lang w:eastAsia="cs-CZ"/>
              </w:rPr>
            </w:pPr>
            <w:r w:rsidRPr="00D52CC9">
              <w:rPr>
                <w:rFonts w:eastAsia="Times New Roman" w:cstheme="minorHAnsi"/>
                <w:color w:val="000000"/>
                <w:lang w:eastAsia="cs-CZ"/>
              </w:rPr>
              <w:t>Dukelská 424, Chudeřín, Litvínov</w:t>
            </w:r>
          </w:p>
        </w:tc>
      </w:tr>
    </w:tbl>
    <w:p w:rsidR="00017BF8" w:rsidRDefault="00017BF8" w:rsidP="00CE62E9">
      <w:pPr>
        <w:pStyle w:val="Default"/>
        <w:spacing w:after="100" w:afterAutospacing="1" w:line="276" w:lineRule="auto"/>
        <w:jc w:val="both"/>
        <w:rPr>
          <w:b/>
          <w:sz w:val="22"/>
          <w:szCs w:val="22"/>
        </w:rPr>
      </w:pPr>
    </w:p>
    <w:p w:rsidR="00091571" w:rsidRDefault="00091571" w:rsidP="00CE62E9">
      <w:pPr>
        <w:pStyle w:val="Default"/>
        <w:spacing w:after="100" w:afterAutospacing="1" w:line="276" w:lineRule="auto"/>
        <w:jc w:val="both"/>
        <w:rPr>
          <w:b/>
          <w:sz w:val="22"/>
          <w:szCs w:val="22"/>
        </w:rPr>
      </w:pPr>
    </w:p>
    <w:p w:rsidR="00017BF8" w:rsidRDefault="00017BF8" w:rsidP="00091571">
      <w:pPr>
        <w:pStyle w:val="Default"/>
        <w:spacing w:after="120" w:line="276" w:lineRule="auto"/>
        <w:jc w:val="both"/>
        <w:rPr>
          <w:b/>
          <w:sz w:val="22"/>
          <w:szCs w:val="22"/>
        </w:rPr>
      </w:pPr>
      <w:r w:rsidRPr="0059154F">
        <w:rPr>
          <w:b/>
          <w:sz w:val="22"/>
          <w:szCs w:val="22"/>
        </w:rPr>
        <w:t>Kulturní a občanské organizace</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7"/>
        <w:gridCol w:w="4231"/>
      </w:tblGrid>
      <w:tr w:rsidR="00017BF8" w:rsidRPr="00F179A6" w:rsidTr="00CE62E9">
        <w:trPr>
          <w:trHeight w:val="288"/>
          <w:jc w:val="center"/>
        </w:trPr>
        <w:tc>
          <w:tcPr>
            <w:tcW w:w="5667"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Název</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Adresa</w:t>
            </w: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223F72" w:rsidRDefault="00017BF8" w:rsidP="00CE62E9">
            <w:pPr>
              <w:spacing w:after="0" w:line="240" w:lineRule="auto"/>
              <w:rPr>
                <w:rFonts w:ascii="Calibri" w:eastAsia="Times New Roman" w:hAnsi="Calibri" w:cs="Times New Roman"/>
                <w:b/>
                <w:color w:val="000000"/>
                <w:lang w:eastAsia="cs-CZ"/>
              </w:rPr>
            </w:pPr>
            <w:r w:rsidRPr="00223F72">
              <w:rPr>
                <w:rFonts w:ascii="Calibri" w:eastAsia="Times New Roman" w:hAnsi="Calibri" w:cs="Times New Roman"/>
                <w:b/>
                <w:color w:val="000000"/>
                <w:lang w:eastAsia="cs-CZ"/>
              </w:rPr>
              <w:t>Brandov</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Myslivecké sdružení "Krušnohor Brandov"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Brandov, PSČ 43547</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Brandov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Brandov, Rudé armády 251</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Fonts w:ascii="Calibri" w:eastAsia="Times New Roman" w:hAnsi="Calibri" w:cs="Times New Roman"/>
                <w:b/>
                <w:color w:val="000000"/>
                <w:lang w:eastAsia="cs-CZ"/>
              </w:rPr>
              <w:t>Český Jiřetín</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Myslivecká společnost Český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Český Jiřetín, PSČ 43552</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Českojiřetínský spolek - spolek pro oživení Krušnohoří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Český Jiřetín 19</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TJ REKREANT Český Jiřetín,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Český Jiřetín č. ev. 41</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Fonts w:ascii="Calibri" w:eastAsia="Times New Roman" w:hAnsi="Calibri" w:cs="Times New Roman"/>
                <w:b/>
                <w:color w:val="000000"/>
                <w:lang w:eastAsia="cs-CZ"/>
              </w:rPr>
              <w:t>Hora Svaté Kateřiny</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Splynutí,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13</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Klub přátel Hory Svaté Kateřiny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261</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Krušnohorský žabák, o.s.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Malý Háj 32</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Style w:val="tsubjname"/>
              </w:rPr>
              <w:t>Ochránc</w:t>
            </w:r>
            <w:r w:rsidR="00D52CC9">
              <w:rPr>
                <w:rStyle w:val="tsubjname"/>
              </w:rPr>
              <w:t>i</w:t>
            </w:r>
            <w:r>
              <w:rPr>
                <w:rStyle w:val="tsubjname"/>
              </w:rPr>
              <w:t xml:space="preserve"> Krušných Hor</w:t>
            </w:r>
            <w:r w:rsidR="00D52CC9">
              <w:rPr>
                <w:rStyle w:val="tsubjname"/>
              </w:rPr>
              <w:t>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Malý Háj 23</w:t>
            </w:r>
          </w:p>
        </w:tc>
      </w:tr>
      <w:tr w:rsidR="00017BF8" w:rsidRPr="00F179A6" w:rsidTr="00CE62E9">
        <w:trPr>
          <w:trHeight w:val="288"/>
          <w:jc w:val="center"/>
        </w:trPr>
        <w:tc>
          <w:tcPr>
            <w:tcW w:w="5667" w:type="dxa"/>
            <w:shd w:val="clear" w:color="auto" w:fill="auto"/>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sidRPr="008C78F6">
              <w:rPr>
                <w:rFonts w:ascii="Calibri" w:eastAsia="Times New Roman" w:hAnsi="Calibri" w:cs="Times New Roman"/>
                <w:b/>
                <w:color w:val="000000"/>
                <w:lang w:eastAsia="cs-CZ"/>
              </w:rPr>
              <w:t>Horní Jiřetín</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 srdci klíč, o.p.s.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C36ECB">
              <w:rPr>
                <w:rFonts w:ascii="Calibri" w:eastAsia="Times New Roman" w:hAnsi="Calibri" w:cs="Times New Roman"/>
                <w:color w:val="000000"/>
                <w:lang w:eastAsia="cs-CZ"/>
              </w:rPr>
              <w:t>U Jezera 1, Dolní Jiřetín, 434 01 Horní Jiřetín</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Společnost za obnovu Jezeří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Jezeří</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Vlastenecko dobročinné samostatné obce baráčníků Kladno,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Myslivecké Sdružení MUFLON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MS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Klub přátel Integrované Základní a Mateřské školy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Školní 126/50</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DIALOG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Černická 271/6</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Myslivecký spolek "HORAL"</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č. ev. 71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ÚAMK-AUTOMOTOKLUB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Mostecká 97/68</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Domov Horní Jiřetín a Černice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Školní 124/48</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Černice</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Potoční 15/1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894A68" w:rsidRDefault="00017BF8" w:rsidP="00CE62E9">
            <w:pPr>
              <w:spacing w:after="0" w:line="240" w:lineRule="auto"/>
              <w:rPr>
                <w:rFonts w:ascii="Calibri" w:eastAsia="Times New Roman" w:hAnsi="Calibri" w:cs="Times New Roman"/>
                <w:b/>
                <w:color w:val="000000"/>
                <w:lang w:eastAsia="cs-CZ"/>
              </w:rPr>
            </w:pPr>
            <w:r w:rsidRPr="00894A68">
              <w:rPr>
                <w:rFonts w:ascii="Calibri" w:eastAsia="Times New Roman" w:hAnsi="Calibri" w:cs="Times New Roman"/>
                <w:b/>
                <w:color w:val="000000"/>
                <w:lang w:eastAsia="cs-CZ"/>
              </w:rPr>
              <w:t>Klíny</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Myslivecká společnost Klíny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Myslivecké sdružení Barváři - Krušné Hory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 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Centrum pro ekologickou výchovu Klíny z. 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 19</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SBOR DOBROVOLNÝCH HASIČŮ KLÍNY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Trocha štěstí, zapsaný spolek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 31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ZO ČSOP 39/02 Klíny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 19</w:t>
            </w:r>
          </w:p>
        </w:tc>
      </w:tr>
      <w:tr w:rsidR="00D52CC9" w:rsidRPr="00F179A6" w:rsidTr="00DE527E">
        <w:trPr>
          <w:trHeight w:val="288"/>
          <w:jc w:val="center"/>
        </w:trPr>
        <w:tc>
          <w:tcPr>
            <w:tcW w:w="5667" w:type="dxa"/>
            <w:shd w:val="clear" w:color="auto" w:fill="auto"/>
            <w:noWrap/>
            <w:vAlign w:val="bottom"/>
          </w:tcPr>
          <w:p w:rsidR="00D52CC9" w:rsidRPr="00F179A6" w:rsidRDefault="00D52CC9" w:rsidP="00DE527E">
            <w:pPr>
              <w:spacing w:after="0" w:line="240" w:lineRule="auto"/>
              <w:rPr>
                <w:rFonts w:ascii="Calibri" w:eastAsia="Times New Roman" w:hAnsi="Calibri" w:cs="Times New Roman"/>
                <w:color w:val="000000"/>
                <w:lang w:eastAsia="cs-CZ"/>
              </w:rPr>
            </w:pPr>
            <w:r w:rsidRPr="00D74551">
              <w:rPr>
                <w:rFonts w:ascii="Calibri" w:eastAsia="Times New Roman" w:hAnsi="Calibri" w:cs="Times New Roman"/>
                <w:color w:val="000000"/>
                <w:lang w:eastAsia="cs-CZ"/>
              </w:rPr>
              <w:t>Lesní mateřská škola Klínek z.s.</w:t>
            </w:r>
          </w:p>
        </w:tc>
        <w:tc>
          <w:tcPr>
            <w:tcW w:w="4231" w:type="dxa"/>
            <w:shd w:val="clear" w:color="auto" w:fill="auto"/>
            <w:noWrap/>
            <w:vAlign w:val="bottom"/>
          </w:tcPr>
          <w:p w:rsidR="00D52CC9" w:rsidRPr="00F179A6" w:rsidRDefault="00D52CC9" w:rsidP="00DE527E">
            <w:pPr>
              <w:spacing w:after="0" w:line="240" w:lineRule="auto"/>
              <w:rPr>
                <w:rFonts w:ascii="Calibri" w:eastAsia="Times New Roman" w:hAnsi="Calibri" w:cs="Times New Roman"/>
                <w:color w:val="000000"/>
                <w:lang w:eastAsia="cs-CZ"/>
              </w:rPr>
            </w:pPr>
            <w:r w:rsidRPr="00D74551">
              <w:rPr>
                <w:rFonts w:ascii="Calibri" w:eastAsia="Times New Roman" w:hAnsi="Calibri" w:cs="Times New Roman"/>
                <w:color w:val="000000"/>
                <w:lang w:eastAsia="cs-CZ"/>
              </w:rPr>
              <w:t>Klíny, Sedlo, Holubí vrch 151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930528" w:rsidRDefault="00017BF8" w:rsidP="00CE62E9">
            <w:pPr>
              <w:spacing w:after="0" w:line="240" w:lineRule="auto"/>
              <w:rPr>
                <w:rFonts w:ascii="Calibri" w:eastAsia="Times New Roman" w:hAnsi="Calibri" w:cs="Times New Roman"/>
                <w:b/>
                <w:color w:val="000000"/>
                <w:lang w:eastAsia="cs-CZ"/>
              </w:rPr>
            </w:pPr>
            <w:r w:rsidRPr="00930528">
              <w:rPr>
                <w:rFonts w:ascii="Calibri" w:eastAsia="Times New Roman" w:hAnsi="Calibri" w:cs="Times New Roman"/>
                <w:b/>
                <w:color w:val="000000"/>
                <w:lang w:eastAsia="cs-CZ"/>
              </w:rPr>
              <w:t>Litvínov</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Občanské sdružení LOUČKY Litvínov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 Loučkám 1700,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CITADELA VI. s.r.o.</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Podkrušnohorská 1720, Horní Litvínov,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Docela velké divadlo, o.p.s.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Rooseveltova 279, Horní Litvínov,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Junák - svaz skautů a skautek ČR, středisko Perun Litvínov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Vilová 162, Janov,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Partnerský spolek Litvínov, o.p.s.</w:t>
            </w:r>
          </w:p>
        </w:tc>
        <w:tc>
          <w:tcPr>
            <w:tcW w:w="4231" w:type="dxa"/>
            <w:shd w:val="clear" w:color="auto" w:fill="auto"/>
            <w:noWrap/>
            <w:vAlign w:val="center"/>
          </w:tcPr>
          <w:p w:rsidR="00017BF8" w:rsidRPr="00F179A6" w:rsidRDefault="00017BF8" w:rsidP="00CE62E9">
            <w:pPr>
              <w:spacing w:after="0" w:line="240" w:lineRule="auto"/>
              <w:rPr>
                <w:rFonts w:ascii="Tahoma" w:eastAsia="Times New Roman" w:hAnsi="Tahoma" w:cs="Tahoma"/>
                <w:color w:val="000000"/>
                <w:sz w:val="19"/>
                <w:szCs w:val="19"/>
                <w:lang w:eastAsia="cs-CZ"/>
              </w:rPr>
            </w:pPr>
            <w:r w:rsidRPr="00F179A6">
              <w:rPr>
                <w:rFonts w:ascii="Tahoma" w:eastAsia="Times New Roman" w:hAnsi="Tahoma" w:cs="Tahoma"/>
                <w:color w:val="000000"/>
                <w:sz w:val="19"/>
                <w:szCs w:val="19"/>
                <w:lang w:eastAsia="cs-CZ"/>
              </w:rPr>
              <w:t>náměstí Míru 575, Horní Litvínov,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Porozumění</w:t>
            </w:r>
            <w:r w:rsidR="00D52CC9">
              <w:rPr>
                <w:rFonts w:ascii="Calibri" w:eastAsia="Times New Roman" w:hAnsi="Calibri" w:cs="Times New Roman"/>
                <w:color w:val="000000"/>
                <w:lang w:eastAsia="cs-CZ"/>
              </w:rPr>
              <w:t xml:space="preserve"> Litvínov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Studentská 750, Horní Litvínov,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KLUB ŽELEZNIČNÍCH MODELÁŘŮ MOLDAVÁČEK LOM</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Podkrušnohorská 1589, Horní Litvínov,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Modelcentrum Litvínov klub č.22</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Janovská 198, Janov,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Dětské sdružení Čtyřlístek Litvínov</w:t>
            </w:r>
            <w:r w:rsidR="009C79AA">
              <w:rPr>
                <w:rFonts w:ascii="Calibri" w:eastAsia="Times New Roman" w:hAnsi="Calibri" w:cs="Times New Roman"/>
                <w:color w:val="000000"/>
                <w:lang w:eastAsia="cs-CZ"/>
              </w:rPr>
              <w:t xml:space="preserve"> – činnost ukončena 31.12.2019</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Tylova 2084, Horní Litvínov, Litvínov</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Svaz tělesně a zdravotně postižených ČR</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U Bílého sloupu 510, Litvínov, </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Free world, o.s.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Arial" w:eastAsia="Calibri" w:hAnsi="Arial" w:cs="Arial"/>
                <w:color w:val="000000"/>
                <w:sz w:val="20"/>
                <w:szCs w:val="20"/>
                <w:shd w:val="clear" w:color="auto" w:fill="FFFFFF"/>
              </w:rPr>
              <w:t>Seifertova 1496, Horní Litvínov, 436 01 Litvínov</w:t>
            </w:r>
          </w:p>
        </w:tc>
      </w:tr>
      <w:tr w:rsidR="00D52CC9" w:rsidRPr="00F179A6" w:rsidTr="00DE527E">
        <w:trPr>
          <w:trHeight w:val="288"/>
          <w:jc w:val="center"/>
        </w:trPr>
        <w:tc>
          <w:tcPr>
            <w:tcW w:w="5667" w:type="dxa"/>
            <w:shd w:val="clear" w:color="auto" w:fill="auto"/>
            <w:noWrap/>
          </w:tcPr>
          <w:p w:rsidR="00D52CC9" w:rsidRPr="00F179A6" w:rsidRDefault="00D52CC9" w:rsidP="00D52CC9">
            <w:pPr>
              <w:spacing w:after="0" w:line="240" w:lineRule="auto"/>
              <w:rPr>
                <w:rFonts w:ascii="Calibri" w:eastAsia="Times New Roman" w:hAnsi="Calibri" w:cs="Times New Roman"/>
                <w:color w:val="000000"/>
                <w:lang w:eastAsia="cs-CZ"/>
              </w:rPr>
            </w:pPr>
            <w:r w:rsidRPr="00684B8B">
              <w:t>Speciální kynologický svaz "TART", z.s.</w:t>
            </w:r>
          </w:p>
        </w:tc>
        <w:tc>
          <w:tcPr>
            <w:tcW w:w="4231" w:type="dxa"/>
            <w:shd w:val="clear" w:color="auto" w:fill="auto"/>
            <w:noWrap/>
          </w:tcPr>
          <w:p w:rsidR="00D52CC9" w:rsidRPr="00F179A6" w:rsidRDefault="00D52CC9" w:rsidP="00D52CC9">
            <w:pPr>
              <w:spacing w:after="0" w:line="240" w:lineRule="auto"/>
              <w:rPr>
                <w:rFonts w:ascii="Calibri" w:eastAsia="Times New Roman" w:hAnsi="Calibri" w:cs="Times New Roman"/>
                <w:color w:val="000000"/>
                <w:lang w:eastAsia="cs-CZ"/>
              </w:rPr>
            </w:pPr>
            <w:r w:rsidRPr="00684B8B">
              <w:t>Litvínov, Horní Litvínov, U Zámeckého parku 2008</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Diakonie ČCE</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Most, U Města Chersonu 1675/8, PSČ 434 01</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Oblastní charita Most</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 Jilemnického čp. 2457, Most, 434 01</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Klub Kapka</w:t>
            </w:r>
            <w:r w:rsidR="007807C4">
              <w:rPr>
                <w:rFonts w:ascii="Calibri" w:eastAsia="Times New Roman" w:hAnsi="Calibri" w:cs="Times New Roman"/>
                <w:color w:val="000000"/>
                <w:lang w:eastAsia="cs-CZ"/>
              </w:rPr>
              <w:t xml:space="preserve"> s.r.o.</w:t>
            </w:r>
          </w:p>
        </w:tc>
        <w:tc>
          <w:tcPr>
            <w:tcW w:w="4231" w:type="dxa"/>
            <w:shd w:val="clear" w:color="auto" w:fill="auto"/>
            <w:noWrap/>
            <w:vAlign w:val="bottom"/>
          </w:tcPr>
          <w:p w:rsidR="00017BF8" w:rsidRPr="00F179A6" w:rsidRDefault="007807C4"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Husova 130</w:t>
            </w:r>
            <w:r w:rsidR="00017BF8" w:rsidRPr="00F179A6">
              <w:rPr>
                <w:rFonts w:ascii="Calibri" w:eastAsia="Times New Roman" w:hAnsi="Calibri" w:cs="Times New Roman"/>
                <w:color w:val="000000"/>
                <w:lang w:eastAsia="cs-CZ"/>
              </w:rPr>
              <w:t>, 43601 Litvínov, Horní Litvínov</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WomenNet, klub </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Smetanova 483, Horní Litvínov, 436 01 Litvínov</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Krušnohorská waldorfská iniciativa</w:t>
            </w:r>
            <w:r w:rsidR="007807C4">
              <w:rPr>
                <w:rFonts w:ascii="Calibri" w:eastAsia="Times New Roman" w:hAnsi="Calibri" w:cs="Times New Roman"/>
                <w:color w:val="000000"/>
                <w:lang w:eastAsia="cs-CZ"/>
              </w:rPr>
              <w:t>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Husova 134, Chudeřín, 436 03 Litvínov</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MC Krteček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U Bílého sloupu, Litvínov</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Přátelé historie Litvínovska, spolek </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C863F8" w:rsidRPr="00F179A6" w:rsidTr="00DE527E">
        <w:trPr>
          <w:trHeight w:val="288"/>
          <w:jc w:val="center"/>
        </w:trPr>
        <w:tc>
          <w:tcPr>
            <w:tcW w:w="5667" w:type="dxa"/>
            <w:shd w:val="clear" w:color="auto" w:fill="auto"/>
            <w:noWrap/>
          </w:tcPr>
          <w:p w:rsidR="00C863F8" w:rsidRPr="00F179A6" w:rsidRDefault="00C863F8" w:rsidP="00DE527E">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MY Litvínov, z.s.</w:t>
            </w:r>
          </w:p>
        </w:tc>
        <w:tc>
          <w:tcPr>
            <w:tcW w:w="4231" w:type="dxa"/>
            <w:shd w:val="clear" w:color="auto" w:fill="auto"/>
            <w:noWrap/>
            <w:vAlign w:val="bottom"/>
          </w:tcPr>
          <w:p w:rsidR="00C863F8" w:rsidRPr="00F179A6" w:rsidRDefault="00C863F8" w:rsidP="00DE527E">
            <w:pPr>
              <w:spacing w:after="0" w:line="240" w:lineRule="auto"/>
              <w:rPr>
                <w:rFonts w:ascii="Calibri" w:eastAsia="Times New Roman" w:hAnsi="Calibri" w:cs="Times New Roman"/>
                <w:color w:val="000000"/>
                <w:lang w:eastAsia="cs-CZ"/>
              </w:rPr>
            </w:pPr>
            <w:r w:rsidRPr="000B4BA9">
              <w:rPr>
                <w:rFonts w:ascii="Calibri" w:eastAsia="Times New Roman" w:hAnsi="Calibri" w:cs="Times New Roman"/>
                <w:color w:val="000000"/>
                <w:lang w:eastAsia="cs-CZ"/>
              </w:rPr>
              <w:t>Litvínov, Horní Litvínov, Mostecká 2019</w:t>
            </w:r>
          </w:p>
        </w:tc>
      </w:tr>
      <w:tr w:rsidR="00C863F8" w:rsidRPr="00F179A6" w:rsidTr="00DE527E">
        <w:trPr>
          <w:trHeight w:val="288"/>
          <w:jc w:val="center"/>
        </w:trPr>
        <w:tc>
          <w:tcPr>
            <w:tcW w:w="5667" w:type="dxa"/>
            <w:shd w:val="clear" w:color="auto" w:fill="auto"/>
            <w:noWrap/>
          </w:tcPr>
          <w:p w:rsidR="00C863F8" w:rsidRPr="00C548A2"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Myslivecké sdružení Hrdlovka, z.s.</w:t>
            </w:r>
          </w:p>
        </w:tc>
        <w:tc>
          <w:tcPr>
            <w:tcW w:w="4231" w:type="dxa"/>
            <w:shd w:val="clear" w:color="auto" w:fill="auto"/>
            <w:noWrap/>
            <w:vAlign w:val="bottom"/>
          </w:tcPr>
          <w:p w:rsidR="00C863F8" w:rsidRPr="00C548A2"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Litvínov, Janov, Křížatecká 115</w:t>
            </w:r>
          </w:p>
        </w:tc>
      </w:tr>
      <w:tr w:rsidR="00C863F8" w:rsidRPr="00F179A6" w:rsidTr="00DE527E">
        <w:trPr>
          <w:trHeight w:val="288"/>
          <w:jc w:val="center"/>
        </w:trPr>
        <w:tc>
          <w:tcPr>
            <w:tcW w:w="5667" w:type="dxa"/>
            <w:shd w:val="clear" w:color="auto" w:fill="auto"/>
            <w:noWrap/>
          </w:tcPr>
          <w:p w:rsidR="00C863F8" w:rsidRPr="006604F0"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Myslivecký spolek ,,JEŘABINA,, Křížatky</w:t>
            </w:r>
          </w:p>
        </w:tc>
        <w:tc>
          <w:tcPr>
            <w:tcW w:w="4231" w:type="dxa"/>
            <w:shd w:val="clear" w:color="auto" w:fill="auto"/>
            <w:noWrap/>
            <w:vAlign w:val="bottom"/>
          </w:tcPr>
          <w:p w:rsidR="00C863F8" w:rsidRPr="006604F0"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Křížatky č. ev. 5</w:t>
            </w:r>
          </w:p>
        </w:tc>
      </w:tr>
      <w:tr w:rsidR="00C863F8" w:rsidRPr="00F179A6" w:rsidTr="00DE527E">
        <w:trPr>
          <w:trHeight w:val="288"/>
          <w:jc w:val="center"/>
        </w:trPr>
        <w:tc>
          <w:tcPr>
            <w:tcW w:w="5667" w:type="dxa"/>
            <w:shd w:val="clear" w:color="auto" w:fill="auto"/>
            <w:noWrap/>
          </w:tcPr>
          <w:p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Myslivecké sdružení Kamenná-Litvínov</w:t>
            </w:r>
          </w:p>
        </w:tc>
        <w:tc>
          <w:tcPr>
            <w:tcW w:w="4231" w:type="dxa"/>
            <w:shd w:val="clear" w:color="auto" w:fill="auto"/>
            <w:noWrap/>
            <w:vAlign w:val="bottom"/>
          </w:tcPr>
          <w:p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Litvínov, Janov, Hornická 131</w:t>
            </w:r>
          </w:p>
        </w:tc>
      </w:tr>
      <w:tr w:rsidR="00C863F8" w:rsidRPr="00F179A6" w:rsidTr="00DE527E">
        <w:trPr>
          <w:trHeight w:val="288"/>
          <w:jc w:val="center"/>
        </w:trPr>
        <w:tc>
          <w:tcPr>
            <w:tcW w:w="5667" w:type="dxa"/>
            <w:shd w:val="clear" w:color="auto" w:fill="auto"/>
            <w:noWrap/>
          </w:tcPr>
          <w:p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Spolek pro efektivní vzdělávání</w:t>
            </w:r>
          </w:p>
        </w:tc>
        <w:tc>
          <w:tcPr>
            <w:tcW w:w="4231" w:type="dxa"/>
            <w:shd w:val="clear" w:color="auto" w:fill="auto"/>
            <w:noWrap/>
            <w:vAlign w:val="bottom"/>
          </w:tcPr>
          <w:p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Litvínov, Hamr, Lounická 269</w:t>
            </w:r>
          </w:p>
        </w:tc>
      </w:tr>
      <w:tr w:rsidR="00C863F8" w:rsidRPr="00F179A6" w:rsidTr="00DE527E">
        <w:trPr>
          <w:trHeight w:val="288"/>
          <w:jc w:val="center"/>
        </w:trPr>
        <w:tc>
          <w:tcPr>
            <w:tcW w:w="5667" w:type="dxa"/>
            <w:shd w:val="clear" w:color="auto" w:fill="auto"/>
            <w:noWrap/>
          </w:tcPr>
          <w:p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Pomoc dětem v Česku, spolek</w:t>
            </w:r>
          </w:p>
        </w:tc>
        <w:tc>
          <w:tcPr>
            <w:tcW w:w="4231" w:type="dxa"/>
            <w:shd w:val="clear" w:color="auto" w:fill="auto"/>
            <w:noWrap/>
            <w:vAlign w:val="bottom"/>
          </w:tcPr>
          <w:p w:rsidR="00C863F8" w:rsidRPr="006604F0" w:rsidRDefault="00C863F8"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Litvínov, Janov, Třebušická 262</w:t>
            </w:r>
          </w:p>
        </w:tc>
      </w:tr>
      <w:tr w:rsidR="00C863F8" w:rsidRPr="00F179A6" w:rsidTr="00DE527E">
        <w:trPr>
          <w:trHeight w:val="288"/>
          <w:jc w:val="center"/>
        </w:trPr>
        <w:tc>
          <w:tcPr>
            <w:tcW w:w="5667" w:type="dxa"/>
            <w:shd w:val="clear" w:color="auto" w:fill="auto"/>
            <w:noWrap/>
          </w:tcPr>
          <w:p w:rsidR="00C863F8" w:rsidRPr="00C548A2"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Spolek přátel historie Litvínovska</w:t>
            </w:r>
          </w:p>
        </w:tc>
        <w:tc>
          <w:tcPr>
            <w:tcW w:w="4231" w:type="dxa"/>
            <w:shd w:val="clear" w:color="auto" w:fill="auto"/>
            <w:noWrap/>
            <w:vAlign w:val="bottom"/>
          </w:tcPr>
          <w:p w:rsidR="00C863F8" w:rsidRPr="00C548A2"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Chudeřín, Chudeřínská 62</w:t>
            </w:r>
          </w:p>
        </w:tc>
      </w:tr>
      <w:tr w:rsidR="00C863F8" w:rsidRPr="00F179A6" w:rsidTr="00DE527E">
        <w:trPr>
          <w:trHeight w:val="288"/>
          <w:jc w:val="center"/>
        </w:trPr>
        <w:tc>
          <w:tcPr>
            <w:tcW w:w="5667" w:type="dxa"/>
            <w:shd w:val="clear" w:color="auto" w:fill="auto"/>
            <w:noWrap/>
          </w:tcPr>
          <w:p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Kořeny Litvínov, z. s.</w:t>
            </w:r>
          </w:p>
        </w:tc>
        <w:tc>
          <w:tcPr>
            <w:tcW w:w="4231" w:type="dxa"/>
            <w:shd w:val="clear" w:color="auto" w:fill="auto"/>
            <w:noWrap/>
            <w:vAlign w:val="bottom"/>
          </w:tcPr>
          <w:p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Horní Litvínov, Kostelní 35</w:t>
            </w:r>
          </w:p>
        </w:tc>
      </w:tr>
      <w:tr w:rsidR="00C863F8" w:rsidRPr="00F179A6" w:rsidTr="00DE527E">
        <w:trPr>
          <w:trHeight w:val="288"/>
          <w:jc w:val="center"/>
        </w:trPr>
        <w:tc>
          <w:tcPr>
            <w:tcW w:w="5667" w:type="dxa"/>
            <w:shd w:val="clear" w:color="auto" w:fill="auto"/>
            <w:noWrap/>
          </w:tcPr>
          <w:p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Vůně světla z.s.</w:t>
            </w:r>
          </w:p>
        </w:tc>
        <w:tc>
          <w:tcPr>
            <w:tcW w:w="4231" w:type="dxa"/>
            <w:shd w:val="clear" w:color="auto" w:fill="auto"/>
            <w:noWrap/>
            <w:vAlign w:val="bottom"/>
          </w:tcPr>
          <w:p w:rsidR="00C863F8" w:rsidRPr="00E86D64" w:rsidRDefault="00C863F8"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Horní Litvínov, Wolkerova 1222</w:t>
            </w:r>
          </w:p>
        </w:tc>
      </w:tr>
      <w:tr w:rsidR="00C863F8" w:rsidRPr="00F179A6" w:rsidTr="00DE527E">
        <w:trPr>
          <w:trHeight w:val="288"/>
          <w:jc w:val="center"/>
        </w:trPr>
        <w:tc>
          <w:tcPr>
            <w:tcW w:w="5667" w:type="dxa"/>
            <w:shd w:val="clear" w:color="auto" w:fill="auto"/>
            <w:noWrap/>
          </w:tcPr>
          <w:p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Občanské sdružení CESTA NADĚJE z. s.</w:t>
            </w:r>
          </w:p>
        </w:tc>
        <w:tc>
          <w:tcPr>
            <w:tcW w:w="4231" w:type="dxa"/>
            <w:shd w:val="clear" w:color="auto" w:fill="auto"/>
            <w:noWrap/>
            <w:vAlign w:val="bottom"/>
          </w:tcPr>
          <w:p w:rsidR="00C863F8" w:rsidRPr="00E86D64"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Litvínov, Chudeřín, Opltova 163</w:t>
            </w:r>
          </w:p>
        </w:tc>
      </w:tr>
      <w:tr w:rsidR="00C863F8" w:rsidRPr="00F179A6" w:rsidTr="00DE527E">
        <w:trPr>
          <w:trHeight w:val="288"/>
          <w:jc w:val="center"/>
        </w:trPr>
        <w:tc>
          <w:tcPr>
            <w:tcW w:w="5667" w:type="dxa"/>
            <w:shd w:val="clear" w:color="auto" w:fill="auto"/>
            <w:noWrap/>
          </w:tcPr>
          <w:p w:rsidR="00C863F8" w:rsidRPr="004F2883"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SensesLitvínov,z.s.</w:t>
            </w:r>
          </w:p>
        </w:tc>
        <w:tc>
          <w:tcPr>
            <w:tcW w:w="4231" w:type="dxa"/>
            <w:shd w:val="clear" w:color="auto" w:fill="auto"/>
            <w:noWrap/>
            <w:vAlign w:val="bottom"/>
          </w:tcPr>
          <w:p w:rsidR="00C863F8" w:rsidRPr="004F2883" w:rsidRDefault="00C863F8" w:rsidP="00DE527E">
            <w:pPr>
              <w:spacing w:after="0" w:line="240" w:lineRule="auto"/>
              <w:rPr>
                <w:rFonts w:ascii="Calibri" w:eastAsia="Times New Roman" w:hAnsi="Calibri" w:cs="Times New Roman"/>
                <w:color w:val="000000"/>
                <w:lang w:eastAsia="cs-CZ"/>
              </w:rPr>
            </w:pPr>
            <w:r w:rsidRPr="004F2883">
              <w:rPr>
                <w:rFonts w:ascii="Calibri" w:eastAsia="Times New Roman" w:hAnsi="Calibri" w:cs="Times New Roman"/>
                <w:color w:val="000000"/>
                <w:lang w:eastAsia="cs-CZ"/>
              </w:rPr>
              <w:t>Litvínov, Horní Litvínov, U Bílého sloupu 510</w:t>
            </w:r>
          </w:p>
        </w:tc>
      </w:tr>
      <w:tr w:rsidR="00C863F8" w:rsidRPr="00F179A6" w:rsidTr="00DE527E">
        <w:trPr>
          <w:trHeight w:val="288"/>
          <w:jc w:val="center"/>
        </w:trPr>
        <w:tc>
          <w:tcPr>
            <w:tcW w:w="5667" w:type="dxa"/>
            <w:shd w:val="clear" w:color="auto" w:fill="auto"/>
            <w:noWrap/>
          </w:tcPr>
          <w:p w:rsidR="00C863F8" w:rsidRPr="00C548A2" w:rsidRDefault="00C863F8"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EGOTERIA, z.s.</w:t>
            </w:r>
          </w:p>
        </w:tc>
        <w:tc>
          <w:tcPr>
            <w:tcW w:w="4231" w:type="dxa"/>
            <w:shd w:val="clear" w:color="auto" w:fill="auto"/>
            <w:noWrap/>
            <w:vAlign w:val="bottom"/>
          </w:tcPr>
          <w:p w:rsidR="00C863F8" w:rsidRPr="00C548A2" w:rsidRDefault="00C863F8"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Horní Litvínov, U Bílého sloupu 510</w:t>
            </w:r>
          </w:p>
        </w:tc>
      </w:tr>
      <w:tr w:rsidR="00C863F8" w:rsidRPr="00F179A6" w:rsidTr="00DE527E">
        <w:trPr>
          <w:trHeight w:val="288"/>
          <w:jc w:val="center"/>
        </w:trPr>
        <w:tc>
          <w:tcPr>
            <w:tcW w:w="5667" w:type="dxa"/>
            <w:shd w:val="clear" w:color="auto" w:fill="auto"/>
            <w:noWrap/>
          </w:tcPr>
          <w:p w:rsidR="00C863F8" w:rsidRPr="00F179A6" w:rsidRDefault="00C863F8"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CVČ CVRČEK, z.s.</w:t>
            </w:r>
          </w:p>
        </w:tc>
        <w:tc>
          <w:tcPr>
            <w:tcW w:w="4231" w:type="dxa"/>
            <w:shd w:val="clear" w:color="auto" w:fill="auto"/>
            <w:noWrap/>
            <w:vAlign w:val="bottom"/>
          </w:tcPr>
          <w:p w:rsidR="00C863F8" w:rsidRPr="00F179A6" w:rsidRDefault="00C863F8"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Podkrušnohorská 1589</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tcPr>
          <w:p w:rsidR="00017BF8" w:rsidRPr="00894A68" w:rsidRDefault="00017BF8" w:rsidP="00CE62E9">
            <w:pPr>
              <w:spacing w:after="0" w:line="240" w:lineRule="auto"/>
              <w:rPr>
                <w:rFonts w:ascii="Calibri" w:eastAsia="Times New Roman" w:hAnsi="Calibri" w:cs="Times New Roman"/>
                <w:b/>
                <w:color w:val="000000"/>
                <w:lang w:eastAsia="cs-CZ"/>
              </w:rPr>
            </w:pPr>
            <w:r w:rsidRPr="00894A68">
              <w:rPr>
                <w:rFonts w:ascii="Calibri" w:eastAsia="Times New Roman" w:hAnsi="Calibri" w:cs="Times New Roman"/>
                <w:b/>
                <w:color w:val="000000"/>
                <w:lang w:eastAsia="cs-CZ"/>
              </w:rPr>
              <w:t>Lom</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Myslivecký spolek Krušnohor - Loučná se sídlem Lom-Loučná, okres Most</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Loučná, Tyršova stezka 167</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"Společenský klub LOM - SKL"</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Sdružení pro občanskou spolupráci</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Karla Hynka Máchy 769/1a</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Lomský mlýn o.s.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Vrchlického 34</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Dětský klub Chytrá Sovička Litvínov,</w:t>
            </w:r>
            <w:r w:rsidR="00C863F8">
              <w:rPr>
                <w:rStyle w:val="tsubjname"/>
              </w:rPr>
              <w:t>z</w:t>
            </w:r>
            <w:r>
              <w:rPr>
                <w:rStyle w:val="tsubjname"/>
              </w:rPr>
              <w:t>.s.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Spojeneckých letců 866</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Rodinné centrum DraHoKaM</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Loučná, Libkovická 178</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Lom</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Loučná, Lesní 28/8</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Nadační fond ARARAT</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Luční 938</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Báječné děti z</w:t>
            </w:r>
            <w:r w:rsidR="00C863F8">
              <w:rPr>
                <w:rStyle w:val="tsubjname"/>
              </w:rPr>
              <w:t>.</w:t>
            </w:r>
            <w:r>
              <w:rPr>
                <w:rStyle w:val="tsubjname"/>
              </w:rPr>
              <w:t xml:space="preserve"> 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Loučná, Stanislava Kostky Neumanna 69/10</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Základní organizace Českého zahrádkářského svazu č.1 Lom u Mostu</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Novákova 416/2</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Spolek Krušnohorských Včelařů</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Československé armády 821</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svaz včelařů, z.s., základní organizace Litvínov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Litvínovská 178/21</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svaz chovatelů Okresní organizace Most</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Lom, Husova 204/7</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tcPr>
          <w:p w:rsidR="00017BF8" w:rsidRPr="00FA14ED" w:rsidRDefault="00017BF8" w:rsidP="00CE62E9">
            <w:pPr>
              <w:tabs>
                <w:tab w:val="left" w:pos="973"/>
              </w:tabs>
              <w:spacing w:after="0" w:line="240" w:lineRule="auto"/>
              <w:rPr>
                <w:rFonts w:ascii="Calibri" w:eastAsia="Times New Roman" w:hAnsi="Calibri" w:cs="Times New Roman"/>
                <w:b/>
                <w:color w:val="000000"/>
                <w:lang w:eastAsia="cs-CZ"/>
              </w:rPr>
            </w:pPr>
            <w:r w:rsidRPr="00FA14ED">
              <w:rPr>
                <w:rFonts w:ascii="Calibri" w:eastAsia="Times New Roman" w:hAnsi="Calibri" w:cs="Times New Roman"/>
                <w:b/>
                <w:color w:val="000000"/>
                <w:lang w:eastAsia="cs-CZ"/>
              </w:rPr>
              <w:t>Louka u Litvínova</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ZO ČZS LOUKA</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Louka u Litvínova</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Louka u Litvínova</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Louka u Litvínova, Husova 45</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tcPr>
          <w:p w:rsidR="00017BF8" w:rsidRPr="00FA14ED" w:rsidRDefault="00017BF8" w:rsidP="00CE62E9">
            <w:pPr>
              <w:spacing w:after="0" w:line="240" w:lineRule="auto"/>
              <w:rPr>
                <w:rFonts w:ascii="Calibri" w:eastAsia="Times New Roman" w:hAnsi="Calibri" w:cs="Times New Roman"/>
                <w:b/>
                <w:color w:val="000000"/>
                <w:lang w:eastAsia="cs-CZ"/>
              </w:rPr>
            </w:pPr>
            <w:r w:rsidRPr="00FA14ED">
              <w:rPr>
                <w:rFonts w:ascii="Calibri" w:eastAsia="Times New Roman" w:hAnsi="Calibri" w:cs="Times New Roman"/>
                <w:b/>
                <w:color w:val="000000"/>
                <w:lang w:eastAsia="cs-CZ"/>
              </w:rPr>
              <w:t>Meziboří</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OS - Domov se zvláštním režimem SOWULO</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Okružní 243</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ENERGIE o.p.s.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Hornická 106</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Spolek přátel Meziboří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J. A. Komenského 323</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t>Společnost Horymíra Zelenky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Okružní 132</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Studentské sdružení TAPINA</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Okružní 129</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Spolek svaté Anny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Hornická 203</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t>Janoff</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Okružní 113</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modrý obláček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nám. 8. května 334</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kynologický svaz ZKO Meziboří - 640</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U stadionu 143</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Základní organizace Českého zahrádkářského svazu č.3 Chudeřín Litvínov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Mládežnická 81</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KVH KampfgruppeLeutensdorf - spolek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U stadionu 161</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DKH Meziboří,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Mládežnická 77</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Meziboří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Markův kopec 342</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SPOLEČNÝ ŽIVOT</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Pod strání 170</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Základní organizace Českého zahrádkářského svazu č.2 Meziboří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J. A. Komenského 319</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1. Mezibořský vzdělávací spolek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Okružní 350</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ČSS, z.s. - Ústecké krajské sdružení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Meziboří, Májová 212</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tcPr>
          <w:p w:rsidR="00017BF8" w:rsidRPr="003432AC" w:rsidRDefault="00017BF8" w:rsidP="00CE62E9">
            <w:pPr>
              <w:spacing w:after="0" w:line="240" w:lineRule="auto"/>
              <w:rPr>
                <w:rFonts w:ascii="Calibri" w:eastAsia="Times New Roman" w:hAnsi="Calibri" w:cs="Times New Roman"/>
                <w:b/>
                <w:color w:val="000000"/>
                <w:lang w:eastAsia="cs-CZ"/>
              </w:rPr>
            </w:pPr>
            <w:r w:rsidRPr="003432AC">
              <w:rPr>
                <w:rFonts w:ascii="Calibri" w:eastAsia="Times New Roman" w:hAnsi="Calibri" w:cs="Times New Roman"/>
                <w:b/>
                <w:color w:val="000000"/>
                <w:lang w:eastAsia="cs-CZ"/>
              </w:rPr>
              <w:t>Nová Ves v Horách</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Nadační fond Obnova Krušnohoří</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Lesná 25</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Občanské sdružení pro obnovu kulturních památek v Nové Vsi v Horách</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33</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První novoveská nezisková o.s.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Mikulovice 236</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Řemeslo-tradice a historie v příhraniční oblasti Krušných hor o.s.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114</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Novovesští sousedé</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7</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DONALD CinKá, z. 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225</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TVOŘILKY,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Mníšek 77</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Nová Ves v Horách</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2</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Krušnohorská bílá stopa,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Lesná 25</w:t>
            </w:r>
          </w:p>
        </w:tc>
      </w:tr>
      <w:tr w:rsidR="00017BF8" w:rsidRPr="00F179A6" w:rsidTr="00CE62E9">
        <w:trPr>
          <w:trHeight w:val="288"/>
          <w:jc w:val="center"/>
        </w:trPr>
        <w:tc>
          <w:tcPr>
            <w:tcW w:w="5667" w:type="dxa"/>
            <w:shd w:val="clear" w:color="auto" w:fill="auto"/>
            <w:noWrap/>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Myslivecký spolek Nová Ves v Horách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Nová Ves v Horách 33</w:t>
            </w:r>
          </w:p>
        </w:tc>
      </w:tr>
      <w:tr w:rsidR="00017BF8" w:rsidRPr="00F179A6" w:rsidTr="00CE62E9">
        <w:trPr>
          <w:trHeight w:val="288"/>
          <w:jc w:val="center"/>
        </w:trPr>
        <w:tc>
          <w:tcPr>
            <w:tcW w:w="5667" w:type="dxa"/>
            <w:shd w:val="clear" w:color="auto" w:fill="auto"/>
            <w:noWrap/>
          </w:tcPr>
          <w:p w:rsidR="00017BF8" w:rsidRDefault="00017BF8" w:rsidP="00CE62E9">
            <w:pPr>
              <w:spacing w:after="0" w:line="240" w:lineRule="auto"/>
              <w:rPr>
                <w:rStyle w:val="tsubjname"/>
              </w:rPr>
            </w:pPr>
            <w:r>
              <w:rPr>
                <w:rStyle w:val="tsubjname"/>
              </w:rPr>
              <w:t>Občanské sdružení pro rozvoj Mníšku, z.s.</w:t>
            </w:r>
          </w:p>
        </w:tc>
        <w:tc>
          <w:tcPr>
            <w:tcW w:w="4231" w:type="dxa"/>
            <w:shd w:val="clear" w:color="auto" w:fill="auto"/>
            <w:noWrap/>
            <w:vAlign w:val="bottom"/>
          </w:tcPr>
          <w:p w:rsidR="00017BF8" w:rsidRDefault="00017BF8" w:rsidP="00CE62E9">
            <w:pPr>
              <w:spacing w:after="0" w:line="240" w:lineRule="auto"/>
            </w:pPr>
            <w:r>
              <w:t>Nová Ves v Horách, Mníšek 231</w:t>
            </w:r>
          </w:p>
        </w:tc>
      </w:tr>
      <w:tr w:rsidR="00017BF8" w:rsidRPr="00F179A6" w:rsidTr="00CE62E9">
        <w:trPr>
          <w:trHeight w:val="288"/>
          <w:jc w:val="center"/>
        </w:trPr>
        <w:tc>
          <w:tcPr>
            <w:tcW w:w="5667" w:type="dxa"/>
            <w:shd w:val="clear" w:color="auto" w:fill="auto"/>
            <w:noWrap/>
          </w:tcPr>
          <w:p w:rsidR="00017BF8" w:rsidRDefault="00017BF8" w:rsidP="00CE62E9">
            <w:pPr>
              <w:spacing w:after="0" w:line="240" w:lineRule="auto"/>
              <w:rPr>
                <w:rStyle w:val="tsubjname"/>
              </w:rPr>
            </w:pPr>
            <w:r>
              <w:rPr>
                <w:rStyle w:val="tsubjname"/>
              </w:rPr>
              <w:t>Vzdělávací a rekreační centrum Lesná, o.p.s.</w:t>
            </w:r>
          </w:p>
        </w:tc>
        <w:tc>
          <w:tcPr>
            <w:tcW w:w="4231" w:type="dxa"/>
            <w:shd w:val="clear" w:color="auto" w:fill="auto"/>
            <w:noWrap/>
            <w:vAlign w:val="bottom"/>
          </w:tcPr>
          <w:p w:rsidR="00017BF8" w:rsidRDefault="00017BF8" w:rsidP="00CE62E9">
            <w:pPr>
              <w:spacing w:after="0" w:line="240" w:lineRule="auto"/>
            </w:pPr>
            <w:r>
              <w:t>Nová Ves v Horách, Lesná 25</w:t>
            </w:r>
          </w:p>
        </w:tc>
      </w:tr>
      <w:tr w:rsidR="00017BF8" w:rsidRPr="00F179A6" w:rsidTr="00CE62E9">
        <w:trPr>
          <w:trHeight w:val="288"/>
          <w:jc w:val="center"/>
        </w:trPr>
        <w:tc>
          <w:tcPr>
            <w:tcW w:w="5667" w:type="dxa"/>
            <w:shd w:val="clear" w:color="auto" w:fill="auto"/>
            <w:noWrap/>
          </w:tcPr>
          <w:p w:rsidR="00017BF8" w:rsidRDefault="00017BF8" w:rsidP="00CE62E9">
            <w:pPr>
              <w:spacing w:after="0" w:line="240" w:lineRule="auto"/>
              <w:rPr>
                <w:rStyle w:val="tsubjname"/>
              </w:rPr>
            </w:pPr>
          </w:p>
        </w:tc>
        <w:tc>
          <w:tcPr>
            <w:tcW w:w="4231" w:type="dxa"/>
            <w:shd w:val="clear" w:color="auto" w:fill="auto"/>
            <w:noWrap/>
            <w:vAlign w:val="bottom"/>
          </w:tcPr>
          <w:p w:rsidR="00017BF8" w:rsidRDefault="00017BF8" w:rsidP="00CE62E9">
            <w:pPr>
              <w:spacing w:after="0" w:line="240" w:lineRule="auto"/>
            </w:pPr>
          </w:p>
        </w:tc>
      </w:tr>
      <w:tr w:rsidR="00017BF8" w:rsidRPr="00F179A6" w:rsidTr="00CE62E9">
        <w:trPr>
          <w:trHeight w:val="288"/>
          <w:jc w:val="center"/>
        </w:trPr>
        <w:tc>
          <w:tcPr>
            <w:tcW w:w="5667" w:type="dxa"/>
            <w:shd w:val="clear" w:color="auto" w:fill="D9D9D9" w:themeFill="background1" w:themeFillShade="D9"/>
            <w:noWrap/>
          </w:tcPr>
          <w:p w:rsidR="00017BF8" w:rsidRPr="00DE4E83" w:rsidRDefault="00017BF8" w:rsidP="00CE62E9">
            <w:pPr>
              <w:spacing w:after="0" w:line="240" w:lineRule="auto"/>
              <w:rPr>
                <w:rStyle w:val="tsubjname"/>
                <w:b/>
              </w:rPr>
            </w:pPr>
            <w:r w:rsidRPr="00DE4E83">
              <w:rPr>
                <w:rStyle w:val="tsubjname"/>
                <w:b/>
              </w:rPr>
              <w:t>Mariánské Radčice</w:t>
            </w:r>
          </w:p>
        </w:tc>
        <w:tc>
          <w:tcPr>
            <w:tcW w:w="4231" w:type="dxa"/>
            <w:shd w:val="clear" w:color="auto" w:fill="D9D9D9" w:themeFill="background1" w:themeFillShade="D9"/>
            <w:noWrap/>
            <w:vAlign w:val="bottom"/>
          </w:tcPr>
          <w:p w:rsidR="00017BF8" w:rsidRDefault="00017BF8" w:rsidP="00CE62E9">
            <w:pPr>
              <w:spacing w:after="0" w:line="240" w:lineRule="auto"/>
            </w:pPr>
          </w:p>
        </w:tc>
      </w:tr>
      <w:tr w:rsidR="00017BF8" w:rsidRPr="00F179A6" w:rsidTr="00CE62E9">
        <w:trPr>
          <w:trHeight w:val="288"/>
          <w:jc w:val="center"/>
        </w:trPr>
        <w:tc>
          <w:tcPr>
            <w:tcW w:w="5667" w:type="dxa"/>
            <w:shd w:val="clear" w:color="auto" w:fill="auto"/>
            <w:noWrap/>
          </w:tcPr>
          <w:p w:rsidR="00017BF8" w:rsidRDefault="00017BF8" w:rsidP="00CE62E9">
            <w:pPr>
              <w:spacing w:after="0" w:line="240" w:lineRule="auto"/>
              <w:rPr>
                <w:rStyle w:val="tsubjname"/>
              </w:rPr>
            </w:pPr>
            <w:r>
              <w:rPr>
                <w:rStyle w:val="tsubjname"/>
              </w:rPr>
              <w:t>Občanské sdružení pro Mariánské Radčice</w:t>
            </w:r>
          </w:p>
        </w:tc>
        <w:tc>
          <w:tcPr>
            <w:tcW w:w="4231" w:type="dxa"/>
            <w:shd w:val="clear" w:color="auto" w:fill="auto"/>
            <w:noWrap/>
            <w:vAlign w:val="bottom"/>
          </w:tcPr>
          <w:p w:rsidR="00017BF8" w:rsidRDefault="00017BF8" w:rsidP="00CE62E9">
            <w:pPr>
              <w:spacing w:after="0" w:line="240" w:lineRule="auto"/>
            </w:pPr>
            <w:r>
              <w:t>Mariánské Radčice, Dukelských hrdinů 108</w:t>
            </w:r>
          </w:p>
        </w:tc>
      </w:tr>
      <w:tr w:rsidR="00017BF8" w:rsidRPr="00F179A6" w:rsidTr="00CE62E9">
        <w:trPr>
          <w:trHeight w:val="288"/>
          <w:jc w:val="center"/>
        </w:trPr>
        <w:tc>
          <w:tcPr>
            <w:tcW w:w="5667" w:type="dxa"/>
            <w:shd w:val="clear" w:color="auto" w:fill="auto"/>
            <w:noWrap/>
          </w:tcPr>
          <w:p w:rsidR="00017BF8" w:rsidRDefault="00017BF8" w:rsidP="00CE62E9">
            <w:pPr>
              <w:spacing w:after="0" w:line="240" w:lineRule="auto"/>
              <w:rPr>
                <w:rStyle w:val="tsubjname"/>
              </w:rPr>
            </w:pPr>
            <w:r>
              <w:rPr>
                <w:rStyle w:val="tsubjname"/>
              </w:rPr>
              <w:t>SH ČMS - Sbor dobrovolných hasičů Mariánské Radčice</w:t>
            </w:r>
          </w:p>
        </w:tc>
        <w:tc>
          <w:tcPr>
            <w:tcW w:w="4231" w:type="dxa"/>
            <w:shd w:val="clear" w:color="auto" w:fill="auto"/>
            <w:noWrap/>
            <w:vAlign w:val="bottom"/>
          </w:tcPr>
          <w:p w:rsidR="00017BF8" w:rsidRDefault="00017BF8" w:rsidP="00CE62E9">
            <w:pPr>
              <w:spacing w:after="0" w:line="240" w:lineRule="auto"/>
            </w:pPr>
            <w:r>
              <w:t>Mariánské Radčice, Komenského 40</w:t>
            </w:r>
          </w:p>
        </w:tc>
      </w:tr>
      <w:tr w:rsidR="00017BF8" w:rsidRPr="00F179A6" w:rsidTr="00CE62E9">
        <w:trPr>
          <w:trHeight w:val="288"/>
          <w:jc w:val="center"/>
        </w:trPr>
        <w:tc>
          <w:tcPr>
            <w:tcW w:w="5667" w:type="dxa"/>
            <w:shd w:val="clear" w:color="auto" w:fill="auto"/>
            <w:noWrap/>
          </w:tcPr>
          <w:p w:rsidR="00017BF8" w:rsidRDefault="00017BF8" w:rsidP="00CE62E9">
            <w:pPr>
              <w:spacing w:after="0" w:line="240" w:lineRule="auto"/>
              <w:rPr>
                <w:rStyle w:val="tsubjname"/>
              </w:rPr>
            </w:pPr>
          </w:p>
        </w:tc>
        <w:tc>
          <w:tcPr>
            <w:tcW w:w="4231" w:type="dxa"/>
            <w:shd w:val="clear" w:color="auto" w:fill="auto"/>
            <w:noWrap/>
            <w:vAlign w:val="bottom"/>
          </w:tcPr>
          <w:p w:rsidR="00017BF8" w:rsidRDefault="00017BF8" w:rsidP="00CE62E9">
            <w:pPr>
              <w:spacing w:after="0" w:line="240" w:lineRule="auto"/>
            </w:pPr>
          </w:p>
        </w:tc>
      </w:tr>
    </w:tbl>
    <w:p w:rsidR="00017BF8" w:rsidRDefault="00017BF8" w:rsidP="00091571">
      <w:pPr>
        <w:pStyle w:val="Default"/>
        <w:spacing w:after="120" w:line="276" w:lineRule="auto"/>
        <w:jc w:val="both"/>
        <w:rPr>
          <w:b/>
          <w:sz w:val="22"/>
          <w:szCs w:val="22"/>
        </w:rPr>
      </w:pPr>
    </w:p>
    <w:p w:rsidR="00017BF8" w:rsidRDefault="00017BF8" w:rsidP="00091571">
      <w:pPr>
        <w:pStyle w:val="Default"/>
        <w:spacing w:after="120" w:line="276" w:lineRule="auto"/>
        <w:jc w:val="both"/>
        <w:rPr>
          <w:b/>
          <w:sz w:val="22"/>
          <w:szCs w:val="22"/>
        </w:rPr>
      </w:pPr>
      <w:r>
        <w:rPr>
          <w:b/>
          <w:sz w:val="22"/>
          <w:szCs w:val="22"/>
        </w:rPr>
        <w:t>Sportovní organizace</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7"/>
        <w:gridCol w:w="4231"/>
      </w:tblGrid>
      <w:tr w:rsidR="00017BF8" w:rsidRPr="00F179A6" w:rsidTr="00CE62E9">
        <w:trPr>
          <w:trHeight w:val="288"/>
          <w:jc w:val="center"/>
        </w:trPr>
        <w:tc>
          <w:tcPr>
            <w:tcW w:w="5667"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Název</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b/>
                <w:color w:val="000000"/>
                <w:lang w:eastAsia="cs-CZ"/>
              </w:rPr>
            </w:pPr>
            <w:r w:rsidRPr="00F179A6">
              <w:rPr>
                <w:rFonts w:ascii="Calibri" w:eastAsia="Times New Roman" w:hAnsi="Calibri" w:cs="Times New Roman"/>
                <w:b/>
                <w:color w:val="000000"/>
                <w:lang w:eastAsia="cs-CZ"/>
              </w:rPr>
              <w:t>Adresa</w:t>
            </w:r>
          </w:p>
        </w:tc>
      </w:tr>
      <w:tr w:rsidR="00C863F8" w:rsidRPr="009F48FC" w:rsidTr="00DE527E">
        <w:trPr>
          <w:trHeight w:val="288"/>
          <w:jc w:val="center"/>
        </w:trPr>
        <w:tc>
          <w:tcPr>
            <w:tcW w:w="5667"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Style w:val="tsubjname"/>
              </w:rPr>
              <w:t>Sportovní klub Brandov</w:t>
            </w:r>
          </w:p>
        </w:tc>
        <w:tc>
          <w:tcPr>
            <w:tcW w:w="4231"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t>Brandov, PSČ 43547</w:t>
            </w:r>
          </w:p>
        </w:tc>
      </w:tr>
      <w:tr w:rsidR="00C863F8" w:rsidRPr="009F48FC" w:rsidTr="00DE527E">
        <w:trPr>
          <w:trHeight w:val="288"/>
          <w:jc w:val="center"/>
        </w:trPr>
        <w:tc>
          <w:tcPr>
            <w:tcW w:w="5667"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 xml:space="preserve">TJ Baník Brandov </w:t>
            </w:r>
            <w:r>
              <w:rPr>
                <w:rFonts w:ascii="Calibri" w:eastAsia="Times New Roman" w:hAnsi="Calibri" w:cs="Times New Roman"/>
                <w:color w:val="000000"/>
                <w:lang w:eastAsia="cs-CZ"/>
              </w:rPr>
              <w:t>z</w:t>
            </w:r>
            <w:r w:rsidRPr="00ED7538">
              <w:rPr>
                <w:rFonts w:ascii="Calibri" w:eastAsia="Times New Roman" w:hAnsi="Calibri" w:cs="Times New Roman"/>
                <w:color w:val="000000"/>
                <w:lang w:eastAsia="cs-CZ"/>
              </w:rPr>
              <w:t>.s.</w:t>
            </w:r>
          </w:p>
        </w:tc>
        <w:tc>
          <w:tcPr>
            <w:tcW w:w="4231"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Rudé armády 251, 43547 Brandov</w:t>
            </w:r>
          </w:p>
        </w:tc>
      </w:tr>
      <w:tr w:rsidR="00C863F8" w:rsidRPr="00F179A6" w:rsidTr="00DE527E">
        <w:trPr>
          <w:trHeight w:val="288"/>
          <w:jc w:val="center"/>
        </w:trPr>
        <w:tc>
          <w:tcPr>
            <w:tcW w:w="5667"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SK Krušnohoří, z.s.</w:t>
            </w:r>
          </w:p>
        </w:tc>
        <w:tc>
          <w:tcPr>
            <w:tcW w:w="4231" w:type="dxa"/>
            <w:shd w:val="clear" w:color="auto" w:fill="auto"/>
            <w:noWrap/>
            <w:vAlign w:val="bottom"/>
          </w:tcPr>
          <w:p w:rsidR="00C863F8" w:rsidRPr="00D5247A"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Rudé armády 251, 435 47 Brandov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C36ECB" w:rsidRDefault="00017BF8" w:rsidP="00CE62E9">
            <w:pPr>
              <w:spacing w:after="0" w:line="240" w:lineRule="auto"/>
              <w:rPr>
                <w:rFonts w:ascii="Calibri" w:eastAsia="Times New Roman" w:hAnsi="Calibri" w:cs="Times New Roman"/>
                <w:b/>
                <w:color w:val="000000"/>
                <w:lang w:eastAsia="cs-CZ"/>
              </w:rPr>
            </w:pPr>
            <w:r w:rsidRPr="00C36ECB">
              <w:rPr>
                <w:rFonts w:ascii="Calibri" w:eastAsia="Times New Roman" w:hAnsi="Calibri" w:cs="Times New Roman"/>
                <w:b/>
                <w:color w:val="000000"/>
                <w:lang w:eastAsia="cs-CZ"/>
              </w:rPr>
              <w:t>Český Jiřetín</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FC Partizan Most, o.s.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Český Jiřetín 11</w:t>
            </w:r>
          </w:p>
        </w:tc>
      </w:tr>
      <w:tr w:rsidR="00C863F8" w:rsidRPr="00D5247A" w:rsidTr="00DE527E">
        <w:trPr>
          <w:trHeight w:val="288"/>
          <w:jc w:val="center"/>
        </w:trPr>
        <w:tc>
          <w:tcPr>
            <w:tcW w:w="5667"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Krušnohorská iniciativa, z. s.</w:t>
            </w:r>
          </w:p>
        </w:tc>
        <w:tc>
          <w:tcPr>
            <w:tcW w:w="4231"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Český Jiřetín č. ev. 134</w:t>
            </w:r>
          </w:p>
        </w:tc>
      </w:tr>
      <w:tr w:rsidR="00C863F8" w:rsidRPr="00F179A6" w:rsidTr="00DE527E">
        <w:trPr>
          <w:trHeight w:val="288"/>
          <w:jc w:val="center"/>
        </w:trPr>
        <w:tc>
          <w:tcPr>
            <w:tcW w:w="5667"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TJ REKREANT Český Jiřetín, z.s.</w:t>
            </w:r>
          </w:p>
        </w:tc>
        <w:tc>
          <w:tcPr>
            <w:tcW w:w="4231" w:type="dxa"/>
            <w:shd w:val="clear" w:color="auto" w:fill="auto"/>
            <w:noWrap/>
            <w:vAlign w:val="bottom"/>
          </w:tcPr>
          <w:p w:rsidR="00C863F8" w:rsidRPr="00ED7538" w:rsidRDefault="00C863F8" w:rsidP="00DE527E">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Český Jiřetín č. ev. 41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C36ECB" w:rsidRDefault="00017BF8" w:rsidP="00CE62E9">
            <w:pPr>
              <w:spacing w:after="0" w:line="240" w:lineRule="auto"/>
              <w:rPr>
                <w:rFonts w:ascii="Calibri" w:eastAsia="Times New Roman" w:hAnsi="Calibri" w:cs="Times New Roman"/>
                <w:b/>
                <w:color w:val="000000"/>
                <w:lang w:eastAsia="cs-CZ"/>
              </w:rPr>
            </w:pPr>
            <w:r w:rsidRPr="00C36ECB">
              <w:rPr>
                <w:rFonts w:ascii="Calibri" w:eastAsia="Times New Roman" w:hAnsi="Calibri" w:cs="Times New Roman"/>
                <w:b/>
                <w:color w:val="000000"/>
                <w:lang w:eastAsia="cs-CZ"/>
              </w:rPr>
              <w:t>Hora Svaté Kateřiny</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T.J. Hora Svaté Kateřiny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17</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ASOCIACE VÍCEÚČELOVÝCH ZO TECHNICKÝCH SPORTU A ČINNOSTÍ - VÝCVIKOVÉ STŘEDISKO HORA SVATÉ KATEŘINY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LIBUŠE, spolek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28</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HOSKA zapsaný spolek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261</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SH ČMS - Sbor dobrovolných hasičů Hora Svaté Kateřiny</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Dlouhá 109</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Dětský domov a Školní jídelna, Hora Sv. Kateřiny, Dolní 310, příspěvková organizace</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Hora Svaté Kateřiny, Dolní 310</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894A68" w:rsidRDefault="00017BF8" w:rsidP="00CE62E9">
            <w:pPr>
              <w:spacing w:after="0" w:line="240" w:lineRule="auto"/>
              <w:rPr>
                <w:rFonts w:ascii="Calibri" w:eastAsia="Times New Roman" w:hAnsi="Calibri" w:cs="Times New Roman"/>
                <w:b/>
                <w:color w:val="000000"/>
                <w:lang w:eastAsia="cs-CZ"/>
              </w:rPr>
            </w:pPr>
            <w:r w:rsidRPr="00894A68">
              <w:rPr>
                <w:rFonts w:ascii="Calibri" w:eastAsia="Times New Roman" w:hAnsi="Calibri" w:cs="Times New Roman"/>
                <w:b/>
                <w:color w:val="000000"/>
                <w:lang w:eastAsia="cs-CZ"/>
              </w:rPr>
              <w:t>Klíny</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Mount Club Litvínov,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Klíny 67</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8C78F6" w:rsidRDefault="00017BF8" w:rsidP="00CE62E9">
            <w:pPr>
              <w:spacing w:after="0" w:line="240" w:lineRule="auto"/>
              <w:rPr>
                <w:rFonts w:ascii="Calibri" w:eastAsia="Times New Roman" w:hAnsi="Calibri" w:cs="Times New Roman"/>
                <w:b/>
                <w:color w:val="000000"/>
                <w:lang w:eastAsia="cs-CZ"/>
              </w:rPr>
            </w:pPr>
            <w:r>
              <w:rPr>
                <w:rFonts w:ascii="Calibri" w:eastAsia="Times New Roman" w:hAnsi="Calibri" w:cs="Times New Roman"/>
                <w:b/>
                <w:color w:val="000000"/>
                <w:lang w:eastAsia="cs-CZ"/>
              </w:rPr>
              <w:t>Horní Jiřetín</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Sokol Horní Jiřetín (fotbal)</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Fonts w:ascii="Arial" w:hAnsi="Arial" w:cs="Arial"/>
                <w:color w:val="000000"/>
                <w:sz w:val="18"/>
                <w:szCs w:val="18"/>
              </w:rPr>
              <w:t>Pod zbrojnicí 22, 43543 Horní Jiřetín</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OMG Sokol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8C78F6">
              <w:rPr>
                <w:rFonts w:ascii="Calibri" w:eastAsia="Times New Roman" w:hAnsi="Calibri" w:cs="Times New Roman"/>
                <w:color w:val="000000"/>
                <w:lang w:eastAsia="cs-CZ"/>
              </w:rPr>
              <w:t>Horní Jiřetín, Horská 138</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Oddíl stolního tenisu </w:t>
            </w:r>
            <w:r>
              <w:rPr>
                <w:rFonts w:ascii="Arial" w:hAnsi="Arial" w:cs="Arial"/>
                <w:color w:val="000000"/>
                <w:sz w:val="18"/>
                <w:szCs w:val="18"/>
              </w:rPr>
              <w:t>Sokol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8C78F6">
              <w:rPr>
                <w:rFonts w:ascii="Calibri" w:eastAsia="Times New Roman" w:hAnsi="Calibri" w:cs="Times New Roman"/>
                <w:color w:val="000000"/>
                <w:lang w:eastAsia="cs-CZ"/>
              </w:rPr>
              <w:t>Horní Jiřetín, Horská 138</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Tělovýchovná jednota Sokol Horní Jiřetín, z.s.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Horská 138/30</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Pr>
                <w:rStyle w:val="tsubjname"/>
              </w:rPr>
              <w:t>Český svaz chovatelů Základní organizace Horní Jiřetín</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t>Horní Jiřetín, Mostecká 37</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D9D9D9" w:themeFill="background1" w:themeFillShade="D9"/>
            <w:noWrap/>
            <w:vAlign w:val="bottom"/>
          </w:tcPr>
          <w:p w:rsidR="00017BF8" w:rsidRPr="00930528" w:rsidRDefault="00017BF8" w:rsidP="00CE62E9">
            <w:pPr>
              <w:spacing w:after="0" w:line="240" w:lineRule="auto"/>
              <w:rPr>
                <w:rFonts w:ascii="Calibri" w:eastAsia="Times New Roman" w:hAnsi="Calibri" w:cs="Times New Roman"/>
                <w:b/>
                <w:color w:val="000000"/>
                <w:lang w:eastAsia="cs-CZ"/>
              </w:rPr>
            </w:pPr>
            <w:r w:rsidRPr="00930528">
              <w:rPr>
                <w:rFonts w:ascii="Calibri" w:eastAsia="Times New Roman" w:hAnsi="Calibri" w:cs="Times New Roman"/>
                <w:b/>
                <w:color w:val="000000"/>
                <w:lang w:eastAsia="cs-CZ"/>
              </w:rPr>
              <w:t>Litvínov</w:t>
            </w:r>
          </w:p>
        </w:tc>
        <w:tc>
          <w:tcPr>
            <w:tcW w:w="4231" w:type="dxa"/>
            <w:shd w:val="clear" w:color="auto" w:fill="D9D9D9" w:themeFill="background1" w:themeFillShade="D9"/>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p>
        </w:tc>
      </w:tr>
      <w:tr w:rsidR="00017BF8" w:rsidRPr="00F179A6" w:rsidTr="00CE62E9">
        <w:trPr>
          <w:trHeight w:val="288"/>
          <w:jc w:val="center"/>
        </w:trPr>
        <w:tc>
          <w:tcPr>
            <w:tcW w:w="5667" w:type="dxa"/>
            <w:shd w:val="clear" w:color="auto" w:fill="auto"/>
            <w:noWrap/>
            <w:vAlign w:val="bottom"/>
          </w:tcPr>
          <w:p w:rsidR="00017BF8" w:rsidRPr="00F179A6" w:rsidRDefault="00956B69" w:rsidP="00CE62E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SSK</w:t>
            </w:r>
            <w:r w:rsidR="00017BF8" w:rsidRPr="00F179A6">
              <w:rPr>
                <w:rFonts w:ascii="Calibri" w:eastAsia="Times New Roman" w:hAnsi="Calibri" w:cs="Times New Roman"/>
                <w:color w:val="000000"/>
                <w:lang w:eastAsia="cs-CZ"/>
              </w:rPr>
              <w:t xml:space="preserve"> Litvínov, </w:t>
            </w:r>
            <w:r>
              <w:rPr>
                <w:rFonts w:ascii="Calibri" w:eastAsia="Times New Roman" w:hAnsi="Calibri" w:cs="Times New Roman"/>
                <w:color w:val="000000"/>
                <w:lang w:eastAsia="cs-CZ"/>
              </w:rPr>
              <w:t>z.s.</w:t>
            </w:r>
          </w:p>
        </w:tc>
        <w:tc>
          <w:tcPr>
            <w:tcW w:w="4231" w:type="dxa"/>
            <w:shd w:val="clear" w:color="auto" w:fill="auto"/>
            <w:noWrap/>
            <w:vAlign w:val="bottom"/>
          </w:tcPr>
          <w:p w:rsidR="00017BF8" w:rsidRPr="00F179A6" w:rsidRDefault="00956B69" w:rsidP="00CE62E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HC Litvínov, </w:t>
            </w:r>
            <w:r w:rsidR="00956B69">
              <w:rPr>
                <w:rFonts w:ascii="Calibri" w:eastAsia="Times New Roman" w:hAnsi="Calibri" w:cs="Times New Roman"/>
                <w:color w:val="000000"/>
                <w:lang w:eastAsia="cs-CZ"/>
              </w:rPr>
              <w:t>sportovní spolek</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 K. Neumanna 1598, Litvínov</w:t>
            </w:r>
          </w:p>
        </w:tc>
      </w:tr>
      <w:tr w:rsidR="00956B69" w:rsidRPr="00F179A6" w:rsidTr="00CE62E9">
        <w:trPr>
          <w:trHeight w:val="288"/>
          <w:jc w:val="center"/>
        </w:trPr>
        <w:tc>
          <w:tcPr>
            <w:tcW w:w="5667" w:type="dxa"/>
            <w:shd w:val="clear" w:color="auto" w:fill="auto"/>
            <w:noWrap/>
            <w:vAlign w:val="bottom"/>
          </w:tcPr>
          <w:p w:rsidR="00956B69" w:rsidRPr="00F179A6" w:rsidRDefault="00956B69" w:rsidP="00956B6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Klub sportovní gymnastiky Litvínov</w:t>
            </w:r>
            <w:r>
              <w:rPr>
                <w:rFonts w:ascii="Calibri" w:eastAsia="Times New Roman" w:hAnsi="Calibri" w:cs="Times New Roman"/>
                <w:color w:val="000000"/>
                <w:lang w:eastAsia="cs-CZ"/>
              </w:rPr>
              <w:t>z.s.</w:t>
            </w:r>
          </w:p>
        </w:tc>
        <w:tc>
          <w:tcPr>
            <w:tcW w:w="4231" w:type="dxa"/>
            <w:shd w:val="clear" w:color="auto" w:fill="auto"/>
            <w:noWrap/>
            <w:vAlign w:val="bottom"/>
          </w:tcPr>
          <w:p w:rsidR="00956B69" w:rsidRPr="00F179A6" w:rsidRDefault="00956B69" w:rsidP="00956B6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956B69" w:rsidRPr="00F179A6" w:rsidTr="00CE62E9">
        <w:trPr>
          <w:trHeight w:val="288"/>
          <w:jc w:val="center"/>
        </w:trPr>
        <w:tc>
          <w:tcPr>
            <w:tcW w:w="5667" w:type="dxa"/>
            <w:shd w:val="clear" w:color="auto" w:fill="auto"/>
            <w:noWrap/>
            <w:vAlign w:val="bottom"/>
          </w:tcPr>
          <w:p w:rsidR="00956B69" w:rsidRPr="00F179A6" w:rsidRDefault="00956B69" w:rsidP="00956B69">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KOB</w:t>
            </w:r>
            <w:r w:rsidRPr="00F179A6">
              <w:rPr>
                <w:rFonts w:ascii="Calibri" w:eastAsia="Times New Roman" w:hAnsi="Calibri" w:cs="Times New Roman"/>
                <w:color w:val="000000"/>
                <w:lang w:eastAsia="cs-CZ"/>
              </w:rPr>
              <w:t xml:space="preserve"> Litvínov</w:t>
            </w:r>
            <w:r>
              <w:rPr>
                <w:rFonts w:ascii="Calibri" w:eastAsia="Times New Roman" w:hAnsi="Calibri" w:cs="Times New Roman"/>
                <w:color w:val="000000"/>
                <w:lang w:eastAsia="cs-CZ"/>
              </w:rPr>
              <w:t>z.s.</w:t>
            </w:r>
          </w:p>
        </w:tc>
        <w:tc>
          <w:tcPr>
            <w:tcW w:w="4231" w:type="dxa"/>
            <w:shd w:val="clear" w:color="auto" w:fill="auto"/>
            <w:noWrap/>
            <w:vAlign w:val="bottom"/>
          </w:tcPr>
          <w:p w:rsidR="00956B69" w:rsidRPr="00F179A6" w:rsidRDefault="00956B69" w:rsidP="00956B6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Karate klub Litvínov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Ukrajinská 926, Horní Litvínov, Litvínov</w:t>
            </w:r>
          </w:p>
        </w:tc>
      </w:tr>
      <w:tr w:rsidR="00956B69" w:rsidRPr="00F179A6" w:rsidTr="00DE527E">
        <w:trPr>
          <w:trHeight w:val="288"/>
          <w:jc w:val="center"/>
        </w:trPr>
        <w:tc>
          <w:tcPr>
            <w:tcW w:w="5667" w:type="dxa"/>
            <w:shd w:val="clear" w:color="auto" w:fill="auto"/>
            <w:noWrap/>
            <w:vAlign w:val="bottom"/>
          </w:tcPr>
          <w:p w:rsidR="00956B69" w:rsidRPr="00F179A6" w:rsidRDefault="00956B69"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KaratedoTonakai z. s.</w:t>
            </w:r>
          </w:p>
        </w:tc>
        <w:tc>
          <w:tcPr>
            <w:tcW w:w="4231" w:type="dxa"/>
            <w:shd w:val="clear" w:color="auto" w:fill="auto"/>
            <w:noWrap/>
            <w:vAlign w:val="bottom"/>
          </w:tcPr>
          <w:p w:rsidR="00956B69" w:rsidRPr="00F179A6" w:rsidRDefault="00956B69"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Valdštejnská 819</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Fotbalová škola Litvínov, o.p.s.</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Horní Litvínov č. 1677, Litvínov</w:t>
            </w:r>
          </w:p>
        </w:tc>
      </w:tr>
      <w:tr w:rsidR="00956B69" w:rsidRPr="00F179A6" w:rsidTr="00DE527E">
        <w:trPr>
          <w:trHeight w:val="288"/>
          <w:jc w:val="center"/>
        </w:trPr>
        <w:tc>
          <w:tcPr>
            <w:tcW w:w="5667" w:type="dxa"/>
            <w:shd w:val="clear" w:color="auto" w:fill="auto"/>
            <w:noWrap/>
            <w:vAlign w:val="bottom"/>
          </w:tcPr>
          <w:p w:rsidR="00956B69" w:rsidRPr="00F179A6" w:rsidRDefault="00956B69"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FŠ Litvínov z. s.</w:t>
            </w:r>
          </w:p>
        </w:tc>
        <w:tc>
          <w:tcPr>
            <w:tcW w:w="4231" w:type="dxa"/>
            <w:shd w:val="clear" w:color="auto" w:fill="auto"/>
            <w:noWrap/>
            <w:vAlign w:val="bottom"/>
          </w:tcPr>
          <w:p w:rsidR="00956B69" w:rsidRPr="00F179A6" w:rsidRDefault="00956B69"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Podkrušnohorská 1677</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SK BIVOJ LITVÍNOV</w:t>
            </w:r>
            <w:r w:rsidR="00956B69">
              <w:rPr>
                <w:rFonts w:ascii="Calibri" w:eastAsia="Times New Roman" w:hAnsi="Calibri" w:cs="Times New Roman"/>
                <w:color w:val="000000"/>
                <w:lang w:eastAsia="cs-CZ"/>
              </w:rPr>
              <w:t>z.s.</w:t>
            </w:r>
          </w:p>
        </w:tc>
        <w:tc>
          <w:tcPr>
            <w:tcW w:w="4231" w:type="dxa"/>
            <w:shd w:val="clear" w:color="auto" w:fill="auto"/>
            <w:noWrap/>
            <w:vAlign w:val="bottom"/>
          </w:tcPr>
          <w:p w:rsidR="00017BF8" w:rsidRPr="00F179A6" w:rsidRDefault="00956B69" w:rsidP="00CE62E9">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017BF8" w:rsidRPr="00F179A6" w:rsidTr="00CE62E9">
        <w:trPr>
          <w:trHeight w:val="288"/>
          <w:jc w:val="center"/>
        </w:trPr>
        <w:tc>
          <w:tcPr>
            <w:tcW w:w="5667"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Volejbalový klub Chemopetrol Litvínov</w:t>
            </w:r>
          </w:p>
        </w:tc>
        <w:tc>
          <w:tcPr>
            <w:tcW w:w="4231" w:type="dxa"/>
            <w:shd w:val="clear" w:color="auto" w:fill="auto"/>
            <w:noWrap/>
            <w:vAlign w:val="bottom"/>
          </w:tcPr>
          <w:p w:rsidR="00017BF8" w:rsidRPr="00F179A6" w:rsidRDefault="00017BF8" w:rsidP="00CE62E9">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Šafaříkova 2095, Horní Litvínov, Litvínov</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Lukostřelecký klub Litvínov</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Table-tenis club Litvínov</w:t>
            </w:r>
            <w:r>
              <w:rPr>
                <w:rFonts w:ascii="Calibri" w:eastAsia="Times New Roman" w:hAnsi="Calibri" w:cs="Times New Roman"/>
                <w:color w:val="000000"/>
                <w:lang w:eastAsia="cs-CZ"/>
              </w:rPr>
              <w:t>, z.s.</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FK Litvínov, a.s.</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Josefa Hory 1295, 436 01 Litvínov</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B</w:t>
            </w:r>
            <w:r>
              <w:rPr>
                <w:rFonts w:ascii="Calibri" w:eastAsia="Times New Roman" w:hAnsi="Calibri" w:cs="Times New Roman"/>
                <w:color w:val="000000"/>
                <w:lang w:eastAsia="cs-CZ"/>
              </w:rPr>
              <w:t xml:space="preserve">K </w:t>
            </w:r>
            <w:r w:rsidRPr="00F179A6">
              <w:rPr>
                <w:rFonts w:ascii="Calibri" w:eastAsia="Times New Roman" w:hAnsi="Calibri" w:cs="Times New Roman"/>
                <w:color w:val="000000"/>
                <w:lang w:eastAsia="cs-CZ"/>
              </w:rPr>
              <w:t>Litvínov</w:t>
            </w:r>
            <w:r>
              <w:rPr>
                <w:rFonts w:ascii="Calibri" w:eastAsia="Times New Roman" w:hAnsi="Calibri" w:cs="Times New Roman"/>
                <w:color w:val="000000"/>
                <w:lang w:eastAsia="cs-CZ"/>
              </w:rPr>
              <w:t>z.s.</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913699">
              <w:rPr>
                <w:rFonts w:ascii="Calibri" w:eastAsia="Calibri" w:hAnsi="Calibri" w:cs="Times New Roman"/>
              </w:rPr>
              <w:t>Litvínov, Chudeřín, Chudeřínská 27</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HCB Lev Litvínov</w:t>
            </w:r>
            <w:r>
              <w:rPr>
                <w:rFonts w:ascii="Calibri" w:eastAsia="Times New Roman" w:hAnsi="Calibri" w:cs="Times New Roman"/>
                <w:color w:val="000000"/>
                <w:lang w:eastAsia="cs-CZ"/>
              </w:rPr>
              <w:t>z.s.</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Šaldova 1188</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Klub českých turistů Litvínov, </w:t>
            </w:r>
            <w:r>
              <w:rPr>
                <w:rFonts w:ascii="Calibri" w:eastAsia="Times New Roman" w:hAnsi="Calibri" w:cs="Times New Roman"/>
                <w:color w:val="000000"/>
                <w:lang w:eastAsia="cs-CZ"/>
              </w:rPr>
              <w:t>z</w:t>
            </w:r>
            <w:r w:rsidRPr="00F179A6">
              <w:rPr>
                <w:rFonts w:ascii="Calibri" w:eastAsia="Times New Roman" w:hAnsi="Calibri" w:cs="Times New Roman"/>
                <w:color w:val="000000"/>
                <w:lang w:eastAsia="cs-CZ"/>
              </w:rPr>
              <w:t>.s.</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KNH</w:t>
            </w:r>
            <w:r w:rsidRPr="00F179A6">
              <w:rPr>
                <w:rFonts w:ascii="Calibri" w:eastAsia="Times New Roman" w:hAnsi="Calibri" w:cs="Times New Roman"/>
                <w:color w:val="000000"/>
                <w:lang w:eastAsia="cs-CZ"/>
              </w:rPr>
              <w:t xml:space="preserve"> Litvínov</w:t>
            </w:r>
            <w:r>
              <w:rPr>
                <w:rFonts w:ascii="Calibri" w:eastAsia="Times New Roman" w:hAnsi="Calibri" w:cs="Times New Roman"/>
                <w:color w:val="000000"/>
                <w:lang w:eastAsia="cs-CZ"/>
              </w:rPr>
              <w:t>z.s.</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C06B6B" w:rsidRPr="00F179A6" w:rsidTr="00CE62E9">
        <w:trPr>
          <w:trHeight w:val="288"/>
          <w:jc w:val="center"/>
        </w:trPr>
        <w:tc>
          <w:tcPr>
            <w:tcW w:w="5667"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Krušnomantriathlon team Litvínov</w:t>
            </w:r>
          </w:p>
        </w:tc>
        <w:tc>
          <w:tcPr>
            <w:tcW w:w="4231" w:type="dxa"/>
            <w:shd w:val="clear" w:color="auto" w:fill="auto"/>
            <w:noWrap/>
            <w:vAlign w:val="bottom"/>
          </w:tcPr>
          <w:p w:rsidR="00C06B6B" w:rsidRPr="00F179A6" w:rsidRDefault="00C06B6B" w:rsidP="00C06B6B">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E. Destinové 617, 436 01 Litvínov</w:t>
            </w:r>
          </w:p>
        </w:tc>
      </w:tr>
      <w:tr w:rsidR="00C06B6B" w:rsidRPr="00F179A6" w:rsidTr="00DE527E">
        <w:trPr>
          <w:trHeight w:val="288"/>
          <w:jc w:val="center"/>
        </w:trPr>
        <w:tc>
          <w:tcPr>
            <w:tcW w:w="5667" w:type="dxa"/>
            <w:shd w:val="clear" w:color="auto" w:fill="auto"/>
            <w:noWrap/>
            <w:vAlign w:val="bottom"/>
          </w:tcPr>
          <w:p w:rsidR="00C06B6B" w:rsidRPr="00F179A6" w:rsidRDefault="00C06B6B"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Cyklistický klub Litvínov, z. s.</w:t>
            </w:r>
          </w:p>
        </w:tc>
        <w:tc>
          <w:tcPr>
            <w:tcW w:w="4231" w:type="dxa"/>
            <w:shd w:val="clear" w:color="auto" w:fill="auto"/>
            <w:noWrap/>
            <w:vAlign w:val="bottom"/>
          </w:tcPr>
          <w:p w:rsidR="00C06B6B" w:rsidRPr="00F179A6" w:rsidRDefault="00C06B6B"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Jiráskova 413</w:t>
            </w:r>
          </w:p>
        </w:tc>
      </w:tr>
      <w:tr w:rsidR="00FA3EC0" w:rsidRPr="00F179A6" w:rsidTr="00CE62E9">
        <w:trPr>
          <w:trHeight w:val="288"/>
          <w:jc w:val="center"/>
        </w:trPr>
        <w:tc>
          <w:tcPr>
            <w:tcW w:w="5667"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Lawn tenis club Litvínov</w:t>
            </w:r>
            <w:r>
              <w:rPr>
                <w:rFonts w:ascii="Calibri" w:eastAsia="Times New Roman" w:hAnsi="Calibri" w:cs="Times New Roman"/>
                <w:color w:val="000000"/>
                <w:lang w:eastAsia="cs-CZ"/>
              </w:rPr>
              <w:t>z.s.</w:t>
            </w:r>
          </w:p>
        </w:tc>
        <w:tc>
          <w:tcPr>
            <w:tcW w:w="4231"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rsidTr="00CE62E9">
        <w:trPr>
          <w:trHeight w:val="288"/>
          <w:jc w:val="center"/>
        </w:trPr>
        <w:tc>
          <w:tcPr>
            <w:tcW w:w="5667"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Plavecký klub Litvínov</w:t>
            </w:r>
            <w:r>
              <w:rPr>
                <w:rFonts w:ascii="Calibri" w:eastAsia="Times New Roman" w:hAnsi="Calibri" w:cs="Times New Roman"/>
                <w:color w:val="000000"/>
                <w:lang w:eastAsia="cs-CZ"/>
              </w:rPr>
              <w:t>z.s.</w:t>
            </w:r>
          </w:p>
        </w:tc>
        <w:tc>
          <w:tcPr>
            <w:tcW w:w="4231"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rsidTr="00CE62E9">
        <w:trPr>
          <w:trHeight w:val="288"/>
          <w:jc w:val="center"/>
        </w:trPr>
        <w:tc>
          <w:tcPr>
            <w:tcW w:w="5667"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Promilky ,</w:t>
            </w:r>
            <w:r>
              <w:rPr>
                <w:rFonts w:ascii="Calibri" w:eastAsia="Times New Roman" w:hAnsi="Calibri" w:cs="Times New Roman"/>
                <w:color w:val="000000"/>
                <w:lang w:eastAsia="cs-CZ"/>
              </w:rPr>
              <w:t>z</w:t>
            </w:r>
            <w:r w:rsidRPr="00F179A6">
              <w:rPr>
                <w:rFonts w:ascii="Calibri" w:eastAsia="Times New Roman" w:hAnsi="Calibri" w:cs="Times New Roman"/>
                <w:color w:val="000000"/>
                <w:lang w:eastAsia="cs-CZ"/>
              </w:rPr>
              <w:t>.s.</w:t>
            </w:r>
          </w:p>
        </w:tc>
        <w:tc>
          <w:tcPr>
            <w:tcW w:w="4231"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rsidTr="00CE62E9">
        <w:trPr>
          <w:trHeight w:val="288"/>
          <w:jc w:val="center"/>
        </w:trPr>
        <w:tc>
          <w:tcPr>
            <w:tcW w:w="5667"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SKI Club Litvínov</w:t>
            </w:r>
            <w:r>
              <w:rPr>
                <w:rFonts w:ascii="Calibri" w:eastAsia="Times New Roman" w:hAnsi="Calibri" w:cs="Times New Roman"/>
                <w:color w:val="000000"/>
                <w:lang w:eastAsia="cs-CZ"/>
              </w:rPr>
              <w:t>z.s.</w:t>
            </w:r>
          </w:p>
        </w:tc>
        <w:tc>
          <w:tcPr>
            <w:tcW w:w="4231"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ED7538">
              <w:rPr>
                <w:rFonts w:ascii="Calibri" w:eastAsia="Times New Roman" w:hAnsi="Calibri" w:cs="Times New Roman"/>
                <w:color w:val="000000"/>
                <w:lang w:eastAsia="cs-CZ"/>
              </w:rPr>
              <w:t>Jiráskova 413, Horní Litvínov, 436 01 Litvínov</w:t>
            </w:r>
          </w:p>
        </w:tc>
      </w:tr>
      <w:tr w:rsidR="00FA3EC0" w:rsidRPr="00F179A6" w:rsidTr="00CE62E9">
        <w:trPr>
          <w:trHeight w:val="288"/>
          <w:jc w:val="center"/>
        </w:trPr>
        <w:tc>
          <w:tcPr>
            <w:tcW w:w="5667"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 xml:space="preserve">SKST Litvínov, </w:t>
            </w:r>
            <w:r>
              <w:rPr>
                <w:rFonts w:ascii="Calibri" w:eastAsia="Times New Roman" w:hAnsi="Calibri" w:cs="Times New Roman"/>
                <w:color w:val="000000"/>
                <w:lang w:eastAsia="cs-CZ"/>
              </w:rPr>
              <w:t>z</w:t>
            </w:r>
            <w:r w:rsidRPr="00F179A6">
              <w:rPr>
                <w:rFonts w:ascii="Calibri" w:eastAsia="Times New Roman" w:hAnsi="Calibri" w:cs="Times New Roman"/>
                <w:color w:val="000000"/>
                <w:lang w:eastAsia="cs-CZ"/>
              </w:rPr>
              <w:t>.s.</w:t>
            </w:r>
          </w:p>
        </w:tc>
        <w:tc>
          <w:tcPr>
            <w:tcW w:w="4231"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Mládežnická 237, 435 42 Litvínov - Hamr</w:t>
            </w:r>
          </w:p>
        </w:tc>
      </w:tr>
      <w:tr w:rsidR="00FA3EC0" w:rsidRPr="00F179A6" w:rsidTr="00CE62E9">
        <w:trPr>
          <w:trHeight w:val="288"/>
          <w:jc w:val="center"/>
        </w:trPr>
        <w:tc>
          <w:tcPr>
            <w:tcW w:w="5667"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Litvínovské mažoretky</w:t>
            </w:r>
          </w:p>
        </w:tc>
        <w:tc>
          <w:tcPr>
            <w:tcW w:w="4231" w:type="dxa"/>
            <w:shd w:val="clear" w:color="auto" w:fill="auto"/>
            <w:noWrap/>
            <w:vAlign w:val="bottom"/>
          </w:tcPr>
          <w:p w:rsidR="00FA3EC0" w:rsidRPr="00F179A6" w:rsidRDefault="00FA3EC0" w:rsidP="00FA3EC0">
            <w:pPr>
              <w:spacing w:after="0" w:line="240" w:lineRule="auto"/>
              <w:rPr>
                <w:rFonts w:ascii="Calibri" w:eastAsia="Times New Roman" w:hAnsi="Calibri" w:cs="Times New Roman"/>
                <w:color w:val="000000"/>
                <w:lang w:eastAsia="cs-CZ"/>
              </w:rPr>
            </w:pPr>
            <w:r w:rsidRPr="00F179A6">
              <w:rPr>
                <w:rFonts w:ascii="Calibri" w:eastAsia="Times New Roman" w:hAnsi="Calibri" w:cs="Times New Roman"/>
                <w:color w:val="000000"/>
                <w:lang w:eastAsia="cs-CZ"/>
              </w:rPr>
              <w:t>M. Švabinského 2611/4, 434 01 Most</w:t>
            </w:r>
          </w:p>
        </w:tc>
      </w:tr>
      <w:tr w:rsidR="00FA3EC0" w:rsidRPr="00F179A6" w:rsidTr="00CE62E9">
        <w:trPr>
          <w:trHeight w:val="278"/>
          <w:jc w:val="center"/>
        </w:trPr>
        <w:tc>
          <w:tcPr>
            <w:tcW w:w="5667" w:type="dxa"/>
            <w:shd w:val="clear" w:color="auto" w:fill="auto"/>
            <w:noWrap/>
          </w:tcPr>
          <w:p w:rsidR="00FA3EC0" w:rsidRPr="00F179A6" w:rsidRDefault="00FA3EC0" w:rsidP="00FA3EC0">
            <w:pPr>
              <w:widowControl w:val="0"/>
              <w:spacing w:after="0"/>
              <w:rPr>
                <w:rFonts w:ascii="Calibri" w:eastAsia="Calibri" w:hAnsi="Calibri" w:cs="Times New Roman"/>
              </w:rPr>
            </w:pPr>
            <w:r w:rsidRPr="00F179A6">
              <w:rPr>
                <w:rFonts w:ascii="Calibri" w:eastAsia="Calibri" w:hAnsi="Calibri" w:cs="Times New Roman"/>
              </w:rPr>
              <w:t>První litvínovský petanque klub Loučky</w:t>
            </w:r>
          </w:p>
        </w:tc>
        <w:tc>
          <w:tcPr>
            <w:tcW w:w="4231" w:type="dxa"/>
            <w:shd w:val="clear" w:color="auto" w:fill="auto"/>
            <w:noWrap/>
          </w:tcPr>
          <w:p w:rsidR="00FA3EC0" w:rsidRPr="00F179A6" w:rsidRDefault="00FA3EC0" w:rsidP="00FA3EC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Podkrušnohorská 1016</w:t>
            </w:r>
            <w:r w:rsidRPr="00F179A6">
              <w:rPr>
                <w:rFonts w:ascii="Calibri" w:eastAsia="Times New Roman" w:hAnsi="Calibri" w:cs="Times New Roman"/>
                <w:color w:val="000000"/>
                <w:lang w:eastAsia="cs-CZ"/>
              </w:rPr>
              <w:t>, Litvínov-Horní Litvínov</w:t>
            </w:r>
          </w:p>
        </w:tc>
      </w:tr>
      <w:tr w:rsidR="00FA3EC0" w:rsidRPr="00F179A6" w:rsidTr="00DE527E">
        <w:trPr>
          <w:trHeight w:val="283"/>
          <w:jc w:val="center"/>
        </w:trPr>
        <w:tc>
          <w:tcPr>
            <w:tcW w:w="5667" w:type="dxa"/>
            <w:shd w:val="clear" w:color="auto" w:fill="auto"/>
            <w:noWrap/>
          </w:tcPr>
          <w:p w:rsidR="00FA3EC0" w:rsidRPr="00F179A6" w:rsidRDefault="00FA3EC0" w:rsidP="00DE527E">
            <w:pPr>
              <w:widowControl w:val="0"/>
              <w:spacing w:after="0"/>
              <w:rPr>
                <w:rFonts w:ascii="Calibri" w:eastAsia="Calibri" w:hAnsi="Calibri" w:cs="Times New Roman"/>
              </w:rPr>
            </w:pPr>
            <w:r w:rsidRPr="001D7323">
              <w:rPr>
                <w:rFonts w:ascii="Calibri" w:eastAsia="Calibri" w:hAnsi="Calibri" w:cs="Times New Roman"/>
              </w:rPr>
              <w:t>Tělocvičná jednota Sokol Litvínov-Lom</w:t>
            </w:r>
          </w:p>
        </w:tc>
        <w:tc>
          <w:tcPr>
            <w:tcW w:w="4231" w:type="dxa"/>
            <w:shd w:val="clear" w:color="auto" w:fill="auto"/>
            <w:noWrap/>
            <w:vAlign w:val="bottom"/>
          </w:tcPr>
          <w:p w:rsidR="00FA3EC0" w:rsidRPr="00F179A6" w:rsidRDefault="00FA3EC0" w:rsidP="00DE527E">
            <w:pPr>
              <w:spacing w:after="0" w:line="240" w:lineRule="auto"/>
              <w:rPr>
                <w:rFonts w:ascii="Calibri" w:eastAsia="Times New Roman" w:hAnsi="Calibri" w:cs="Times New Roman"/>
                <w:color w:val="000000"/>
                <w:lang w:eastAsia="cs-CZ"/>
              </w:rPr>
            </w:pPr>
            <w:r w:rsidRPr="001D7323">
              <w:rPr>
                <w:rFonts w:ascii="Calibri" w:eastAsia="Times New Roman" w:hAnsi="Calibri" w:cs="Times New Roman"/>
                <w:color w:val="000000"/>
                <w:lang w:eastAsia="cs-CZ"/>
              </w:rPr>
              <w:t>Litvínov, Horní Litvínov, U Bílého sloupu 510</w:t>
            </w:r>
          </w:p>
        </w:tc>
      </w:tr>
      <w:tr w:rsidR="00FA3EC0" w:rsidRPr="00F179A6" w:rsidTr="00DE527E">
        <w:trPr>
          <w:trHeight w:val="283"/>
          <w:jc w:val="center"/>
        </w:trPr>
        <w:tc>
          <w:tcPr>
            <w:tcW w:w="5667" w:type="dxa"/>
            <w:shd w:val="clear" w:color="auto" w:fill="auto"/>
            <w:noWrap/>
          </w:tcPr>
          <w:p w:rsidR="00FA3EC0" w:rsidRPr="00F179A6" w:rsidRDefault="00FA3EC0" w:rsidP="00DE527E">
            <w:pPr>
              <w:widowControl w:val="0"/>
              <w:spacing w:after="0"/>
              <w:rPr>
                <w:rFonts w:ascii="Calibri" w:eastAsia="Calibri" w:hAnsi="Calibri" w:cs="Times New Roman"/>
              </w:rPr>
            </w:pPr>
            <w:r w:rsidRPr="00A515F8">
              <w:rPr>
                <w:rFonts w:ascii="Calibri" w:eastAsia="Calibri" w:hAnsi="Calibri" w:cs="Times New Roman"/>
              </w:rPr>
              <w:t>Lyžařský klub "SPORT PROGRES TEAM"</w:t>
            </w:r>
          </w:p>
        </w:tc>
        <w:tc>
          <w:tcPr>
            <w:tcW w:w="4231" w:type="dxa"/>
            <w:shd w:val="clear" w:color="auto" w:fill="auto"/>
            <w:noWrap/>
            <w:vAlign w:val="center"/>
          </w:tcPr>
          <w:p w:rsidR="00FA3EC0" w:rsidRPr="00F179A6" w:rsidRDefault="00FA3EC0" w:rsidP="00DE527E">
            <w:pPr>
              <w:spacing w:after="0" w:line="240" w:lineRule="auto"/>
              <w:rPr>
                <w:rFonts w:ascii="Calibri" w:eastAsia="Times New Roman" w:hAnsi="Calibri" w:cs="Times New Roman"/>
                <w:color w:val="000000"/>
                <w:lang w:eastAsia="cs-CZ"/>
              </w:rPr>
            </w:pPr>
            <w:r w:rsidRPr="00A515F8">
              <w:rPr>
                <w:rFonts w:ascii="Calibri" w:eastAsia="Times New Roman" w:hAnsi="Calibri" w:cs="Times New Roman"/>
                <w:color w:val="000000"/>
                <w:lang w:eastAsia="cs-CZ"/>
              </w:rPr>
              <w:t>Litvínov, Horní Litvínov, Tylova 2076</w:t>
            </w:r>
          </w:p>
        </w:tc>
      </w:tr>
      <w:tr w:rsidR="00FA3EC0" w:rsidRPr="00F179A6" w:rsidTr="00DE527E">
        <w:trPr>
          <w:trHeight w:val="283"/>
          <w:jc w:val="center"/>
        </w:trPr>
        <w:tc>
          <w:tcPr>
            <w:tcW w:w="5667" w:type="dxa"/>
            <w:shd w:val="clear" w:color="auto" w:fill="auto"/>
            <w:noWrap/>
          </w:tcPr>
          <w:p w:rsidR="00FA3EC0" w:rsidRPr="00A515F8" w:rsidRDefault="00FA3EC0" w:rsidP="00DE527E">
            <w:pPr>
              <w:widowControl w:val="0"/>
              <w:spacing w:after="0"/>
              <w:rPr>
                <w:rFonts w:ascii="Calibri" w:eastAsia="Calibri" w:hAnsi="Calibri" w:cs="Times New Roman"/>
              </w:rPr>
            </w:pPr>
            <w:r w:rsidRPr="00A515F8">
              <w:rPr>
                <w:rFonts w:ascii="Calibri" w:eastAsia="Calibri" w:hAnsi="Calibri" w:cs="Times New Roman"/>
              </w:rPr>
              <w:t>Sportovní klub CYKLO LIMIT Litvínov</w:t>
            </w:r>
          </w:p>
        </w:tc>
        <w:tc>
          <w:tcPr>
            <w:tcW w:w="4231" w:type="dxa"/>
            <w:shd w:val="clear" w:color="auto" w:fill="auto"/>
            <w:noWrap/>
            <w:vAlign w:val="center"/>
          </w:tcPr>
          <w:p w:rsidR="00FA3EC0" w:rsidRPr="00A515F8" w:rsidRDefault="00FA3EC0" w:rsidP="00DE527E">
            <w:pPr>
              <w:spacing w:after="0" w:line="240" w:lineRule="auto"/>
              <w:rPr>
                <w:rFonts w:ascii="Calibri" w:eastAsia="Times New Roman" w:hAnsi="Calibri" w:cs="Times New Roman"/>
                <w:color w:val="000000"/>
                <w:lang w:eastAsia="cs-CZ"/>
              </w:rPr>
            </w:pPr>
            <w:r w:rsidRPr="00A515F8">
              <w:rPr>
                <w:rFonts w:ascii="Calibri" w:eastAsia="Times New Roman" w:hAnsi="Calibri" w:cs="Times New Roman"/>
                <w:color w:val="000000"/>
                <w:lang w:eastAsia="cs-CZ"/>
              </w:rPr>
              <w:t>Litvínov, Horní Litvínov, Tylova 992</w:t>
            </w:r>
          </w:p>
        </w:tc>
      </w:tr>
      <w:tr w:rsidR="00FA3EC0" w:rsidRPr="00F179A6" w:rsidTr="00DE527E">
        <w:trPr>
          <w:trHeight w:val="283"/>
          <w:jc w:val="center"/>
        </w:trPr>
        <w:tc>
          <w:tcPr>
            <w:tcW w:w="5667" w:type="dxa"/>
            <w:shd w:val="clear" w:color="auto" w:fill="auto"/>
            <w:noWrap/>
          </w:tcPr>
          <w:p w:rsidR="00FA3EC0" w:rsidRPr="00A515F8" w:rsidRDefault="00FA3EC0" w:rsidP="00DE527E">
            <w:pPr>
              <w:widowControl w:val="0"/>
              <w:spacing w:after="0"/>
              <w:rPr>
                <w:rFonts w:ascii="Calibri" w:eastAsia="Calibri" w:hAnsi="Calibri" w:cs="Times New Roman"/>
              </w:rPr>
            </w:pPr>
            <w:r w:rsidRPr="00A515F8">
              <w:rPr>
                <w:rFonts w:ascii="Calibri" w:eastAsia="Calibri" w:hAnsi="Calibri" w:cs="Times New Roman"/>
              </w:rPr>
              <w:t>Krušnohorský rogainingový klub, z. s.</w:t>
            </w:r>
          </w:p>
        </w:tc>
        <w:tc>
          <w:tcPr>
            <w:tcW w:w="4231" w:type="dxa"/>
            <w:shd w:val="clear" w:color="auto" w:fill="auto"/>
            <w:noWrap/>
            <w:vAlign w:val="center"/>
          </w:tcPr>
          <w:p w:rsidR="00FA3EC0" w:rsidRPr="00A515F8" w:rsidRDefault="00FA3EC0" w:rsidP="00DE527E">
            <w:pPr>
              <w:spacing w:after="0" w:line="240" w:lineRule="auto"/>
              <w:rPr>
                <w:rFonts w:ascii="Calibri" w:eastAsia="Times New Roman" w:hAnsi="Calibri" w:cs="Times New Roman"/>
                <w:color w:val="000000"/>
                <w:lang w:eastAsia="cs-CZ"/>
              </w:rPr>
            </w:pPr>
            <w:r w:rsidRPr="00A515F8">
              <w:rPr>
                <w:rFonts w:ascii="Calibri" w:eastAsia="Times New Roman" w:hAnsi="Calibri" w:cs="Times New Roman"/>
                <w:color w:val="000000"/>
                <w:lang w:eastAsia="cs-CZ"/>
              </w:rPr>
              <w:t>Litvínov, Horní Litvínov, Bezručova 1707</w:t>
            </w:r>
          </w:p>
        </w:tc>
      </w:tr>
      <w:tr w:rsidR="00FA3EC0" w:rsidRPr="00F179A6" w:rsidTr="00DE527E">
        <w:trPr>
          <w:trHeight w:val="283"/>
          <w:jc w:val="center"/>
        </w:trPr>
        <w:tc>
          <w:tcPr>
            <w:tcW w:w="5667" w:type="dxa"/>
            <w:shd w:val="clear" w:color="auto" w:fill="auto"/>
            <w:noWrap/>
          </w:tcPr>
          <w:p w:rsidR="00FA3EC0" w:rsidRPr="00A515F8" w:rsidRDefault="00FA3EC0" w:rsidP="00DE527E">
            <w:pPr>
              <w:widowControl w:val="0"/>
              <w:spacing w:after="0"/>
              <w:rPr>
                <w:rFonts w:ascii="Calibri" w:eastAsia="Calibri" w:hAnsi="Calibri" w:cs="Times New Roman"/>
              </w:rPr>
            </w:pPr>
            <w:r w:rsidRPr="00177BD5">
              <w:rPr>
                <w:rFonts w:ascii="Calibri" w:eastAsia="Calibri" w:hAnsi="Calibri" w:cs="Times New Roman"/>
              </w:rPr>
              <w:t>Dětská organizace ,,Liščí stopa´´ Litvínov Přírodovědně-turistický klub</w:t>
            </w:r>
          </w:p>
        </w:tc>
        <w:tc>
          <w:tcPr>
            <w:tcW w:w="4231" w:type="dxa"/>
            <w:shd w:val="clear" w:color="auto" w:fill="auto"/>
            <w:noWrap/>
            <w:vAlign w:val="center"/>
          </w:tcPr>
          <w:p w:rsidR="00FA3EC0" w:rsidRPr="00A515F8" w:rsidRDefault="00FA3EC0"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Valdštejnská 2116</w:t>
            </w:r>
          </w:p>
        </w:tc>
      </w:tr>
      <w:tr w:rsidR="00FA3EC0" w:rsidRPr="00F179A6" w:rsidTr="00DE527E">
        <w:trPr>
          <w:trHeight w:val="283"/>
          <w:jc w:val="center"/>
        </w:trPr>
        <w:tc>
          <w:tcPr>
            <w:tcW w:w="5667" w:type="dxa"/>
            <w:shd w:val="clear" w:color="auto" w:fill="auto"/>
            <w:noWrap/>
          </w:tcPr>
          <w:p w:rsidR="00FA3EC0" w:rsidRPr="00177BD5" w:rsidRDefault="00FA3EC0" w:rsidP="00DE527E">
            <w:pPr>
              <w:widowControl w:val="0"/>
              <w:spacing w:after="0"/>
              <w:rPr>
                <w:rFonts w:ascii="Calibri" w:eastAsia="Calibri" w:hAnsi="Calibri" w:cs="Times New Roman"/>
              </w:rPr>
            </w:pPr>
            <w:r w:rsidRPr="00177BD5">
              <w:rPr>
                <w:rFonts w:ascii="Calibri" w:eastAsia="Calibri" w:hAnsi="Calibri" w:cs="Times New Roman"/>
              </w:rPr>
              <w:t>Ski Club KRUŠNOBORCI, z.s.</w:t>
            </w:r>
          </w:p>
        </w:tc>
        <w:tc>
          <w:tcPr>
            <w:tcW w:w="4231" w:type="dxa"/>
            <w:shd w:val="clear" w:color="auto" w:fill="auto"/>
            <w:noWrap/>
            <w:vAlign w:val="center"/>
          </w:tcPr>
          <w:p w:rsidR="00FA3EC0" w:rsidRPr="00177BD5" w:rsidRDefault="00FA3EC0"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Horní Litvínov, Vančurova 1628</w:t>
            </w:r>
          </w:p>
        </w:tc>
      </w:tr>
      <w:tr w:rsidR="00FA3EC0" w:rsidRPr="00F179A6" w:rsidTr="00DE527E">
        <w:trPr>
          <w:trHeight w:val="283"/>
          <w:jc w:val="center"/>
        </w:trPr>
        <w:tc>
          <w:tcPr>
            <w:tcW w:w="5667" w:type="dxa"/>
            <w:shd w:val="clear" w:color="auto" w:fill="auto"/>
            <w:noWrap/>
          </w:tcPr>
          <w:p w:rsidR="00FA3EC0" w:rsidRPr="00177BD5" w:rsidRDefault="00FA3EC0" w:rsidP="00DE527E">
            <w:pPr>
              <w:widowControl w:val="0"/>
              <w:spacing w:after="0"/>
              <w:rPr>
                <w:rFonts w:ascii="Calibri" w:eastAsia="Calibri" w:hAnsi="Calibri" w:cs="Times New Roman"/>
              </w:rPr>
            </w:pPr>
            <w:r w:rsidRPr="00177BD5">
              <w:rPr>
                <w:rFonts w:ascii="Calibri" w:eastAsia="Calibri" w:hAnsi="Calibri" w:cs="Times New Roman"/>
              </w:rPr>
              <w:t>Tělovýchovná jednota Kopisty, z.s.</w:t>
            </w:r>
          </w:p>
        </w:tc>
        <w:tc>
          <w:tcPr>
            <w:tcW w:w="4231" w:type="dxa"/>
            <w:shd w:val="clear" w:color="auto" w:fill="auto"/>
            <w:noWrap/>
            <w:vAlign w:val="center"/>
          </w:tcPr>
          <w:p w:rsidR="00FA3EC0" w:rsidRPr="00177BD5" w:rsidRDefault="00FA3EC0" w:rsidP="00DE527E">
            <w:pPr>
              <w:spacing w:after="0" w:line="240" w:lineRule="auto"/>
              <w:rPr>
                <w:rFonts w:ascii="Calibri" w:eastAsia="Times New Roman" w:hAnsi="Calibri" w:cs="Times New Roman"/>
                <w:color w:val="000000"/>
                <w:lang w:eastAsia="cs-CZ"/>
              </w:rPr>
            </w:pPr>
            <w:r w:rsidRPr="00177BD5">
              <w:rPr>
                <w:rFonts w:ascii="Calibri" w:eastAsia="Times New Roman" w:hAnsi="Calibri" w:cs="Times New Roman"/>
                <w:color w:val="000000"/>
                <w:lang w:eastAsia="cs-CZ"/>
              </w:rPr>
              <w:t>Litvínov, Janov, Hamerská 166</w:t>
            </w:r>
          </w:p>
        </w:tc>
      </w:tr>
      <w:tr w:rsidR="00FA3EC0" w:rsidRPr="00F179A6" w:rsidTr="00DE527E">
        <w:trPr>
          <w:trHeight w:val="283"/>
          <w:jc w:val="center"/>
        </w:trPr>
        <w:tc>
          <w:tcPr>
            <w:tcW w:w="5667" w:type="dxa"/>
            <w:shd w:val="clear" w:color="auto" w:fill="auto"/>
            <w:noWrap/>
          </w:tcPr>
          <w:p w:rsidR="00FA3EC0" w:rsidRPr="00177BD5" w:rsidRDefault="00FA3EC0" w:rsidP="00DE527E">
            <w:pPr>
              <w:widowControl w:val="0"/>
              <w:spacing w:after="0"/>
              <w:rPr>
                <w:rFonts w:ascii="Calibri" w:eastAsia="Calibri" w:hAnsi="Calibri" w:cs="Times New Roman"/>
              </w:rPr>
            </w:pPr>
            <w:r w:rsidRPr="00C548A2">
              <w:rPr>
                <w:rFonts w:ascii="Calibri" w:eastAsia="Calibri" w:hAnsi="Calibri" w:cs="Times New Roman"/>
              </w:rPr>
              <w:t>Jezdecký spolek Cora</w:t>
            </w:r>
          </w:p>
        </w:tc>
        <w:tc>
          <w:tcPr>
            <w:tcW w:w="4231" w:type="dxa"/>
            <w:shd w:val="clear" w:color="auto" w:fill="auto"/>
            <w:noWrap/>
            <w:vAlign w:val="center"/>
          </w:tcPr>
          <w:p w:rsidR="00FA3EC0" w:rsidRPr="00177BD5"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Emy Destinové 720</w:t>
            </w:r>
          </w:p>
        </w:tc>
      </w:tr>
      <w:tr w:rsidR="00FA3EC0" w:rsidRPr="00F179A6" w:rsidTr="00DE527E">
        <w:trPr>
          <w:trHeight w:val="283"/>
          <w:jc w:val="center"/>
        </w:trPr>
        <w:tc>
          <w:tcPr>
            <w:tcW w:w="5667" w:type="dxa"/>
            <w:shd w:val="clear" w:color="auto" w:fill="auto"/>
            <w:noWrap/>
          </w:tcPr>
          <w:p w:rsidR="00FA3EC0" w:rsidRPr="00C548A2" w:rsidRDefault="00FA3EC0" w:rsidP="00DE527E">
            <w:pPr>
              <w:widowControl w:val="0"/>
              <w:spacing w:after="0"/>
              <w:rPr>
                <w:rFonts w:ascii="Calibri" w:eastAsia="Calibri" w:hAnsi="Calibri" w:cs="Times New Roman"/>
              </w:rPr>
            </w:pPr>
            <w:r w:rsidRPr="00C548A2">
              <w:rPr>
                <w:rFonts w:ascii="Calibri" w:eastAsia="Calibri" w:hAnsi="Calibri" w:cs="Times New Roman"/>
              </w:rPr>
              <w:t>Aerobic Club WACL</w:t>
            </w:r>
          </w:p>
        </w:tc>
        <w:tc>
          <w:tcPr>
            <w:tcW w:w="4231" w:type="dxa"/>
            <w:shd w:val="clear" w:color="auto" w:fill="auto"/>
            <w:noWrap/>
            <w:vAlign w:val="center"/>
          </w:tcPr>
          <w:p w:rsidR="00FA3EC0" w:rsidRPr="00C548A2"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Ruská 886</w:t>
            </w:r>
          </w:p>
        </w:tc>
      </w:tr>
      <w:tr w:rsidR="00FA3EC0" w:rsidRPr="00F179A6" w:rsidTr="00DE527E">
        <w:trPr>
          <w:trHeight w:val="283"/>
          <w:jc w:val="center"/>
        </w:trPr>
        <w:tc>
          <w:tcPr>
            <w:tcW w:w="5667" w:type="dxa"/>
            <w:shd w:val="clear" w:color="auto" w:fill="auto"/>
            <w:noWrap/>
          </w:tcPr>
          <w:p w:rsidR="00FA3EC0" w:rsidRPr="00C548A2" w:rsidRDefault="00FA3EC0" w:rsidP="00DE527E">
            <w:pPr>
              <w:widowControl w:val="0"/>
              <w:spacing w:after="0"/>
              <w:rPr>
                <w:rFonts w:ascii="Calibri" w:eastAsia="Calibri" w:hAnsi="Calibri" w:cs="Times New Roman"/>
              </w:rPr>
            </w:pPr>
            <w:r w:rsidRPr="00C548A2">
              <w:rPr>
                <w:rFonts w:ascii="Calibri" w:eastAsia="Calibri" w:hAnsi="Calibri" w:cs="Times New Roman"/>
              </w:rPr>
              <w:t>Club moderngymnastics Litvínov, z.s.</w:t>
            </w:r>
          </w:p>
        </w:tc>
        <w:tc>
          <w:tcPr>
            <w:tcW w:w="4231" w:type="dxa"/>
            <w:shd w:val="clear" w:color="auto" w:fill="auto"/>
            <w:noWrap/>
            <w:vAlign w:val="center"/>
          </w:tcPr>
          <w:p w:rsidR="00FA3EC0" w:rsidRPr="00C548A2"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Komenského 1201</w:t>
            </w:r>
          </w:p>
        </w:tc>
      </w:tr>
      <w:tr w:rsidR="00FA3EC0" w:rsidRPr="00F179A6" w:rsidTr="00DE527E">
        <w:trPr>
          <w:trHeight w:val="283"/>
          <w:jc w:val="center"/>
        </w:trPr>
        <w:tc>
          <w:tcPr>
            <w:tcW w:w="5667" w:type="dxa"/>
            <w:shd w:val="clear" w:color="auto" w:fill="auto"/>
            <w:noWrap/>
          </w:tcPr>
          <w:p w:rsidR="00FA3EC0" w:rsidRPr="00C548A2" w:rsidRDefault="00FA3EC0" w:rsidP="00DE527E">
            <w:pPr>
              <w:widowControl w:val="0"/>
              <w:spacing w:after="0"/>
              <w:rPr>
                <w:rFonts w:ascii="Calibri" w:eastAsia="Calibri" w:hAnsi="Calibri" w:cs="Times New Roman"/>
              </w:rPr>
            </w:pPr>
            <w:r w:rsidRPr="006604F0">
              <w:rPr>
                <w:rFonts w:ascii="Calibri" w:eastAsia="Calibri" w:hAnsi="Calibri" w:cs="Times New Roman"/>
              </w:rPr>
              <w:t>Regionální svaz stolního tenisu Most, z. s.</w:t>
            </w:r>
          </w:p>
        </w:tc>
        <w:tc>
          <w:tcPr>
            <w:tcW w:w="4231" w:type="dxa"/>
            <w:shd w:val="clear" w:color="auto" w:fill="auto"/>
            <w:noWrap/>
            <w:vAlign w:val="center"/>
          </w:tcPr>
          <w:p w:rsidR="00FA3EC0" w:rsidRPr="00C548A2" w:rsidRDefault="00FA3EC0" w:rsidP="00DE527E">
            <w:pPr>
              <w:spacing w:after="0" w:line="240" w:lineRule="auto"/>
              <w:rPr>
                <w:rFonts w:ascii="Calibri" w:eastAsia="Times New Roman" w:hAnsi="Calibri" w:cs="Times New Roman"/>
                <w:color w:val="000000"/>
                <w:lang w:eastAsia="cs-CZ"/>
              </w:rPr>
            </w:pPr>
            <w:r w:rsidRPr="006604F0">
              <w:rPr>
                <w:rFonts w:ascii="Calibri" w:eastAsia="Times New Roman" w:hAnsi="Calibri" w:cs="Times New Roman"/>
                <w:color w:val="000000"/>
                <w:lang w:eastAsia="cs-CZ"/>
              </w:rPr>
              <w:t>Litvínov, Horní Litvínov, Jiráskova 413</w:t>
            </w:r>
          </w:p>
        </w:tc>
      </w:tr>
      <w:tr w:rsidR="00FA3EC0" w:rsidRPr="00F179A6" w:rsidTr="00DE527E">
        <w:trPr>
          <w:trHeight w:val="283"/>
          <w:jc w:val="center"/>
        </w:trPr>
        <w:tc>
          <w:tcPr>
            <w:tcW w:w="5667" w:type="dxa"/>
            <w:shd w:val="clear" w:color="auto" w:fill="auto"/>
            <w:noWrap/>
          </w:tcPr>
          <w:p w:rsidR="00FA3EC0" w:rsidRPr="00C548A2" w:rsidRDefault="00FA3EC0" w:rsidP="00DE527E">
            <w:pPr>
              <w:widowControl w:val="0"/>
              <w:spacing w:after="0"/>
              <w:rPr>
                <w:rFonts w:ascii="Calibri" w:eastAsia="Calibri" w:hAnsi="Calibri" w:cs="Times New Roman"/>
              </w:rPr>
            </w:pPr>
            <w:r w:rsidRPr="00E86D64">
              <w:rPr>
                <w:rFonts w:ascii="Calibri" w:eastAsia="Calibri" w:hAnsi="Calibri" w:cs="Times New Roman"/>
              </w:rPr>
              <w:t>U-Investments, z.s.</w:t>
            </w:r>
          </w:p>
        </w:tc>
        <w:tc>
          <w:tcPr>
            <w:tcW w:w="4231" w:type="dxa"/>
            <w:shd w:val="clear" w:color="auto" w:fill="auto"/>
            <w:noWrap/>
            <w:vAlign w:val="center"/>
          </w:tcPr>
          <w:p w:rsidR="00FA3EC0" w:rsidRPr="00C548A2" w:rsidRDefault="00FA3EC0" w:rsidP="00DE527E">
            <w:pPr>
              <w:spacing w:after="0" w:line="240" w:lineRule="auto"/>
              <w:rPr>
                <w:rFonts w:ascii="Calibri" w:eastAsia="Times New Roman" w:hAnsi="Calibri" w:cs="Times New Roman"/>
                <w:color w:val="000000"/>
                <w:lang w:eastAsia="cs-CZ"/>
              </w:rPr>
            </w:pPr>
            <w:r w:rsidRPr="00E86D64">
              <w:rPr>
                <w:rFonts w:ascii="Calibri" w:eastAsia="Times New Roman" w:hAnsi="Calibri" w:cs="Times New Roman"/>
                <w:color w:val="000000"/>
                <w:lang w:eastAsia="cs-CZ"/>
              </w:rPr>
              <w:t>Litvínov, Janov, Sadová 284</w:t>
            </w:r>
          </w:p>
        </w:tc>
      </w:tr>
      <w:tr w:rsidR="00FA3EC0" w:rsidRPr="00F179A6" w:rsidTr="00DE527E">
        <w:trPr>
          <w:trHeight w:val="283"/>
          <w:jc w:val="center"/>
        </w:trPr>
        <w:tc>
          <w:tcPr>
            <w:tcW w:w="5667" w:type="dxa"/>
            <w:shd w:val="clear" w:color="auto" w:fill="auto"/>
            <w:noWrap/>
          </w:tcPr>
          <w:p w:rsidR="00FA3EC0" w:rsidRPr="00E86D64" w:rsidRDefault="00FA3EC0" w:rsidP="00DE527E">
            <w:pPr>
              <w:widowControl w:val="0"/>
              <w:spacing w:after="0"/>
              <w:rPr>
                <w:rFonts w:ascii="Calibri" w:eastAsia="Calibri" w:hAnsi="Calibri" w:cs="Times New Roman"/>
              </w:rPr>
            </w:pPr>
            <w:r w:rsidRPr="00913699">
              <w:rPr>
                <w:rFonts w:ascii="Calibri" w:eastAsia="Calibri" w:hAnsi="Calibri" w:cs="Times New Roman"/>
              </w:rPr>
              <w:t>ZAMBO SPORT CLUB z.s.</w:t>
            </w:r>
          </w:p>
        </w:tc>
        <w:tc>
          <w:tcPr>
            <w:tcW w:w="4231" w:type="dxa"/>
            <w:shd w:val="clear" w:color="auto" w:fill="auto"/>
            <w:noWrap/>
            <w:vAlign w:val="center"/>
          </w:tcPr>
          <w:p w:rsidR="00FA3EC0" w:rsidRPr="00E86D64"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Janov, Sadová 284</w:t>
            </w:r>
          </w:p>
        </w:tc>
      </w:tr>
      <w:tr w:rsidR="00FA3EC0" w:rsidRPr="00F179A6" w:rsidTr="00DE527E">
        <w:trPr>
          <w:trHeight w:val="283"/>
          <w:jc w:val="center"/>
        </w:trPr>
        <w:tc>
          <w:tcPr>
            <w:tcW w:w="5667" w:type="dxa"/>
            <w:shd w:val="clear" w:color="auto" w:fill="auto"/>
            <w:noWrap/>
          </w:tcPr>
          <w:p w:rsidR="00FA3EC0" w:rsidRPr="00913699" w:rsidRDefault="00FA3EC0" w:rsidP="00DE527E">
            <w:pPr>
              <w:widowControl w:val="0"/>
              <w:spacing w:after="0"/>
              <w:rPr>
                <w:rFonts w:ascii="Calibri" w:eastAsia="Calibri" w:hAnsi="Calibri" w:cs="Times New Roman"/>
              </w:rPr>
            </w:pPr>
            <w:r w:rsidRPr="00913699">
              <w:rPr>
                <w:rFonts w:ascii="Calibri" w:eastAsia="Calibri" w:hAnsi="Calibri" w:cs="Times New Roman"/>
              </w:rPr>
              <w:t>Ropáci on Tour z.s.</w:t>
            </w:r>
          </w:p>
        </w:tc>
        <w:tc>
          <w:tcPr>
            <w:tcW w:w="4231" w:type="dxa"/>
            <w:shd w:val="clear" w:color="auto" w:fill="auto"/>
            <w:noWrap/>
            <w:vAlign w:val="center"/>
          </w:tcPr>
          <w:p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Horní Litvínov, S. K. Neumanna 1598</w:t>
            </w:r>
          </w:p>
        </w:tc>
      </w:tr>
      <w:tr w:rsidR="00FA3EC0" w:rsidRPr="00F179A6" w:rsidTr="00DE527E">
        <w:trPr>
          <w:trHeight w:val="283"/>
          <w:jc w:val="center"/>
        </w:trPr>
        <w:tc>
          <w:tcPr>
            <w:tcW w:w="5667" w:type="dxa"/>
            <w:shd w:val="clear" w:color="auto" w:fill="auto"/>
            <w:noWrap/>
          </w:tcPr>
          <w:p w:rsidR="00FA3EC0" w:rsidRPr="00913699" w:rsidRDefault="00FA3EC0" w:rsidP="00DE527E">
            <w:pPr>
              <w:widowControl w:val="0"/>
              <w:spacing w:after="0"/>
              <w:rPr>
                <w:rFonts w:ascii="Calibri" w:eastAsia="Calibri" w:hAnsi="Calibri" w:cs="Times New Roman"/>
              </w:rPr>
            </w:pPr>
            <w:r w:rsidRPr="00913699">
              <w:rPr>
                <w:rFonts w:ascii="Calibri" w:eastAsia="Calibri" w:hAnsi="Calibri" w:cs="Times New Roman"/>
              </w:rPr>
              <w:t>SDRUŽENÍ MLÁDEŽE PRO STOLNÍ HOKEJ OBLAST SEVEROVÝCHOD z.s.</w:t>
            </w:r>
          </w:p>
        </w:tc>
        <w:tc>
          <w:tcPr>
            <w:tcW w:w="4231" w:type="dxa"/>
            <w:shd w:val="clear" w:color="auto" w:fill="auto"/>
            <w:noWrap/>
            <w:vAlign w:val="center"/>
          </w:tcPr>
          <w:p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Šumná, Sokolská 42</w:t>
            </w:r>
          </w:p>
        </w:tc>
      </w:tr>
      <w:tr w:rsidR="00FA3EC0" w:rsidRPr="00F179A6" w:rsidTr="00DE527E">
        <w:trPr>
          <w:trHeight w:val="283"/>
          <w:jc w:val="center"/>
        </w:trPr>
        <w:tc>
          <w:tcPr>
            <w:tcW w:w="5667" w:type="dxa"/>
            <w:shd w:val="clear" w:color="auto" w:fill="auto"/>
            <w:noWrap/>
          </w:tcPr>
          <w:p w:rsidR="00FA3EC0" w:rsidRPr="00913699" w:rsidRDefault="00FA3EC0" w:rsidP="00DE527E">
            <w:pPr>
              <w:widowControl w:val="0"/>
              <w:spacing w:after="0"/>
              <w:rPr>
                <w:rFonts w:ascii="Calibri" w:eastAsia="Calibri" w:hAnsi="Calibri" w:cs="Times New Roman"/>
              </w:rPr>
            </w:pPr>
            <w:r w:rsidRPr="00913699">
              <w:rPr>
                <w:rFonts w:ascii="Calibri" w:eastAsia="Calibri" w:hAnsi="Calibri" w:cs="Times New Roman"/>
              </w:rPr>
              <w:t>Hunters Litvínov, z.s.</w:t>
            </w:r>
          </w:p>
        </w:tc>
        <w:tc>
          <w:tcPr>
            <w:tcW w:w="4231" w:type="dxa"/>
            <w:shd w:val="clear" w:color="auto" w:fill="auto"/>
            <w:noWrap/>
            <w:vAlign w:val="center"/>
          </w:tcPr>
          <w:p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Chudeřín, Chudeřínská 201</w:t>
            </w:r>
          </w:p>
        </w:tc>
      </w:tr>
      <w:tr w:rsidR="00FA3EC0" w:rsidRPr="00F179A6" w:rsidTr="00DE527E">
        <w:trPr>
          <w:trHeight w:val="283"/>
          <w:jc w:val="center"/>
        </w:trPr>
        <w:tc>
          <w:tcPr>
            <w:tcW w:w="5667" w:type="dxa"/>
            <w:shd w:val="clear" w:color="auto" w:fill="auto"/>
            <w:noWrap/>
          </w:tcPr>
          <w:p w:rsidR="00FA3EC0" w:rsidRPr="00913699" w:rsidRDefault="00FA3EC0" w:rsidP="00DE527E">
            <w:pPr>
              <w:widowControl w:val="0"/>
              <w:spacing w:after="0"/>
              <w:rPr>
                <w:rFonts w:ascii="Calibri" w:eastAsia="Calibri" w:hAnsi="Calibri" w:cs="Times New Roman"/>
              </w:rPr>
            </w:pPr>
            <w:r w:rsidRPr="00913699">
              <w:rPr>
                <w:rFonts w:ascii="Calibri" w:eastAsia="Calibri" w:hAnsi="Calibri" w:cs="Times New Roman"/>
              </w:rPr>
              <w:t>SPORTUNION z.s.</w:t>
            </w:r>
          </w:p>
        </w:tc>
        <w:tc>
          <w:tcPr>
            <w:tcW w:w="4231" w:type="dxa"/>
            <w:shd w:val="clear" w:color="auto" w:fill="auto"/>
            <w:noWrap/>
            <w:vAlign w:val="center"/>
          </w:tcPr>
          <w:p w:rsidR="00FA3EC0" w:rsidRPr="00913699" w:rsidRDefault="00FA3EC0" w:rsidP="00DE527E">
            <w:pPr>
              <w:spacing w:after="0" w:line="240" w:lineRule="auto"/>
              <w:rPr>
                <w:rFonts w:ascii="Calibri" w:eastAsia="Times New Roman" w:hAnsi="Calibri" w:cs="Times New Roman"/>
                <w:color w:val="000000"/>
                <w:lang w:eastAsia="cs-CZ"/>
              </w:rPr>
            </w:pPr>
            <w:r w:rsidRPr="00913699">
              <w:rPr>
                <w:rFonts w:ascii="Calibri" w:eastAsia="Times New Roman" w:hAnsi="Calibri" w:cs="Times New Roman"/>
                <w:color w:val="000000"/>
                <w:lang w:eastAsia="cs-CZ"/>
              </w:rPr>
              <w:t>Litvínov, Dolní Litvínov 4</w:t>
            </w:r>
          </w:p>
        </w:tc>
      </w:tr>
      <w:tr w:rsidR="00FA3EC0" w:rsidRPr="00F179A6" w:rsidTr="00DE527E">
        <w:trPr>
          <w:trHeight w:val="283"/>
          <w:jc w:val="center"/>
        </w:trPr>
        <w:tc>
          <w:tcPr>
            <w:tcW w:w="5667" w:type="dxa"/>
            <w:shd w:val="clear" w:color="auto" w:fill="auto"/>
            <w:noWrap/>
          </w:tcPr>
          <w:p w:rsidR="00FA3EC0" w:rsidRPr="00C548A2" w:rsidRDefault="00FA3EC0" w:rsidP="00DE527E">
            <w:pPr>
              <w:widowControl w:val="0"/>
              <w:spacing w:after="0"/>
              <w:rPr>
                <w:rFonts w:ascii="Calibri" w:eastAsia="Calibri" w:hAnsi="Calibri" w:cs="Times New Roman"/>
              </w:rPr>
            </w:pPr>
            <w:r w:rsidRPr="00C548A2">
              <w:rPr>
                <w:rFonts w:ascii="Calibri" w:eastAsia="Calibri" w:hAnsi="Calibri" w:cs="Times New Roman"/>
              </w:rPr>
              <w:t>Tělovýchovná jednota Litvínov Sportovní soukromé základní školy, z.s.</w:t>
            </w:r>
          </w:p>
        </w:tc>
        <w:tc>
          <w:tcPr>
            <w:tcW w:w="4231" w:type="dxa"/>
            <w:shd w:val="clear" w:color="auto" w:fill="auto"/>
            <w:noWrap/>
            <w:vAlign w:val="center"/>
          </w:tcPr>
          <w:p w:rsidR="00FA3EC0" w:rsidRPr="00C548A2" w:rsidRDefault="00FA3EC0" w:rsidP="00DE527E">
            <w:pPr>
              <w:spacing w:after="0" w:line="240" w:lineRule="auto"/>
              <w:rPr>
                <w:rFonts w:ascii="Calibri" w:eastAsia="Times New Roman" w:hAnsi="Calibri" w:cs="Times New Roman"/>
                <w:color w:val="000000"/>
                <w:lang w:eastAsia="cs-CZ"/>
              </w:rPr>
            </w:pPr>
            <w:r w:rsidRPr="00C548A2">
              <w:rPr>
                <w:rFonts w:ascii="Calibri" w:eastAsia="Times New Roman" w:hAnsi="Calibri" w:cs="Times New Roman"/>
                <w:color w:val="000000"/>
                <w:lang w:eastAsia="cs-CZ"/>
              </w:rPr>
              <w:t>Litvínov, Horní Litvínov, Podkrušnohorská 1677</w:t>
            </w:r>
          </w:p>
        </w:tc>
      </w:tr>
      <w:tr w:rsidR="00FA3EC0" w:rsidRPr="00F179A6" w:rsidTr="00CE62E9">
        <w:trPr>
          <w:trHeight w:val="283"/>
          <w:jc w:val="center"/>
        </w:trPr>
        <w:tc>
          <w:tcPr>
            <w:tcW w:w="5667" w:type="dxa"/>
            <w:shd w:val="clear" w:color="auto" w:fill="auto"/>
            <w:noWrap/>
          </w:tcPr>
          <w:p w:rsidR="00FA3EC0" w:rsidRPr="00F179A6" w:rsidRDefault="00FA3EC0" w:rsidP="00FA3EC0">
            <w:pPr>
              <w:widowControl w:val="0"/>
              <w:spacing w:after="0"/>
              <w:rPr>
                <w:rFonts w:ascii="Calibri" w:eastAsia="Calibri" w:hAnsi="Calibri" w:cs="Times New Roman"/>
              </w:rPr>
            </w:pPr>
          </w:p>
        </w:tc>
        <w:tc>
          <w:tcPr>
            <w:tcW w:w="4231" w:type="dxa"/>
            <w:shd w:val="clear" w:color="auto" w:fill="auto"/>
            <w:noWrap/>
            <w:vAlign w:val="center"/>
          </w:tcPr>
          <w:p w:rsidR="00FA3EC0" w:rsidRPr="00F179A6" w:rsidRDefault="00FA3EC0" w:rsidP="00FA3EC0">
            <w:pPr>
              <w:spacing w:after="0" w:line="240" w:lineRule="auto"/>
              <w:rPr>
                <w:rFonts w:ascii="Calibri" w:eastAsia="Times New Roman" w:hAnsi="Calibri" w:cs="Times New Roman"/>
                <w:color w:val="000000"/>
                <w:lang w:eastAsia="cs-CZ"/>
              </w:rPr>
            </w:pPr>
          </w:p>
        </w:tc>
      </w:tr>
      <w:tr w:rsidR="00FA3EC0" w:rsidRPr="00F179A6" w:rsidTr="00CE62E9">
        <w:trPr>
          <w:trHeight w:val="283"/>
          <w:jc w:val="center"/>
        </w:trPr>
        <w:tc>
          <w:tcPr>
            <w:tcW w:w="5667" w:type="dxa"/>
            <w:shd w:val="clear" w:color="auto" w:fill="D9D9D9" w:themeFill="background1" w:themeFillShade="D9"/>
            <w:noWrap/>
          </w:tcPr>
          <w:p w:rsidR="00FA3EC0" w:rsidRPr="00894A68" w:rsidRDefault="00FA3EC0" w:rsidP="00FA3EC0">
            <w:pPr>
              <w:widowControl w:val="0"/>
              <w:spacing w:after="0"/>
              <w:rPr>
                <w:rFonts w:ascii="Calibri" w:eastAsia="Calibri" w:hAnsi="Calibri" w:cs="Times New Roman"/>
                <w:b/>
              </w:rPr>
            </w:pPr>
            <w:r w:rsidRPr="00894A68">
              <w:rPr>
                <w:rFonts w:ascii="Calibri" w:eastAsia="Calibri" w:hAnsi="Calibri" w:cs="Times New Roman"/>
                <w:b/>
              </w:rPr>
              <w:t>Lom</w:t>
            </w:r>
          </w:p>
        </w:tc>
        <w:tc>
          <w:tcPr>
            <w:tcW w:w="4231" w:type="dxa"/>
            <w:shd w:val="clear" w:color="auto" w:fill="D9D9D9" w:themeFill="background1" w:themeFillShade="D9"/>
            <w:noWrap/>
            <w:vAlign w:val="center"/>
          </w:tcPr>
          <w:p w:rsidR="00FA3EC0" w:rsidRPr="00F179A6" w:rsidRDefault="00FA3EC0" w:rsidP="00FA3EC0">
            <w:pPr>
              <w:spacing w:after="0" w:line="240" w:lineRule="auto"/>
              <w:rPr>
                <w:rFonts w:ascii="Calibri" w:eastAsia="Times New Roman" w:hAnsi="Calibri" w:cs="Times New Roman"/>
                <w:color w:val="000000"/>
                <w:lang w:eastAsia="cs-CZ"/>
              </w:rPr>
            </w:pPr>
          </w:p>
        </w:tc>
      </w:tr>
      <w:tr w:rsidR="000F1D92" w:rsidRPr="00F179A6" w:rsidTr="00DE527E">
        <w:trPr>
          <w:trHeight w:val="283"/>
          <w:jc w:val="center"/>
        </w:trPr>
        <w:tc>
          <w:tcPr>
            <w:tcW w:w="5667" w:type="dxa"/>
            <w:shd w:val="clear" w:color="auto" w:fill="auto"/>
            <w:noWrap/>
          </w:tcPr>
          <w:p w:rsidR="000F1D92" w:rsidRPr="00F179A6" w:rsidRDefault="000F1D92" w:rsidP="00DE527E">
            <w:pPr>
              <w:widowControl w:val="0"/>
              <w:spacing w:after="0"/>
              <w:rPr>
                <w:rFonts w:ascii="Calibri" w:eastAsia="Calibri" w:hAnsi="Calibri" w:cs="Times New Roman"/>
              </w:rPr>
            </w:pPr>
            <w:r>
              <w:rPr>
                <w:rStyle w:val="tsubjname"/>
              </w:rPr>
              <w:t>V.C.S.-volejbal celkem snadno, o.s.</w:t>
            </w:r>
          </w:p>
        </w:tc>
        <w:tc>
          <w:tcPr>
            <w:tcW w:w="4231" w:type="dxa"/>
            <w:shd w:val="clear" w:color="auto" w:fill="auto"/>
            <w:noWrap/>
            <w:vAlign w:val="bottom"/>
          </w:tcPr>
          <w:p w:rsidR="000F1D92" w:rsidRPr="00F179A6" w:rsidRDefault="000F1D92" w:rsidP="00DE527E">
            <w:pPr>
              <w:spacing w:after="0" w:line="240" w:lineRule="auto"/>
              <w:rPr>
                <w:rFonts w:ascii="Calibri" w:eastAsia="Times New Roman" w:hAnsi="Calibri" w:cs="Times New Roman"/>
                <w:color w:val="000000"/>
                <w:lang w:eastAsia="cs-CZ"/>
              </w:rPr>
            </w:pPr>
            <w:r>
              <w:t>Lom, Loučná, S</w:t>
            </w:r>
            <w:r w:rsidR="00091571">
              <w:t xml:space="preserve">. K. </w:t>
            </w:r>
            <w:r>
              <w:t>Neumanna 69/10</w:t>
            </w:r>
          </w:p>
        </w:tc>
      </w:tr>
      <w:tr w:rsidR="000F1D92" w:rsidRPr="00F179A6" w:rsidTr="00DE527E">
        <w:trPr>
          <w:trHeight w:val="283"/>
          <w:jc w:val="center"/>
        </w:trPr>
        <w:tc>
          <w:tcPr>
            <w:tcW w:w="5667" w:type="dxa"/>
            <w:shd w:val="clear" w:color="auto" w:fill="auto"/>
            <w:noWrap/>
          </w:tcPr>
          <w:p w:rsidR="000F1D92" w:rsidRPr="00F179A6" w:rsidRDefault="000F1D92" w:rsidP="00DE527E">
            <w:pPr>
              <w:widowControl w:val="0"/>
              <w:spacing w:after="0"/>
              <w:rPr>
                <w:rFonts w:ascii="Calibri" w:eastAsia="Calibri" w:hAnsi="Calibri" w:cs="Times New Roman"/>
              </w:rPr>
            </w:pPr>
            <w:r>
              <w:rPr>
                <w:rStyle w:val="tsubjname"/>
              </w:rPr>
              <w:t>Fotbalový klub Libkovice</w:t>
            </w:r>
          </w:p>
        </w:tc>
        <w:tc>
          <w:tcPr>
            <w:tcW w:w="4231" w:type="dxa"/>
            <w:shd w:val="clear" w:color="auto" w:fill="auto"/>
            <w:noWrap/>
            <w:vAlign w:val="bottom"/>
          </w:tcPr>
          <w:p w:rsidR="000F1D92" w:rsidRPr="00F179A6" w:rsidRDefault="000F1D92" w:rsidP="00DE527E">
            <w:pPr>
              <w:spacing w:after="0" w:line="240" w:lineRule="auto"/>
              <w:rPr>
                <w:rFonts w:ascii="Calibri" w:eastAsia="Times New Roman" w:hAnsi="Calibri" w:cs="Times New Roman"/>
                <w:color w:val="000000"/>
                <w:lang w:eastAsia="cs-CZ"/>
              </w:rPr>
            </w:pPr>
            <w:r>
              <w:t>Lom</w:t>
            </w:r>
          </w:p>
        </w:tc>
      </w:tr>
      <w:tr w:rsidR="000F1D92" w:rsidRPr="00F179A6"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SK Viktoria Lom z. s.</w:t>
            </w:r>
          </w:p>
        </w:tc>
        <w:tc>
          <w:tcPr>
            <w:tcW w:w="4231" w:type="dxa"/>
            <w:shd w:val="clear" w:color="auto" w:fill="auto"/>
            <w:noWrap/>
            <w:vAlign w:val="bottom"/>
          </w:tcPr>
          <w:p w:rsidR="000F1D92" w:rsidRDefault="000F1D92" w:rsidP="00DE527E">
            <w:pPr>
              <w:spacing w:after="0" w:line="240" w:lineRule="auto"/>
            </w:pPr>
            <w:r w:rsidRPr="00ED7538">
              <w:t>nám. Republiky 588/8a, 435 11 Lom</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ČSS, z.s. - sportovně střelecký klub OMEGA</w:t>
            </w:r>
          </w:p>
        </w:tc>
        <w:tc>
          <w:tcPr>
            <w:tcW w:w="4231" w:type="dxa"/>
            <w:shd w:val="clear" w:color="auto" w:fill="auto"/>
            <w:noWrap/>
            <w:vAlign w:val="bottom"/>
          </w:tcPr>
          <w:p w:rsidR="000F1D92" w:rsidRDefault="000F1D92" w:rsidP="00DE527E">
            <w:pPr>
              <w:spacing w:after="0" w:line="240" w:lineRule="auto"/>
            </w:pPr>
            <w:r>
              <w:t>Lom, Sadová 645/1</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Sportovní klub silového trojboje Litvínov, z.s.</w:t>
            </w:r>
          </w:p>
        </w:tc>
        <w:tc>
          <w:tcPr>
            <w:tcW w:w="4231" w:type="dxa"/>
            <w:shd w:val="clear" w:color="auto" w:fill="auto"/>
            <w:noWrap/>
            <w:vAlign w:val="bottom"/>
          </w:tcPr>
          <w:p w:rsidR="000F1D92" w:rsidRDefault="000F1D92" w:rsidP="00DE527E">
            <w:pPr>
              <w:spacing w:after="0" w:line="240" w:lineRule="auto"/>
            </w:pPr>
            <w:r>
              <w:t>Lom, K hájovně 96/4</w:t>
            </w:r>
          </w:p>
        </w:tc>
      </w:tr>
      <w:tr w:rsidR="000F1D92" w:rsidRPr="00BF6752"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TJ LOM, z.s.</w:t>
            </w:r>
          </w:p>
        </w:tc>
        <w:tc>
          <w:tcPr>
            <w:tcW w:w="4231" w:type="dxa"/>
            <w:shd w:val="clear" w:color="auto" w:fill="auto"/>
            <w:noWrap/>
            <w:vAlign w:val="bottom"/>
          </w:tcPr>
          <w:p w:rsidR="000F1D92" w:rsidRPr="00BF6752" w:rsidRDefault="000F1D92" w:rsidP="00DE527E">
            <w:pPr>
              <w:spacing w:after="0" w:line="240" w:lineRule="auto"/>
            </w:pPr>
            <w:r w:rsidRPr="00ED7538">
              <w:t>Lom 9</w:t>
            </w:r>
          </w:p>
        </w:tc>
      </w:tr>
      <w:tr w:rsidR="000F1D92" w:rsidRPr="00BF6752"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TJ Sokol Lom, z.s.</w:t>
            </w:r>
          </w:p>
        </w:tc>
        <w:tc>
          <w:tcPr>
            <w:tcW w:w="4231" w:type="dxa"/>
            <w:shd w:val="clear" w:color="auto" w:fill="auto"/>
            <w:noWrap/>
            <w:vAlign w:val="bottom"/>
          </w:tcPr>
          <w:p w:rsidR="000F1D92" w:rsidRPr="00ED7538" w:rsidRDefault="000F1D92" w:rsidP="00DE527E">
            <w:pPr>
              <w:spacing w:after="0" w:line="240" w:lineRule="auto"/>
            </w:pPr>
            <w:r w:rsidRPr="00ED7538">
              <w:t>Lom 61</w:t>
            </w:r>
          </w:p>
        </w:tc>
      </w:tr>
      <w:tr w:rsidR="000F1D92" w:rsidRPr="00BF6752"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Klub biatlonu Litvínov, z. s.</w:t>
            </w:r>
          </w:p>
        </w:tc>
        <w:tc>
          <w:tcPr>
            <w:tcW w:w="4231" w:type="dxa"/>
            <w:shd w:val="clear" w:color="auto" w:fill="auto"/>
            <w:noWrap/>
            <w:vAlign w:val="bottom"/>
          </w:tcPr>
          <w:p w:rsidR="000F1D92" w:rsidRPr="00ED7538" w:rsidRDefault="000F1D92" w:rsidP="00DE527E">
            <w:pPr>
              <w:spacing w:after="0" w:line="240" w:lineRule="auto"/>
            </w:pPr>
            <w:r w:rsidRPr="00ED7538">
              <w:t>Lom, Spojeneckých letců 797</w:t>
            </w:r>
          </w:p>
        </w:tc>
      </w:tr>
      <w:tr w:rsidR="000F1D92" w:rsidRPr="00BF6752"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M-ALGO team z.s.</w:t>
            </w:r>
          </w:p>
        </w:tc>
        <w:tc>
          <w:tcPr>
            <w:tcW w:w="4231" w:type="dxa"/>
            <w:shd w:val="clear" w:color="auto" w:fill="auto"/>
            <w:noWrap/>
            <w:vAlign w:val="bottom"/>
          </w:tcPr>
          <w:p w:rsidR="000F1D92" w:rsidRPr="00ED7538" w:rsidRDefault="000F1D92" w:rsidP="00DE527E">
            <w:pPr>
              <w:spacing w:after="0" w:line="240" w:lineRule="auto"/>
            </w:pPr>
            <w:r w:rsidRPr="00ED7538">
              <w:t>Tyršova stezka 196, Loučná, 435 11 Lom</w:t>
            </w:r>
          </w:p>
        </w:tc>
      </w:tr>
      <w:tr w:rsidR="000F1D92" w:rsidRPr="00BF6752"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Sport Lom z.s.</w:t>
            </w:r>
          </w:p>
        </w:tc>
        <w:tc>
          <w:tcPr>
            <w:tcW w:w="4231" w:type="dxa"/>
            <w:shd w:val="clear" w:color="auto" w:fill="auto"/>
            <w:noWrap/>
            <w:vAlign w:val="bottom"/>
          </w:tcPr>
          <w:p w:rsidR="000F1D92" w:rsidRPr="00ED7538" w:rsidRDefault="000F1D92" w:rsidP="00DE527E">
            <w:pPr>
              <w:spacing w:after="0" w:line="240" w:lineRule="auto"/>
            </w:pPr>
            <w:r w:rsidRPr="00ED7538">
              <w:t>nám. Republiky 13/5, 435 11 Lom</w:t>
            </w:r>
          </w:p>
        </w:tc>
      </w:tr>
      <w:tr w:rsidR="000F1D92" w:rsidRPr="00F179A6" w:rsidTr="00DE527E">
        <w:trPr>
          <w:trHeight w:val="283"/>
          <w:jc w:val="center"/>
        </w:trPr>
        <w:tc>
          <w:tcPr>
            <w:tcW w:w="5667" w:type="dxa"/>
            <w:shd w:val="clear" w:color="auto" w:fill="D9D9D9" w:themeFill="background1" w:themeFillShade="D9"/>
            <w:noWrap/>
          </w:tcPr>
          <w:p w:rsidR="000F1D92" w:rsidRPr="00FA14ED" w:rsidRDefault="000F1D92" w:rsidP="00DE527E">
            <w:pPr>
              <w:widowControl w:val="0"/>
              <w:spacing w:after="0"/>
              <w:rPr>
                <w:rStyle w:val="tsubjname"/>
                <w:b/>
              </w:rPr>
            </w:pPr>
            <w:r w:rsidRPr="00ED7538">
              <w:rPr>
                <w:rStyle w:val="tsubjname"/>
                <w:b/>
              </w:rPr>
              <w:t>Louka u Litvínova</w:t>
            </w:r>
          </w:p>
        </w:tc>
        <w:tc>
          <w:tcPr>
            <w:tcW w:w="4231" w:type="dxa"/>
            <w:shd w:val="clear" w:color="auto" w:fill="D9D9D9" w:themeFill="background1" w:themeFillShade="D9"/>
            <w:noWrap/>
            <w:vAlign w:val="bottom"/>
          </w:tcPr>
          <w:p w:rsidR="000F1D92" w:rsidRDefault="000F1D92" w:rsidP="00DE527E">
            <w:pPr>
              <w:spacing w:after="0" w:line="240" w:lineRule="auto"/>
            </w:pPr>
          </w:p>
        </w:tc>
      </w:tr>
      <w:tr w:rsidR="000F1D92" w:rsidRPr="00F179A6" w:rsidTr="00DE527E">
        <w:trPr>
          <w:trHeight w:val="283"/>
          <w:jc w:val="center"/>
        </w:trPr>
        <w:tc>
          <w:tcPr>
            <w:tcW w:w="5667" w:type="dxa"/>
            <w:shd w:val="clear" w:color="auto" w:fill="auto"/>
            <w:noWrap/>
          </w:tcPr>
          <w:p w:rsidR="000F1D92" w:rsidRPr="00ED7538" w:rsidRDefault="000F1D92" w:rsidP="00DE527E">
            <w:pPr>
              <w:widowControl w:val="0"/>
              <w:spacing w:after="0"/>
              <w:rPr>
                <w:rStyle w:val="tsubjname"/>
              </w:rPr>
            </w:pPr>
            <w:r w:rsidRPr="00ED7538">
              <w:rPr>
                <w:rStyle w:val="tsubjname"/>
              </w:rPr>
              <w:t>SK Louka, z. s.</w:t>
            </w:r>
          </w:p>
        </w:tc>
        <w:tc>
          <w:tcPr>
            <w:tcW w:w="4231" w:type="dxa"/>
            <w:shd w:val="clear" w:color="auto" w:fill="auto"/>
            <w:noWrap/>
            <w:vAlign w:val="bottom"/>
          </w:tcPr>
          <w:p w:rsidR="000F1D92" w:rsidRDefault="000F1D92" w:rsidP="00DE527E">
            <w:pPr>
              <w:spacing w:after="0" w:line="240" w:lineRule="auto"/>
            </w:pPr>
            <w:r w:rsidRPr="00ED7538">
              <w:t>Sokolovská 90, 435 33 Louka u Litvínova</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ZD Hospoddáři "B" z.s.</w:t>
            </w:r>
          </w:p>
        </w:tc>
        <w:tc>
          <w:tcPr>
            <w:tcW w:w="4231" w:type="dxa"/>
            <w:shd w:val="clear" w:color="auto" w:fill="auto"/>
            <w:noWrap/>
            <w:vAlign w:val="bottom"/>
          </w:tcPr>
          <w:p w:rsidR="000F1D92" w:rsidRDefault="000F1D92" w:rsidP="00DE527E">
            <w:pPr>
              <w:spacing w:after="0" w:line="240" w:lineRule="auto"/>
            </w:pPr>
            <w:r>
              <w:t>Louka u Litvínova</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Tělovýchovná jednota Baník Louka, z.s.</w:t>
            </w:r>
          </w:p>
        </w:tc>
        <w:tc>
          <w:tcPr>
            <w:tcW w:w="4231" w:type="dxa"/>
            <w:shd w:val="clear" w:color="auto" w:fill="auto"/>
            <w:noWrap/>
            <w:vAlign w:val="bottom"/>
          </w:tcPr>
          <w:p w:rsidR="000F1D92" w:rsidRDefault="000F1D92" w:rsidP="00DE527E">
            <w:pPr>
              <w:spacing w:after="0" w:line="240" w:lineRule="auto"/>
            </w:pPr>
            <w:r>
              <w:t>Louka u Litvínova, Sokolovská 202</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p>
        </w:tc>
        <w:tc>
          <w:tcPr>
            <w:tcW w:w="4231" w:type="dxa"/>
            <w:shd w:val="clear" w:color="auto" w:fill="auto"/>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D9D9D9" w:themeFill="background1" w:themeFillShade="D9"/>
            <w:noWrap/>
          </w:tcPr>
          <w:p w:rsidR="00FA3EC0" w:rsidRPr="00FA14ED" w:rsidRDefault="00FA3EC0" w:rsidP="00FA3EC0">
            <w:pPr>
              <w:widowControl w:val="0"/>
              <w:spacing w:after="0"/>
              <w:rPr>
                <w:rStyle w:val="tsubjname"/>
                <w:b/>
              </w:rPr>
            </w:pPr>
            <w:r w:rsidRPr="00FA14ED">
              <w:rPr>
                <w:rStyle w:val="tsubjname"/>
                <w:b/>
              </w:rPr>
              <w:t>Louka u Litvínova</w:t>
            </w:r>
          </w:p>
        </w:tc>
        <w:tc>
          <w:tcPr>
            <w:tcW w:w="4231" w:type="dxa"/>
            <w:shd w:val="clear" w:color="auto" w:fill="D9D9D9" w:themeFill="background1" w:themeFillShade="D9"/>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r>
              <w:rPr>
                <w:rStyle w:val="tsubjname"/>
              </w:rPr>
              <w:t>SK NH LOUKA</w:t>
            </w:r>
          </w:p>
        </w:tc>
        <w:tc>
          <w:tcPr>
            <w:tcW w:w="4231" w:type="dxa"/>
            <w:shd w:val="clear" w:color="auto" w:fill="auto"/>
            <w:noWrap/>
            <w:vAlign w:val="bottom"/>
          </w:tcPr>
          <w:p w:rsidR="00FA3EC0" w:rsidRDefault="00FA3EC0" w:rsidP="00FA3EC0">
            <w:pPr>
              <w:spacing w:after="0" w:line="240" w:lineRule="auto"/>
            </w:pPr>
            <w:r>
              <w:t>Louka u Litvínova</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r>
              <w:rPr>
                <w:rStyle w:val="tsubjname"/>
              </w:rPr>
              <w:t>ZD Hospoddáři "B" z.s.</w:t>
            </w:r>
          </w:p>
        </w:tc>
        <w:tc>
          <w:tcPr>
            <w:tcW w:w="4231" w:type="dxa"/>
            <w:shd w:val="clear" w:color="auto" w:fill="auto"/>
            <w:noWrap/>
            <w:vAlign w:val="bottom"/>
          </w:tcPr>
          <w:p w:rsidR="00FA3EC0" w:rsidRDefault="00FA3EC0" w:rsidP="00FA3EC0">
            <w:pPr>
              <w:spacing w:after="0" w:line="240" w:lineRule="auto"/>
            </w:pPr>
            <w:r>
              <w:t>Louka u Litvínova</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r>
              <w:rPr>
                <w:rStyle w:val="tsubjname"/>
              </w:rPr>
              <w:t>Tělovýchovná jednota Baník Louka, z.s.</w:t>
            </w:r>
          </w:p>
        </w:tc>
        <w:tc>
          <w:tcPr>
            <w:tcW w:w="4231" w:type="dxa"/>
            <w:shd w:val="clear" w:color="auto" w:fill="auto"/>
            <w:noWrap/>
            <w:vAlign w:val="bottom"/>
          </w:tcPr>
          <w:p w:rsidR="00FA3EC0" w:rsidRDefault="00FA3EC0" w:rsidP="00FA3EC0">
            <w:pPr>
              <w:spacing w:after="0" w:line="240" w:lineRule="auto"/>
            </w:pPr>
            <w:r>
              <w:t>Louka u Litvínova, Sokolovská 202</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p>
        </w:tc>
        <w:tc>
          <w:tcPr>
            <w:tcW w:w="4231" w:type="dxa"/>
            <w:shd w:val="clear" w:color="auto" w:fill="auto"/>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D9D9D9" w:themeFill="background1" w:themeFillShade="D9"/>
            <w:noWrap/>
          </w:tcPr>
          <w:p w:rsidR="00FA3EC0" w:rsidRPr="00FA14ED" w:rsidRDefault="00FA3EC0" w:rsidP="00FA3EC0">
            <w:pPr>
              <w:widowControl w:val="0"/>
              <w:spacing w:after="0"/>
              <w:rPr>
                <w:rStyle w:val="tsubjname"/>
                <w:b/>
              </w:rPr>
            </w:pPr>
            <w:r w:rsidRPr="00FA14ED">
              <w:rPr>
                <w:rStyle w:val="tsubjname"/>
                <w:b/>
              </w:rPr>
              <w:t>Meziboří</w:t>
            </w:r>
          </w:p>
        </w:tc>
        <w:tc>
          <w:tcPr>
            <w:tcW w:w="4231" w:type="dxa"/>
            <w:shd w:val="clear" w:color="auto" w:fill="D9D9D9" w:themeFill="background1" w:themeFillShade="D9"/>
            <w:noWrap/>
            <w:vAlign w:val="bottom"/>
          </w:tcPr>
          <w:p w:rsidR="00FA3EC0" w:rsidRDefault="00FA3EC0" w:rsidP="00FA3EC0">
            <w:pPr>
              <w:spacing w:after="0" w:line="240" w:lineRule="auto"/>
            </w:pP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AUTOMOTO KLUB MEZIBOŘÍ v AČR</w:t>
            </w:r>
          </w:p>
        </w:tc>
        <w:tc>
          <w:tcPr>
            <w:tcW w:w="4231" w:type="dxa"/>
            <w:shd w:val="clear" w:color="auto" w:fill="auto"/>
            <w:noWrap/>
            <w:vAlign w:val="bottom"/>
          </w:tcPr>
          <w:p w:rsidR="000F1D92" w:rsidRDefault="000F1D92" w:rsidP="00DE527E">
            <w:pPr>
              <w:spacing w:after="0" w:line="240" w:lineRule="auto"/>
            </w:pPr>
            <w:r>
              <w:t>Meziboří, Markův kopec 435</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TJ Baník Meziboří z.s.</w:t>
            </w:r>
          </w:p>
        </w:tc>
        <w:tc>
          <w:tcPr>
            <w:tcW w:w="4231" w:type="dxa"/>
            <w:shd w:val="clear" w:color="auto" w:fill="auto"/>
            <w:noWrap/>
            <w:vAlign w:val="bottom"/>
          </w:tcPr>
          <w:p w:rsidR="000F1D92" w:rsidRDefault="000F1D92" w:rsidP="00DE527E">
            <w:pPr>
              <w:spacing w:after="0" w:line="240" w:lineRule="auto"/>
            </w:pPr>
            <w:r>
              <w:t>Meziboří, Okružní 223</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SK Motosport z.s.</w:t>
            </w:r>
          </w:p>
        </w:tc>
        <w:tc>
          <w:tcPr>
            <w:tcW w:w="4231" w:type="dxa"/>
            <w:shd w:val="clear" w:color="auto" w:fill="auto"/>
            <w:noWrap/>
            <w:vAlign w:val="bottom"/>
          </w:tcPr>
          <w:p w:rsidR="000F1D92" w:rsidRDefault="000F1D92" w:rsidP="00DE527E">
            <w:pPr>
              <w:spacing w:after="0" w:line="240" w:lineRule="auto"/>
            </w:pPr>
            <w:r>
              <w:t>Meziboří, Žižkova 261</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Crampsdance o. s.</w:t>
            </w:r>
          </w:p>
        </w:tc>
        <w:tc>
          <w:tcPr>
            <w:tcW w:w="4231" w:type="dxa"/>
            <w:shd w:val="clear" w:color="auto" w:fill="auto"/>
            <w:noWrap/>
            <w:vAlign w:val="bottom"/>
          </w:tcPr>
          <w:p w:rsidR="000F1D92" w:rsidRDefault="000F1D92" w:rsidP="00DE527E">
            <w:pPr>
              <w:spacing w:after="0" w:line="240" w:lineRule="auto"/>
            </w:pPr>
            <w:r>
              <w:t>Meziboří, Okružní 131</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sidRPr="00D74551">
              <w:rPr>
                <w:rStyle w:val="tsubjname"/>
              </w:rPr>
              <w:t>ČSS, z.s. - sportovně střelecký klub Meziboří</w:t>
            </w:r>
          </w:p>
        </w:tc>
        <w:tc>
          <w:tcPr>
            <w:tcW w:w="4231" w:type="dxa"/>
            <w:shd w:val="clear" w:color="auto" w:fill="auto"/>
            <w:noWrap/>
            <w:vAlign w:val="bottom"/>
          </w:tcPr>
          <w:p w:rsidR="000F1D92" w:rsidRDefault="000F1D92" w:rsidP="00DE527E">
            <w:pPr>
              <w:spacing w:after="0" w:line="240" w:lineRule="auto"/>
            </w:pPr>
            <w:r>
              <w:t>Meziboří, nám. 8. května 327</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Bezejmenný mezinárodní běžecký klub, z.s.</w:t>
            </w:r>
          </w:p>
        </w:tc>
        <w:tc>
          <w:tcPr>
            <w:tcW w:w="4231" w:type="dxa"/>
            <w:shd w:val="clear" w:color="auto" w:fill="auto"/>
            <w:noWrap/>
            <w:vAlign w:val="bottom"/>
          </w:tcPr>
          <w:p w:rsidR="000F1D92" w:rsidRDefault="000F1D92" w:rsidP="00DE527E">
            <w:pPr>
              <w:spacing w:after="0" w:line="240" w:lineRule="auto"/>
            </w:pPr>
            <w:r>
              <w:t>Meziboří, J. A. Komenského 321</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Sdružení mládeže pro stolní hokej oblast Severozápad z.s.</w:t>
            </w:r>
          </w:p>
        </w:tc>
        <w:tc>
          <w:tcPr>
            <w:tcW w:w="4231" w:type="dxa"/>
            <w:shd w:val="clear" w:color="auto" w:fill="auto"/>
            <w:noWrap/>
            <w:vAlign w:val="bottom"/>
          </w:tcPr>
          <w:p w:rsidR="000F1D92" w:rsidRDefault="000F1D92" w:rsidP="00DE527E">
            <w:pPr>
              <w:spacing w:after="0" w:line="240" w:lineRule="auto"/>
            </w:pPr>
            <w:r>
              <w:t>Meziboří, J. A. Komenského 324</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Pr>
                <w:rStyle w:val="tsubjname"/>
              </w:rPr>
              <w:t>Sportovní fotbalový klub Meziboří, z.s.</w:t>
            </w:r>
          </w:p>
        </w:tc>
        <w:tc>
          <w:tcPr>
            <w:tcW w:w="4231" w:type="dxa"/>
            <w:shd w:val="clear" w:color="auto" w:fill="auto"/>
            <w:noWrap/>
            <w:vAlign w:val="bottom"/>
          </w:tcPr>
          <w:p w:rsidR="000F1D92" w:rsidRDefault="000F1D92" w:rsidP="00DE527E">
            <w:pPr>
              <w:spacing w:after="0" w:line="240" w:lineRule="auto"/>
            </w:pPr>
            <w:r>
              <w:t>Meziboří, Markův kopec 401</w:t>
            </w:r>
          </w:p>
        </w:tc>
      </w:tr>
      <w:tr w:rsidR="000F1D92" w:rsidRPr="00F179A6" w:rsidTr="00DE527E">
        <w:trPr>
          <w:trHeight w:val="283"/>
          <w:jc w:val="center"/>
        </w:trPr>
        <w:tc>
          <w:tcPr>
            <w:tcW w:w="5667" w:type="dxa"/>
            <w:shd w:val="clear" w:color="auto" w:fill="auto"/>
            <w:noWrap/>
          </w:tcPr>
          <w:p w:rsidR="000F1D92" w:rsidRPr="00707B4A" w:rsidRDefault="000F1D92" w:rsidP="00DE527E">
            <w:pPr>
              <w:widowControl w:val="0"/>
              <w:spacing w:after="0"/>
              <w:rPr>
                <w:rStyle w:val="tsubjname"/>
              </w:rPr>
            </w:pPr>
            <w:r w:rsidRPr="00707B4A">
              <w:rPr>
                <w:rStyle w:val="tsubjname"/>
              </w:rPr>
              <w:t>Sportovní klub ŠK LUCIE</w:t>
            </w:r>
          </w:p>
        </w:tc>
        <w:tc>
          <w:tcPr>
            <w:tcW w:w="4231" w:type="dxa"/>
            <w:shd w:val="clear" w:color="auto" w:fill="auto"/>
            <w:noWrap/>
            <w:vAlign w:val="bottom"/>
          </w:tcPr>
          <w:p w:rsidR="000F1D92" w:rsidRPr="00707B4A" w:rsidRDefault="000F1D92" w:rsidP="00DE527E">
            <w:pPr>
              <w:spacing w:after="0" w:line="240" w:lineRule="auto"/>
            </w:pPr>
            <w:r w:rsidRPr="00707B4A">
              <w:t>Meziboří, Okružní 281</w:t>
            </w:r>
          </w:p>
        </w:tc>
      </w:tr>
      <w:tr w:rsidR="000F1D92" w:rsidRPr="00F179A6" w:rsidTr="00DE527E">
        <w:trPr>
          <w:trHeight w:val="283"/>
          <w:jc w:val="center"/>
        </w:trPr>
        <w:tc>
          <w:tcPr>
            <w:tcW w:w="5667" w:type="dxa"/>
            <w:shd w:val="clear" w:color="auto" w:fill="auto"/>
            <w:noWrap/>
          </w:tcPr>
          <w:p w:rsidR="000F1D92" w:rsidRPr="00707B4A" w:rsidRDefault="000F1D92" w:rsidP="00DE527E">
            <w:pPr>
              <w:widowControl w:val="0"/>
              <w:spacing w:after="0"/>
              <w:rPr>
                <w:rStyle w:val="tsubjname"/>
              </w:rPr>
            </w:pPr>
            <w:r w:rsidRPr="00707B4A">
              <w:rPr>
                <w:rStyle w:val="tsubjname"/>
              </w:rPr>
              <w:t>Youth in Czech Republic, z.s.</w:t>
            </w:r>
          </w:p>
        </w:tc>
        <w:tc>
          <w:tcPr>
            <w:tcW w:w="4231" w:type="dxa"/>
            <w:shd w:val="clear" w:color="auto" w:fill="auto"/>
            <w:noWrap/>
            <w:vAlign w:val="bottom"/>
          </w:tcPr>
          <w:p w:rsidR="000F1D92" w:rsidRPr="00707B4A" w:rsidRDefault="000F1D92" w:rsidP="00DE527E">
            <w:pPr>
              <w:spacing w:after="0" w:line="240" w:lineRule="auto"/>
            </w:pPr>
            <w:r w:rsidRPr="00707B4A">
              <w:t>Okružní 302, 435 13 Meziboří</w:t>
            </w:r>
          </w:p>
        </w:tc>
      </w:tr>
      <w:tr w:rsidR="000F1D92" w:rsidRPr="00F179A6" w:rsidTr="00DE527E">
        <w:trPr>
          <w:trHeight w:val="283"/>
          <w:jc w:val="center"/>
        </w:trPr>
        <w:tc>
          <w:tcPr>
            <w:tcW w:w="5667" w:type="dxa"/>
            <w:shd w:val="clear" w:color="auto" w:fill="auto"/>
            <w:noWrap/>
          </w:tcPr>
          <w:p w:rsidR="000F1D92" w:rsidRDefault="000F1D92" w:rsidP="00DE527E">
            <w:pPr>
              <w:widowControl w:val="0"/>
              <w:spacing w:after="0"/>
              <w:rPr>
                <w:rStyle w:val="tsubjname"/>
              </w:rPr>
            </w:pPr>
            <w:r w:rsidRPr="00707B4A">
              <w:rPr>
                <w:rStyle w:val="tsubjname"/>
              </w:rPr>
              <w:t>Atletika Litvínov, z.s.</w:t>
            </w:r>
          </w:p>
        </w:tc>
        <w:tc>
          <w:tcPr>
            <w:tcW w:w="4231" w:type="dxa"/>
            <w:shd w:val="clear" w:color="auto" w:fill="auto"/>
            <w:noWrap/>
            <w:vAlign w:val="bottom"/>
          </w:tcPr>
          <w:p w:rsidR="000F1D92" w:rsidRDefault="000F1D92" w:rsidP="00DE527E">
            <w:pPr>
              <w:spacing w:after="0" w:line="240" w:lineRule="auto"/>
            </w:pPr>
            <w:r w:rsidRPr="00707B4A">
              <w:t>Meziboří, Okružní 415</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p>
        </w:tc>
        <w:tc>
          <w:tcPr>
            <w:tcW w:w="4231" w:type="dxa"/>
            <w:shd w:val="clear" w:color="auto" w:fill="auto"/>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D9D9D9" w:themeFill="background1" w:themeFillShade="D9"/>
            <w:noWrap/>
          </w:tcPr>
          <w:p w:rsidR="00FA3EC0" w:rsidRPr="003432AC" w:rsidRDefault="00FA3EC0" w:rsidP="00FA3EC0">
            <w:pPr>
              <w:widowControl w:val="0"/>
              <w:spacing w:after="0"/>
              <w:rPr>
                <w:rStyle w:val="tsubjname"/>
                <w:b/>
              </w:rPr>
            </w:pPr>
            <w:r w:rsidRPr="007256D9">
              <w:rPr>
                <w:rStyle w:val="tsubjname"/>
                <w:b/>
              </w:rPr>
              <w:t>Nová Ves v Horách</w:t>
            </w:r>
          </w:p>
        </w:tc>
        <w:tc>
          <w:tcPr>
            <w:tcW w:w="4231" w:type="dxa"/>
            <w:shd w:val="clear" w:color="auto" w:fill="D9D9D9" w:themeFill="background1" w:themeFillShade="D9"/>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r>
              <w:rPr>
                <w:rStyle w:val="tsubjname"/>
              </w:rPr>
              <w:t>Tělovýchovná jednota SOKOL Nová Ves v Horách</w:t>
            </w:r>
          </w:p>
        </w:tc>
        <w:tc>
          <w:tcPr>
            <w:tcW w:w="4231" w:type="dxa"/>
            <w:shd w:val="clear" w:color="auto" w:fill="auto"/>
            <w:noWrap/>
            <w:vAlign w:val="bottom"/>
          </w:tcPr>
          <w:p w:rsidR="00FA3EC0" w:rsidRDefault="00FA3EC0" w:rsidP="00FA3EC0">
            <w:pPr>
              <w:spacing w:after="0" w:line="240" w:lineRule="auto"/>
            </w:pPr>
            <w:r>
              <w:t>Nová Ves v Horách</w:t>
            </w:r>
          </w:p>
        </w:tc>
      </w:tr>
      <w:tr w:rsidR="00747F56" w:rsidRPr="00F179A6" w:rsidTr="00DE527E">
        <w:trPr>
          <w:trHeight w:val="283"/>
          <w:jc w:val="center"/>
        </w:trPr>
        <w:tc>
          <w:tcPr>
            <w:tcW w:w="5667" w:type="dxa"/>
            <w:shd w:val="clear" w:color="auto" w:fill="auto"/>
            <w:noWrap/>
          </w:tcPr>
          <w:p w:rsidR="00747F56" w:rsidRPr="00ED7538" w:rsidRDefault="00747F56" w:rsidP="00DE527E">
            <w:pPr>
              <w:widowControl w:val="0"/>
              <w:spacing w:after="0"/>
              <w:rPr>
                <w:rStyle w:val="tsubjname"/>
              </w:rPr>
            </w:pPr>
            <w:r w:rsidRPr="00ED7538">
              <w:rPr>
                <w:rStyle w:val="tsubjname"/>
              </w:rPr>
              <w:t>Šermířský spolek Briganti, z. s.</w:t>
            </w:r>
          </w:p>
        </w:tc>
        <w:tc>
          <w:tcPr>
            <w:tcW w:w="4231" w:type="dxa"/>
            <w:shd w:val="clear" w:color="auto" w:fill="auto"/>
            <w:noWrap/>
            <w:vAlign w:val="bottom"/>
          </w:tcPr>
          <w:p w:rsidR="00747F56" w:rsidRPr="00ED7538" w:rsidRDefault="00747F56" w:rsidP="00DE527E">
            <w:pPr>
              <w:spacing w:after="0" w:line="240" w:lineRule="auto"/>
            </w:pPr>
            <w:r w:rsidRPr="00ED7538">
              <w:t>Mikulovice 245, 435 45 Nová Ves v Horách</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p>
        </w:tc>
        <w:tc>
          <w:tcPr>
            <w:tcW w:w="4231" w:type="dxa"/>
            <w:shd w:val="clear" w:color="auto" w:fill="auto"/>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D9D9D9" w:themeFill="background1" w:themeFillShade="D9"/>
            <w:noWrap/>
          </w:tcPr>
          <w:p w:rsidR="00FA3EC0" w:rsidRPr="00DE4E83" w:rsidRDefault="00FA3EC0" w:rsidP="00FA3EC0">
            <w:pPr>
              <w:widowControl w:val="0"/>
              <w:spacing w:after="0"/>
              <w:rPr>
                <w:rStyle w:val="tsubjname"/>
                <w:b/>
              </w:rPr>
            </w:pPr>
            <w:r w:rsidRPr="00DE4E83">
              <w:rPr>
                <w:rStyle w:val="tsubjname"/>
                <w:b/>
              </w:rPr>
              <w:t>Mariánské Radčice</w:t>
            </w:r>
          </w:p>
        </w:tc>
        <w:tc>
          <w:tcPr>
            <w:tcW w:w="4231" w:type="dxa"/>
            <w:shd w:val="clear" w:color="auto" w:fill="D9D9D9" w:themeFill="background1" w:themeFillShade="D9"/>
            <w:noWrap/>
            <w:vAlign w:val="bottom"/>
          </w:tcPr>
          <w:p w:rsidR="00FA3EC0" w:rsidRDefault="00FA3EC0" w:rsidP="00FA3EC0">
            <w:pPr>
              <w:spacing w:after="0" w:line="240" w:lineRule="auto"/>
            </w:pP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r>
              <w:rPr>
                <w:rStyle w:val="tsubjname"/>
              </w:rPr>
              <w:t>TJ Baník Mariánské Radčice</w:t>
            </w:r>
            <w:r w:rsidR="00747F56">
              <w:rPr>
                <w:rStyle w:val="tsubjname"/>
              </w:rPr>
              <w:t>z.s.</w:t>
            </w:r>
          </w:p>
        </w:tc>
        <w:tc>
          <w:tcPr>
            <w:tcW w:w="4231" w:type="dxa"/>
            <w:shd w:val="clear" w:color="auto" w:fill="auto"/>
            <w:noWrap/>
            <w:vAlign w:val="bottom"/>
          </w:tcPr>
          <w:p w:rsidR="00FA3EC0" w:rsidRDefault="00FA3EC0" w:rsidP="00FA3EC0">
            <w:pPr>
              <w:spacing w:after="0" w:line="240" w:lineRule="auto"/>
            </w:pPr>
            <w:r>
              <w:t>Mariánské Radčice</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r>
              <w:rPr>
                <w:rStyle w:val="tsubjname"/>
              </w:rPr>
              <w:t>FK Mariánské Radčice</w:t>
            </w:r>
            <w:r w:rsidR="00747F56">
              <w:rPr>
                <w:rStyle w:val="tsubjname"/>
              </w:rPr>
              <w:t>z.s.</w:t>
            </w:r>
          </w:p>
        </w:tc>
        <w:tc>
          <w:tcPr>
            <w:tcW w:w="4231" w:type="dxa"/>
            <w:shd w:val="clear" w:color="auto" w:fill="auto"/>
            <w:noWrap/>
            <w:vAlign w:val="bottom"/>
          </w:tcPr>
          <w:p w:rsidR="00FA3EC0" w:rsidRDefault="00FA3EC0" w:rsidP="00FA3EC0">
            <w:pPr>
              <w:spacing w:after="0" w:line="240" w:lineRule="auto"/>
            </w:pPr>
            <w:r>
              <w:t>Mariánské Radčice, Dukelských hrdinů 60</w:t>
            </w:r>
          </w:p>
        </w:tc>
      </w:tr>
      <w:tr w:rsidR="00FA3EC0" w:rsidRPr="00F179A6" w:rsidTr="00CE62E9">
        <w:trPr>
          <w:trHeight w:val="283"/>
          <w:jc w:val="center"/>
        </w:trPr>
        <w:tc>
          <w:tcPr>
            <w:tcW w:w="5667" w:type="dxa"/>
            <w:shd w:val="clear" w:color="auto" w:fill="auto"/>
            <w:noWrap/>
          </w:tcPr>
          <w:p w:rsidR="00FA3EC0" w:rsidRDefault="00FA3EC0" w:rsidP="00FA3EC0">
            <w:pPr>
              <w:widowControl w:val="0"/>
              <w:spacing w:after="0"/>
              <w:rPr>
                <w:rStyle w:val="tsubjname"/>
              </w:rPr>
            </w:pPr>
          </w:p>
        </w:tc>
        <w:tc>
          <w:tcPr>
            <w:tcW w:w="4231" w:type="dxa"/>
            <w:shd w:val="clear" w:color="auto" w:fill="auto"/>
            <w:noWrap/>
            <w:vAlign w:val="bottom"/>
          </w:tcPr>
          <w:p w:rsidR="00FA3EC0" w:rsidRDefault="00FA3EC0" w:rsidP="00FA3EC0">
            <w:pPr>
              <w:spacing w:after="0" w:line="240" w:lineRule="auto"/>
            </w:pPr>
          </w:p>
        </w:tc>
      </w:tr>
    </w:tbl>
    <w:p w:rsidR="00091571" w:rsidRDefault="00091571" w:rsidP="00091571">
      <w:r>
        <w:t xml:space="preserve">Zdroj: </w:t>
      </w:r>
      <w:hyperlink r:id="rId32" w:history="1">
        <w:r>
          <w:rPr>
            <w:rStyle w:val="Hypertextovodkaz"/>
          </w:rPr>
          <w:t>http://wwwinfo.mfcr.cz/ares/ares.html.cz</w:t>
        </w:r>
      </w:hyperlink>
      <w:r>
        <w:t xml:space="preserve"> a </w:t>
      </w:r>
      <w:hyperlink r:id="rId33" w:history="1">
        <w:r>
          <w:rPr>
            <w:rStyle w:val="Hypertextovodkaz"/>
          </w:rPr>
          <w:t>www.justice.cz</w:t>
        </w:r>
      </w:hyperlink>
    </w:p>
    <w:p w:rsidR="00F90D3C" w:rsidRDefault="00F90D3C">
      <w:pPr>
        <w:rPr>
          <w:rFonts w:ascii="Calibri" w:hAnsi="Calibri" w:cs="Calibri"/>
          <w:b/>
          <w:color w:val="000000"/>
        </w:rPr>
      </w:pPr>
    </w:p>
    <w:p w:rsidR="00017BF8" w:rsidRDefault="00F90D3C" w:rsidP="00F90D3C">
      <w:pPr>
        <w:pStyle w:val="Nadpis1"/>
      </w:pPr>
      <w:bookmarkStart w:id="11" w:name="_Toc35118081"/>
      <w:r>
        <w:t>3.1.5 Zajištění dopravní obslužnosti v území</w:t>
      </w:r>
      <w:bookmarkEnd w:id="11"/>
    </w:p>
    <w:p w:rsidR="00017BF8" w:rsidRDefault="00017BF8" w:rsidP="00CE62E9">
      <w:pPr>
        <w:pStyle w:val="Default"/>
        <w:spacing w:after="100" w:afterAutospacing="1" w:line="276" w:lineRule="auto"/>
        <w:jc w:val="both"/>
        <w:rPr>
          <w:b/>
          <w:sz w:val="22"/>
          <w:szCs w:val="22"/>
        </w:rPr>
      </w:pPr>
    </w:p>
    <w:p w:rsidR="00F90D3C" w:rsidRPr="00F90D3C" w:rsidRDefault="000F0C2C" w:rsidP="00CE62E9">
      <w:pPr>
        <w:pStyle w:val="Default"/>
        <w:spacing w:after="100" w:afterAutospacing="1" w:line="276" w:lineRule="auto"/>
        <w:jc w:val="both"/>
        <w:rPr>
          <w:sz w:val="22"/>
          <w:szCs w:val="22"/>
        </w:rPr>
      </w:pPr>
      <w:r>
        <w:rPr>
          <w:sz w:val="22"/>
          <w:szCs w:val="22"/>
        </w:rPr>
        <w:t>Hlavním</w:t>
      </w:r>
      <w:r w:rsidR="00F90D3C">
        <w:rPr>
          <w:sz w:val="22"/>
          <w:szCs w:val="22"/>
        </w:rPr>
        <w:t xml:space="preserve"> subjektem zajišťujícím d</w:t>
      </w:r>
      <w:r w:rsidR="00F90D3C" w:rsidRPr="00F90D3C">
        <w:rPr>
          <w:sz w:val="22"/>
          <w:szCs w:val="22"/>
        </w:rPr>
        <w:t>opravu osob</w:t>
      </w:r>
      <w:r w:rsidR="00F90D3C">
        <w:rPr>
          <w:sz w:val="22"/>
          <w:szCs w:val="22"/>
        </w:rPr>
        <w:t xml:space="preserve"> v území ORP Litvínov je Dopravní podnik měst Mostu a Litvínova, </w:t>
      </w:r>
      <w:r w:rsidR="000F049C">
        <w:rPr>
          <w:sz w:val="22"/>
          <w:szCs w:val="22"/>
        </w:rPr>
        <w:t xml:space="preserve">a.s., </w:t>
      </w:r>
      <w:r w:rsidR="00F90D3C">
        <w:rPr>
          <w:sz w:val="22"/>
          <w:szCs w:val="22"/>
        </w:rPr>
        <w:t>který také dopravuje žáky v území do škol. Autobusové a tramvajové linky umožňují dopravu dětí ve většině měst a obcí, výjimkou jsou Brand</w:t>
      </w:r>
      <w:r w:rsidR="000F049C">
        <w:rPr>
          <w:sz w:val="22"/>
          <w:szCs w:val="22"/>
        </w:rPr>
        <w:t>ov, Hora Svaté Kateřiny, Klíny a Louka u Litvínova, kde dopravu zajišťuje ČSAD Slaný, a.s. jako smluvní dopravce Ústeckého kraje. V některých obcích j</w:t>
      </w:r>
      <w:r w:rsidR="008B5365">
        <w:rPr>
          <w:sz w:val="22"/>
          <w:szCs w:val="22"/>
        </w:rPr>
        <w:t>e</w:t>
      </w:r>
      <w:r w:rsidR="000F049C">
        <w:rPr>
          <w:sz w:val="22"/>
          <w:szCs w:val="22"/>
        </w:rPr>
        <w:t xml:space="preserve"> možnost využít obou dopravců, u většiny školních budov je také možno po dobu vystoupení a nastoupení dětí krátkodobě zaparkovat.</w:t>
      </w:r>
    </w:p>
    <w:p w:rsidR="003A2553" w:rsidRDefault="000F0C2C">
      <w:pPr>
        <w:rPr>
          <w:rFonts w:ascii="Calibri" w:hAnsi="Calibri" w:cs="Calibri"/>
          <w:b/>
          <w:color w:val="000000"/>
        </w:rPr>
      </w:pPr>
      <w:r>
        <w:rPr>
          <w:b/>
        </w:rPr>
        <w:t>Dos</w:t>
      </w:r>
      <w:r w:rsidR="002246C2">
        <w:rPr>
          <w:b/>
        </w:rPr>
        <w:t>tupnost jednotlivých škol je po</w:t>
      </w:r>
      <w:r>
        <w:rPr>
          <w:b/>
        </w:rPr>
        <w:t>p</w:t>
      </w:r>
      <w:r w:rsidR="002246C2">
        <w:rPr>
          <w:b/>
        </w:rPr>
        <w:t>s</w:t>
      </w:r>
      <w:r>
        <w:rPr>
          <w:b/>
        </w:rPr>
        <w:t>ána v částech zabývajících se daným typem vzdělávání.</w:t>
      </w:r>
      <w:r w:rsidR="003A2553">
        <w:rPr>
          <w:b/>
        </w:rPr>
        <w:br w:type="page"/>
      </w:r>
    </w:p>
    <w:p w:rsidR="003A2553" w:rsidRDefault="003A2553" w:rsidP="00F90D3C">
      <w:pPr>
        <w:pStyle w:val="Default"/>
        <w:spacing w:after="100" w:afterAutospacing="1" w:line="276" w:lineRule="auto"/>
        <w:jc w:val="both"/>
        <w:rPr>
          <w:b/>
          <w:sz w:val="22"/>
          <w:szCs w:val="22"/>
        </w:rPr>
      </w:pPr>
    </w:p>
    <w:p w:rsidR="00F90D3C" w:rsidRDefault="003A2553" w:rsidP="003A2553">
      <w:pPr>
        <w:pStyle w:val="Nadpis1"/>
      </w:pPr>
      <w:bookmarkStart w:id="12" w:name="_Toc35118082"/>
      <w:r>
        <w:t>3.1.6 Sociální situace</w:t>
      </w:r>
      <w:bookmarkEnd w:id="12"/>
    </w:p>
    <w:p w:rsidR="00215B02" w:rsidRDefault="00215B02" w:rsidP="00215B02">
      <w:pPr>
        <w:pStyle w:val="Nadpis1"/>
      </w:pPr>
      <w:bookmarkStart w:id="13" w:name="_Toc35118083"/>
      <w:r>
        <w:t>3.1.6.1  Sociální situace ORP Litvínov</w:t>
      </w:r>
      <w:bookmarkEnd w:id="13"/>
    </w:p>
    <w:p w:rsidR="00215B02" w:rsidRPr="00215B02" w:rsidRDefault="00215B02" w:rsidP="00215B02"/>
    <w:p w:rsidR="00442A11" w:rsidRDefault="00442A11" w:rsidP="00442A11">
      <w:pPr>
        <w:jc w:val="both"/>
      </w:pPr>
      <w:r>
        <w:t>Území ORP Litvínov, stejně jako celý okres Most, patří mezi oblasti zasažené nejvyšší mírou nezaměstnanosti v celé ČR.  Podíl nezaměstnaných osob</w:t>
      </w:r>
      <w:r w:rsidR="00F91905">
        <w:t xml:space="preserve">a </w:t>
      </w:r>
      <w:r>
        <w:t>byl podle údajů MPSV následující:</w:t>
      </w:r>
    </w:p>
    <w:tbl>
      <w:tblPr>
        <w:tblStyle w:val="Mkatabulky"/>
        <w:tblW w:w="0" w:type="auto"/>
        <w:jc w:val="center"/>
        <w:tblLook w:val="04A0" w:firstRow="1" w:lastRow="0" w:firstColumn="1" w:lastColumn="0" w:noHBand="0" w:noVBand="1"/>
      </w:tblPr>
      <w:tblGrid>
        <w:gridCol w:w="2347"/>
        <w:gridCol w:w="1476"/>
        <w:gridCol w:w="1417"/>
        <w:gridCol w:w="1559"/>
      </w:tblGrid>
      <w:tr w:rsidR="009460EB" w:rsidRPr="009460EB" w:rsidTr="009460EB">
        <w:trPr>
          <w:jc w:val="center"/>
        </w:trPr>
        <w:tc>
          <w:tcPr>
            <w:tcW w:w="2347" w:type="dxa"/>
          </w:tcPr>
          <w:p w:rsidR="009460EB" w:rsidRPr="009460EB" w:rsidRDefault="009460EB" w:rsidP="009460EB">
            <w:pPr>
              <w:jc w:val="center"/>
              <w:rPr>
                <w:b/>
                <w:bCs/>
              </w:rPr>
            </w:pPr>
            <w:r w:rsidRPr="009460EB">
              <w:rPr>
                <w:b/>
                <w:bCs/>
              </w:rPr>
              <w:t>územní jednotka</w:t>
            </w:r>
          </w:p>
        </w:tc>
        <w:tc>
          <w:tcPr>
            <w:tcW w:w="1476" w:type="dxa"/>
          </w:tcPr>
          <w:p w:rsidR="009460EB" w:rsidRPr="009460EB" w:rsidRDefault="009460EB" w:rsidP="009460EB">
            <w:pPr>
              <w:jc w:val="center"/>
              <w:rPr>
                <w:b/>
                <w:bCs/>
              </w:rPr>
            </w:pPr>
            <w:r w:rsidRPr="009460EB">
              <w:rPr>
                <w:b/>
                <w:bCs/>
              </w:rPr>
              <w:t>k 31. 8. 2015</w:t>
            </w:r>
          </w:p>
        </w:tc>
        <w:tc>
          <w:tcPr>
            <w:tcW w:w="1417" w:type="dxa"/>
          </w:tcPr>
          <w:p w:rsidR="009460EB" w:rsidRPr="009460EB" w:rsidRDefault="009460EB" w:rsidP="009460EB">
            <w:pPr>
              <w:jc w:val="center"/>
              <w:rPr>
                <w:b/>
                <w:bCs/>
              </w:rPr>
            </w:pPr>
            <w:r w:rsidRPr="009460EB">
              <w:rPr>
                <w:b/>
                <w:bCs/>
              </w:rPr>
              <w:t>k 31.11.2019</w:t>
            </w:r>
          </w:p>
        </w:tc>
        <w:tc>
          <w:tcPr>
            <w:tcW w:w="1559" w:type="dxa"/>
          </w:tcPr>
          <w:p w:rsidR="009460EB" w:rsidRPr="009460EB" w:rsidRDefault="009460EB" w:rsidP="009460EB">
            <w:pPr>
              <w:jc w:val="center"/>
              <w:rPr>
                <w:b/>
                <w:bCs/>
              </w:rPr>
            </w:pPr>
            <w:r w:rsidRPr="009460EB">
              <w:rPr>
                <w:b/>
                <w:bCs/>
              </w:rPr>
              <w:t>změna</w:t>
            </w:r>
          </w:p>
        </w:tc>
      </w:tr>
      <w:tr w:rsidR="009460EB" w:rsidTr="009460EB">
        <w:trPr>
          <w:jc w:val="center"/>
        </w:trPr>
        <w:tc>
          <w:tcPr>
            <w:tcW w:w="2347" w:type="dxa"/>
          </w:tcPr>
          <w:p w:rsidR="009460EB" w:rsidRPr="009460EB" w:rsidRDefault="009460EB" w:rsidP="00442A11">
            <w:pPr>
              <w:jc w:val="both"/>
              <w:rPr>
                <w:b/>
                <w:bCs/>
              </w:rPr>
            </w:pPr>
            <w:r w:rsidRPr="009460EB">
              <w:rPr>
                <w:b/>
                <w:bCs/>
              </w:rPr>
              <w:t>Česká republika</w:t>
            </w:r>
          </w:p>
        </w:tc>
        <w:tc>
          <w:tcPr>
            <w:tcW w:w="1476" w:type="dxa"/>
          </w:tcPr>
          <w:p w:rsidR="009460EB" w:rsidRDefault="009460EB" w:rsidP="009460EB">
            <w:pPr>
              <w:jc w:val="center"/>
            </w:pPr>
            <w:r>
              <w:t>6,2%</w:t>
            </w:r>
          </w:p>
        </w:tc>
        <w:tc>
          <w:tcPr>
            <w:tcW w:w="1417" w:type="dxa"/>
          </w:tcPr>
          <w:p w:rsidR="009460EB" w:rsidRDefault="009460EB" w:rsidP="009460EB">
            <w:pPr>
              <w:jc w:val="center"/>
            </w:pPr>
            <w:r>
              <w:t>2,6%</w:t>
            </w:r>
          </w:p>
        </w:tc>
        <w:tc>
          <w:tcPr>
            <w:tcW w:w="1559" w:type="dxa"/>
          </w:tcPr>
          <w:p w:rsidR="009460EB" w:rsidRDefault="009460EB" w:rsidP="009460EB">
            <w:pPr>
              <w:jc w:val="center"/>
            </w:pPr>
            <w:r>
              <w:t>- 3,6 p.b.</w:t>
            </w:r>
          </w:p>
        </w:tc>
      </w:tr>
      <w:tr w:rsidR="009460EB" w:rsidTr="009460EB">
        <w:trPr>
          <w:jc w:val="center"/>
        </w:trPr>
        <w:tc>
          <w:tcPr>
            <w:tcW w:w="2347" w:type="dxa"/>
          </w:tcPr>
          <w:p w:rsidR="009460EB" w:rsidRPr="009460EB" w:rsidRDefault="009460EB" w:rsidP="00442A11">
            <w:pPr>
              <w:jc w:val="both"/>
              <w:rPr>
                <w:b/>
                <w:bCs/>
              </w:rPr>
            </w:pPr>
            <w:r w:rsidRPr="009460EB">
              <w:rPr>
                <w:b/>
                <w:bCs/>
              </w:rPr>
              <w:t>Ústecký kraj</w:t>
            </w:r>
          </w:p>
        </w:tc>
        <w:tc>
          <w:tcPr>
            <w:tcW w:w="1476" w:type="dxa"/>
          </w:tcPr>
          <w:p w:rsidR="009460EB" w:rsidRDefault="009460EB" w:rsidP="009460EB">
            <w:pPr>
              <w:jc w:val="center"/>
            </w:pPr>
            <w:r>
              <w:t>8,9%</w:t>
            </w:r>
          </w:p>
        </w:tc>
        <w:tc>
          <w:tcPr>
            <w:tcW w:w="1417" w:type="dxa"/>
          </w:tcPr>
          <w:p w:rsidR="009460EB" w:rsidRDefault="009460EB" w:rsidP="009460EB">
            <w:pPr>
              <w:jc w:val="center"/>
            </w:pPr>
            <w:r>
              <w:t>3,6%</w:t>
            </w:r>
          </w:p>
        </w:tc>
        <w:tc>
          <w:tcPr>
            <w:tcW w:w="1559" w:type="dxa"/>
          </w:tcPr>
          <w:p w:rsidR="009460EB" w:rsidRDefault="009460EB" w:rsidP="009460EB">
            <w:pPr>
              <w:jc w:val="center"/>
            </w:pPr>
            <w:r>
              <w:t>- 5,3 p.b.</w:t>
            </w:r>
          </w:p>
        </w:tc>
      </w:tr>
      <w:tr w:rsidR="009460EB" w:rsidTr="009460EB">
        <w:trPr>
          <w:jc w:val="center"/>
        </w:trPr>
        <w:tc>
          <w:tcPr>
            <w:tcW w:w="2347" w:type="dxa"/>
          </w:tcPr>
          <w:p w:rsidR="009460EB" w:rsidRPr="009460EB" w:rsidRDefault="009460EB" w:rsidP="00442A11">
            <w:pPr>
              <w:jc w:val="both"/>
              <w:rPr>
                <w:b/>
                <w:bCs/>
              </w:rPr>
            </w:pPr>
            <w:r w:rsidRPr="009460EB">
              <w:rPr>
                <w:b/>
                <w:bCs/>
              </w:rPr>
              <w:t>okres Most</w:t>
            </w:r>
          </w:p>
        </w:tc>
        <w:tc>
          <w:tcPr>
            <w:tcW w:w="1476" w:type="dxa"/>
          </w:tcPr>
          <w:p w:rsidR="009460EB" w:rsidRDefault="009460EB" w:rsidP="009460EB">
            <w:pPr>
              <w:jc w:val="center"/>
            </w:pPr>
            <w:r>
              <w:t>11,1%</w:t>
            </w:r>
          </w:p>
        </w:tc>
        <w:tc>
          <w:tcPr>
            <w:tcW w:w="1417" w:type="dxa"/>
          </w:tcPr>
          <w:p w:rsidR="009460EB" w:rsidRDefault="009460EB" w:rsidP="009460EB">
            <w:pPr>
              <w:jc w:val="center"/>
            </w:pPr>
            <w:r>
              <w:t>4,3%</w:t>
            </w:r>
          </w:p>
        </w:tc>
        <w:tc>
          <w:tcPr>
            <w:tcW w:w="1559" w:type="dxa"/>
          </w:tcPr>
          <w:p w:rsidR="009460EB" w:rsidRDefault="009460EB" w:rsidP="009460EB">
            <w:pPr>
              <w:jc w:val="center"/>
            </w:pPr>
            <w:r>
              <w:t>- 6,8 p.b.</w:t>
            </w:r>
          </w:p>
        </w:tc>
      </w:tr>
      <w:tr w:rsidR="009460EB" w:rsidTr="009460EB">
        <w:trPr>
          <w:jc w:val="center"/>
        </w:trPr>
        <w:tc>
          <w:tcPr>
            <w:tcW w:w="2347" w:type="dxa"/>
          </w:tcPr>
          <w:p w:rsidR="009460EB" w:rsidRPr="009460EB" w:rsidRDefault="009460EB" w:rsidP="00442A11">
            <w:pPr>
              <w:jc w:val="both"/>
              <w:rPr>
                <w:b/>
                <w:bCs/>
              </w:rPr>
            </w:pPr>
            <w:r w:rsidRPr="009460EB">
              <w:rPr>
                <w:b/>
                <w:bCs/>
              </w:rPr>
              <w:t>ORP Litvínov</w:t>
            </w:r>
          </w:p>
        </w:tc>
        <w:tc>
          <w:tcPr>
            <w:tcW w:w="1476" w:type="dxa"/>
          </w:tcPr>
          <w:p w:rsidR="009460EB" w:rsidRDefault="009460EB" w:rsidP="009460EB">
            <w:pPr>
              <w:jc w:val="center"/>
            </w:pPr>
            <w:r>
              <w:t>11,6%</w:t>
            </w:r>
          </w:p>
        </w:tc>
        <w:tc>
          <w:tcPr>
            <w:tcW w:w="1417" w:type="dxa"/>
          </w:tcPr>
          <w:p w:rsidR="009460EB" w:rsidRDefault="009460EB" w:rsidP="009460EB">
            <w:pPr>
              <w:jc w:val="center"/>
            </w:pPr>
            <w:r>
              <w:t>3,6%</w:t>
            </w:r>
          </w:p>
        </w:tc>
        <w:tc>
          <w:tcPr>
            <w:tcW w:w="1559" w:type="dxa"/>
          </w:tcPr>
          <w:p w:rsidR="009460EB" w:rsidRDefault="009460EB" w:rsidP="009460EB">
            <w:pPr>
              <w:jc w:val="center"/>
            </w:pPr>
            <w:r>
              <w:t>- 8,0 p.b.</w:t>
            </w:r>
          </w:p>
        </w:tc>
      </w:tr>
    </w:tbl>
    <w:p w:rsidR="009460EB" w:rsidRDefault="009460EB" w:rsidP="00442A11">
      <w:pPr>
        <w:jc w:val="both"/>
      </w:pPr>
    </w:p>
    <w:p w:rsidR="00442A11" w:rsidRDefault="00080D24" w:rsidP="00442A11">
      <w:pPr>
        <w:jc w:val="both"/>
      </w:pPr>
      <w:r>
        <w:t xml:space="preserve">V dlouhodobém trendu se sice </w:t>
      </w:r>
      <w:r w:rsidR="00442A11">
        <w:t xml:space="preserve">Litvínov </w:t>
      </w:r>
      <w:r>
        <w:t xml:space="preserve">pohybuje v míře </w:t>
      </w:r>
      <w:r w:rsidR="00442A11">
        <w:t>nezaměstnanosti ještě hůře než okres Most jako celek. Situace v jednotlivých obcích ORP byla následující:</w:t>
      </w:r>
    </w:p>
    <w:p w:rsidR="000F0C2C" w:rsidRPr="00177440" w:rsidRDefault="000F0C2C" w:rsidP="00F243F5">
      <w:pPr>
        <w:spacing w:after="0"/>
        <w:jc w:val="both"/>
        <w:rPr>
          <w:bCs/>
          <w:i/>
          <w:iCs/>
        </w:rPr>
      </w:pPr>
      <w:r w:rsidRPr="00177440">
        <w:rPr>
          <w:bCs/>
          <w:i/>
          <w:iCs/>
        </w:rPr>
        <w:t>Tabulka č. 3</w:t>
      </w:r>
      <w:r w:rsidR="00021F07" w:rsidRPr="00177440">
        <w:rPr>
          <w:bCs/>
          <w:i/>
          <w:iCs/>
        </w:rPr>
        <w:t>0</w:t>
      </w:r>
      <w:r w:rsidRPr="00177440">
        <w:rPr>
          <w:bCs/>
          <w:i/>
          <w:iCs/>
        </w:rPr>
        <w:t xml:space="preserve"> – Přehled nezaměstnanosti v obcích ORP Litvínov</w:t>
      </w:r>
      <w:r w:rsidR="006C049D" w:rsidRPr="00177440">
        <w:rPr>
          <w:bCs/>
          <w:i/>
          <w:iCs/>
        </w:rPr>
        <w:t xml:space="preserve"> k 31.12.2015</w:t>
      </w:r>
      <w:r w:rsidR="0014109E" w:rsidRPr="00177440">
        <w:rPr>
          <w:bCs/>
          <w:i/>
          <w:iCs/>
        </w:rPr>
        <w:t xml:space="preserve"> s 30.11.2019</w:t>
      </w:r>
    </w:p>
    <w:tbl>
      <w:tblPr>
        <w:tblW w:w="9138" w:type="dxa"/>
        <w:tblLayout w:type="fixed"/>
        <w:tblCellMar>
          <w:left w:w="70" w:type="dxa"/>
          <w:right w:w="70" w:type="dxa"/>
        </w:tblCellMar>
        <w:tblLook w:val="04A0" w:firstRow="1" w:lastRow="0" w:firstColumn="1" w:lastColumn="0" w:noHBand="0" w:noVBand="1"/>
      </w:tblPr>
      <w:tblGrid>
        <w:gridCol w:w="2117"/>
        <w:gridCol w:w="642"/>
        <w:gridCol w:w="772"/>
        <w:gridCol w:w="645"/>
        <w:gridCol w:w="709"/>
        <w:gridCol w:w="709"/>
        <w:gridCol w:w="709"/>
        <w:gridCol w:w="708"/>
        <w:gridCol w:w="709"/>
        <w:gridCol w:w="709"/>
        <w:gridCol w:w="709"/>
      </w:tblGrid>
      <w:tr w:rsidR="00BF099E" w:rsidRPr="00747F56" w:rsidTr="00BF099E">
        <w:trPr>
          <w:trHeight w:val="528"/>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rPr>
                <w:rFonts w:eastAsia="Times New Roman" w:cstheme="minorHAnsi"/>
                <w:color w:val="000000"/>
                <w:lang w:eastAsia="cs-CZ"/>
              </w:rPr>
            </w:pPr>
            <w:r w:rsidRPr="00747F56">
              <w:rPr>
                <w:rFonts w:eastAsia="Times New Roman" w:cstheme="minorHAnsi"/>
                <w:color w:val="000000"/>
                <w:lang w:eastAsia="cs-CZ"/>
              </w:rPr>
              <w:t> </w:t>
            </w:r>
          </w:p>
        </w:tc>
        <w:tc>
          <w:tcPr>
            <w:tcW w:w="2768" w:type="dxa"/>
            <w:gridSpan w:val="4"/>
            <w:tcBorders>
              <w:top w:val="single" w:sz="8" w:space="0" w:color="000000"/>
              <w:left w:val="nil"/>
              <w:bottom w:val="nil"/>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Uchazeči o zaměstnání</w:t>
            </w:r>
          </w:p>
        </w:tc>
        <w:tc>
          <w:tcPr>
            <w:tcW w:w="4253" w:type="dxa"/>
            <w:gridSpan w:val="6"/>
            <w:tcBorders>
              <w:top w:val="single" w:sz="8" w:space="0" w:color="000000"/>
              <w:left w:val="nil"/>
              <w:bottom w:val="nil"/>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Podíl nezaměstnaných osob</w:t>
            </w:r>
          </w:p>
        </w:tc>
      </w:tr>
      <w:tr w:rsidR="00BF099E" w:rsidRPr="00747F56" w:rsidTr="00BF099E">
        <w:trPr>
          <w:trHeight w:val="77"/>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BF099E" w:rsidRPr="00747F56" w:rsidRDefault="00BF099E" w:rsidP="00BF099E">
            <w:pPr>
              <w:spacing w:after="0" w:line="240" w:lineRule="auto"/>
              <w:ind w:left="-84"/>
              <w:rPr>
                <w:rFonts w:eastAsia="Times New Roman" w:cstheme="minorHAnsi"/>
                <w:color w:val="000000"/>
                <w:lang w:eastAsia="cs-CZ"/>
              </w:rPr>
            </w:pPr>
          </w:p>
        </w:tc>
        <w:tc>
          <w:tcPr>
            <w:tcW w:w="2768" w:type="dxa"/>
            <w:gridSpan w:val="4"/>
            <w:tcBorders>
              <w:top w:val="nil"/>
              <w:left w:val="nil"/>
              <w:bottom w:val="single" w:sz="4" w:space="0" w:color="auto"/>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v evidenci úřadu práce</w:t>
            </w:r>
          </w:p>
        </w:tc>
        <w:tc>
          <w:tcPr>
            <w:tcW w:w="4253" w:type="dxa"/>
            <w:gridSpan w:val="6"/>
            <w:tcBorders>
              <w:top w:val="nil"/>
              <w:left w:val="nil"/>
              <w:bottom w:val="single" w:sz="4" w:space="0" w:color="auto"/>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w:t>
            </w:r>
          </w:p>
        </w:tc>
      </w:tr>
      <w:tr w:rsidR="00BF099E" w:rsidRPr="00747F56" w:rsidTr="00BF099E">
        <w:trPr>
          <w:trHeight w:val="528"/>
        </w:trPr>
        <w:tc>
          <w:tcPr>
            <w:tcW w:w="2117" w:type="dxa"/>
            <w:vMerge/>
            <w:tcBorders>
              <w:top w:val="single" w:sz="8" w:space="0" w:color="000000"/>
              <w:left w:val="single" w:sz="8" w:space="0" w:color="000000"/>
              <w:bottom w:val="single" w:sz="8" w:space="0" w:color="000000"/>
              <w:right w:val="single" w:sz="4" w:space="0" w:color="auto"/>
            </w:tcBorders>
            <w:vAlign w:val="center"/>
            <w:hideMark/>
          </w:tcPr>
          <w:p w:rsidR="00BF099E" w:rsidRPr="00747F56" w:rsidRDefault="00BF099E" w:rsidP="00BF099E">
            <w:pPr>
              <w:spacing w:after="0" w:line="240" w:lineRule="auto"/>
              <w:ind w:left="-84"/>
              <w:rPr>
                <w:rFonts w:eastAsia="Times New Roman" w:cstheme="minorHAnsi"/>
                <w:color w:val="000000"/>
                <w:lang w:eastAsia="cs-CZ"/>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celkem</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dosažitelní</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celkem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muži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ženy</w:t>
            </w:r>
          </w:p>
        </w:tc>
      </w:tr>
      <w:tr w:rsidR="00BF099E" w:rsidRPr="00747F56" w:rsidTr="00BF099E">
        <w:trPr>
          <w:trHeight w:val="300"/>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rsidR="00BF099E" w:rsidRPr="00747F56" w:rsidRDefault="00BF099E" w:rsidP="00BF099E">
            <w:pPr>
              <w:spacing w:after="0" w:line="240" w:lineRule="auto"/>
              <w:ind w:left="-84"/>
              <w:rPr>
                <w:rFonts w:eastAsia="Times New Roman" w:cstheme="minorHAnsi"/>
                <w:color w:val="000000"/>
                <w:lang w:eastAsia="cs-CZ"/>
              </w:rPr>
            </w:pPr>
          </w:p>
        </w:tc>
        <w:tc>
          <w:tcPr>
            <w:tcW w:w="642"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72"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645"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708"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color w:val="000000"/>
                <w:lang w:eastAsia="cs-CZ"/>
              </w:rPr>
            </w:pPr>
            <w:r w:rsidRPr="00747F56">
              <w:rPr>
                <w:rFonts w:eastAsia="Times New Roman" w:cstheme="minorHAnsi"/>
                <w:color w:val="000000"/>
                <w:lang w:eastAsia="cs-CZ"/>
              </w:rPr>
              <w:t>2015</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center"/>
              <w:rPr>
                <w:rFonts w:eastAsia="Times New Roman" w:cstheme="minorHAnsi"/>
                <w:b/>
                <w:bCs/>
                <w:color w:val="000000"/>
                <w:lang w:eastAsia="cs-CZ"/>
              </w:rPr>
            </w:pPr>
            <w:r w:rsidRPr="00747F56">
              <w:rPr>
                <w:rFonts w:eastAsia="Times New Roman" w:cstheme="minorHAnsi"/>
                <w:b/>
                <w:bCs/>
                <w:color w:val="000000"/>
                <w:lang w:eastAsia="cs-CZ"/>
              </w:rPr>
              <w:t>2019</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rPr>
                <w:rFonts w:eastAsia="Times New Roman" w:cstheme="minorHAnsi"/>
                <w:b/>
                <w:bCs/>
                <w:color w:val="000000"/>
                <w:lang w:eastAsia="cs-CZ"/>
              </w:rPr>
            </w:pPr>
            <w:r w:rsidRPr="00747F56">
              <w:rPr>
                <w:rFonts w:eastAsia="Times New Roman" w:cstheme="minorHAnsi"/>
                <w:b/>
                <w:bCs/>
                <w:color w:val="000000"/>
                <w:lang w:eastAsia="cs-CZ"/>
              </w:rPr>
              <w:t>SO ORP Litvínov</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2 947</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1 387</w:t>
            </w:r>
            <w:r w:rsidR="00BF099E" w:rsidRPr="00747F56">
              <w:rPr>
                <w:rFonts w:eastAsia="Times New Roman" w:cstheme="minorHAnsi"/>
                <w:b/>
                <w:bCs/>
                <w:color w:val="000000"/>
                <w:lang w:eastAsia="cs-CZ"/>
              </w:rPr>
              <w:t> </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2 929</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1 298</w:t>
            </w:r>
            <w:r w:rsidR="00BF099E" w:rsidRPr="00747F56">
              <w:rPr>
                <w:rFonts w:eastAsia="Times New Roman" w:cstheme="minorHAnsi"/>
                <w:b/>
                <w:bCs/>
                <w:color w:val="000000"/>
                <w:lang w:eastAsia="cs-CZ"/>
              </w:rPr>
              <w:t> </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11,62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5,4</w:t>
            </w:r>
            <w:r w:rsidR="00BF099E" w:rsidRPr="00747F56">
              <w:rPr>
                <w:rFonts w:eastAsia="Times New Roman" w:cstheme="minorHAnsi"/>
                <w:b/>
                <w:bCs/>
                <w:color w:val="000000"/>
                <w:lang w:eastAsia="cs-CZ"/>
              </w:rPr>
              <w:t> </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10,31</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4,7</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13,03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1410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6,2</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Brandov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5,56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3,3</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10,67</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4,3</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Český Jiřetín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3,92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1,8</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 </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7,41</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3,3</w:t>
            </w:r>
          </w:p>
        </w:tc>
      </w:tr>
      <w:tr w:rsidR="00BF099E" w:rsidRPr="00747F56" w:rsidTr="00BF099E">
        <w:trPr>
          <w:trHeight w:val="54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Hora Svaté Kateřiny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5,84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4,64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7,14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0,8</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Horní Jiřetín</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173</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61</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173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59</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11,62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11,25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3,9</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12,03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4,1</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Klíny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6</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7,6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10,53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2,1</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4,88</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 </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Litvínov</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2 047</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603</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2 034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558</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12,52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3,7</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11,05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14,09</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4,3</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Lom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271</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100</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270</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94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10,42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3,8</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9,21</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6,5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11,75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4,1</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Louka u Litvínova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53</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17</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10,54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2,5</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9,92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11,16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3,5</w:t>
            </w:r>
          </w:p>
        </w:tc>
      </w:tr>
      <w:tr w:rsidR="00BF099E" w:rsidRPr="00747F56" w:rsidTr="00BF099E">
        <w:trPr>
          <w:trHeight w:val="54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Mariánské Radčice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41</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8</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40</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8</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11,56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2,5</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12,3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3,8</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10,69</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0,7</w:t>
            </w:r>
          </w:p>
        </w:tc>
      </w:tr>
      <w:tr w:rsidR="00BF099E" w:rsidRPr="00747F56" w:rsidTr="00BF099E">
        <w:trPr>
          <w:trHeight w:val="30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Meziboří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314</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90</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312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76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10,03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2,5</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8,75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11,42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3,1</w:t>
            </w:r>
          </w:p>
        </w:tc>
      </w:tr>
      <w:tr w:rsidR="00BF099E" w:rsidRPr="00747F56" w:rsidTr="00BF099E">
        <w:trPr>
          <w:trHeight w:val="540"/>
        </w:trPr>
        <w:tc>
          <w:tcPr>
            <w:tcW w:w="2117" w:type="dxa"/>
            <w:tcBorders>
              <w:top w:val="nil"/>
              <w:left w:val="single" w:sz="8" w:space="0" w:color="000000"/>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ind w:left="-84" w:firstLineChars="100" w:firstLine="220"/>
              <w:rPr>
                <w:rFonts w:eastAsia="Times New Roman" w:cstheme="minorHAnsi"/>
                <w:color w:val="000000"/>
                <w:lang w:eastAsia="cs-CZ"/>
              </w:rPr>
            </w:pPr>
            <w:r w:rsidRPr="00747F56">
              <w:rPr>
                <w:rFonts w:eastAsia="Times New Roman" w:cstheme="minorHAnsi"/>
                <w:color w:val="000000"/>
                <w:lang w:eastAsia="cs-CZ"/>
              </w:rPr>
              <w:t xml:space="preserve">Nová Ves v Horách </w:t>
            </w:r>
          </w:p>
        </w:tc>
        <w:tc>
          <w:tcPr>
            <w:tcW w:w="64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14</w:t>
            </w:r>
          </w:p>
        </w:tc>
        <w:tc>
          <w:tcPr>
            <w:tcW w:w="772"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645"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13</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5</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3,88</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1,6</w:t>
            </w:r>
          </w:p>
        </w:tc>
        <w:tc>
          <w:tcPr>
            <w:tcW w:w="708"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2,4</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2</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color w:val="000000"/>
                <w:lang w:eastAsia="cs-CZ"/>
              </w:rPr>
            </w:pPr>
            <w:r w:rsidRPr="00747F56">
              <w:rPr>
                <w:rFonts w:eastAsia="Times New Roman" w:cstheme="minorHAnsi"/>
                <w:color w:val="000000"/>
                <w:lang w:eastAsia="cs-CZ"/>
              </w:rPr>
              <w:t>5,36</w:t>
            </w:r>
          </w:p>
        </w:tc>
        <w:tc>
          <w:tcPr>
            <w:tcW w:w="709" w:type="dxa"/>
            <w:tcBorders>
              <w:top w:val="nil"/>
              <w:left w:val="nil"/>
              <w:bottom w:val="single" w:sz="8" w:space="0" w:color="000000"/>
              <w:right w:val="single" w:sz="8" w:space="0" w:color="000000"/>
            </w:tcBorders>
            <w:shd w:val="clear" w:color="auto" w:fill="auto"/>
            <w:vAlign w:val="center"/>
            <w:hideMark/>
          </w:tcPr>
          <w:p w:rsidR="00BF099E" w:rsidRPr="00747F56" w:rsidRDefault="00BF099E" w:rsidP="00BF099E">
            <w:pPr>
              <w:spacing w:after="0" w:line="240" w:lineRule="auto"/>
              <w:jc w:val="right"/>
              <w:rPr>
                <w:rFonts w:eastAsia="Times New Roman" w:cstheme="minorHAnsi"/>
                <w:b/>
                <w:bCs/>
                <w:color w:val="000000"/>
                <w:lang w:eastAsia="cs-CZ"/>
              </w:rPr>
            </w:pPr>
            <w:r w:rsidRPr="00747F56">
              <w:rPr>
                <w:rFonts w:eastAsia="Times New Roman" w:cstheme="minorHAnsi"/>
                <w:b/>
                <w:bCs/>
                <w:color w:val="000000"/>
                <w:lang w:eastAsia="cs-CZ"/>
              </w:rPr>
              <w:t>1,3</w:t>
            </w:r>
          </w:p>
        </w:tc>
      </w:tr>
    </w:tbl>
    <w:p w:rsidR="00442A11" w:rsidRDefault="009031F6" w:rsidP="00442A11">
      <w:pPr>
        <w:jc w:val="both"/>
      </w:pPr>
      <w:r>
        <w:t>zdroj Úřad práce ČR</w:t>
      </w:r>
    </w:p>
    <w:p w:rsidR="00442A11" w:rsidRDefault="00442A11" w:rsidP="00442A11">
      <w:pPr>
        <w:jc w:val="both"/>
      </w:pPr>
      <w:r>
        <w:t>Podíl nezaměstnanosti se v území ORP pohybuje v</w:t>
      </w:r>
      <w:r w:rsidR="0014109E">
        <w:t> </w:t>
      </w:r>
      <w:r>
        <w:t>posledních</w:t>
      </w:r>
      <w:r w:rsidR="0014109E">
        <w:t xml:space="preserve"> 4 letech podobně jako v celé ČR výrazně poklesl</w:t>
      </w:r>
      <w:r>
        <w:t xml:space="preserve">, </w:t>
      </w:r>
      <w:r w:rsidR="00F36A6F">
        <w:t xml:space="preserve">i </w:t>
      </w:r>
      <w:r>
        <w:t>v roce 201</w:t>
      </w:r>
      <w:r w:rsidR="0014109E">
        <w:t>9</w:t>
      </w:r>
      <w:r>
        <w:t xml:space="preserve"> nicméně </w:t>
      </w:r>
      <w:r w:rsidR="00F36A6F">
        <w:t>dosahuje více jak dvojnásobné výše oproti průměru ČR (5,4% v ORP v porovnání s 2,6% za ČR</w:t>
      </w:r>
      <w:r>
        <w:t>).</w:t>
      </w:r>
    </w:p>
    <w:p w:rsidR="006C049D" w:rsidRPr="00177440" w:rsidRDefault="006C049D" w:rsidP="00F243F5">
      <w:pPr>
        <w:spacing w:after="0"/>
        <w:jc w:val="both"/>
        <w:rPr>
          <w:bCs/>
          <w:i/>
          <w:iCs/>
        </w:rPr>
      </w:pPr>
      <w:r w:rsidRPr="00177440">
        <w:rPr>
          <w:bCs/>
          <w:i/>
          <w:iCs/>
        </w:rPr>
        <w:t>Tabulka č. 3</w:t>
      </w:r>
      <w:r w:rsidR="00021F07" w:rsidRPr="00177440">
        <w:rPr>
          <w:bCs/>
          <w:i/>
          <w:iCs/>
        </w:rPr>
        <w:t xml:space="preserve">1 </w:t>
      </w:r>
      <w:r w:rsidRPr="00177440">
        <w:rPr>
          <w:bCs/>
          <w:i/>
          <w:iCs/>
        </w:rPr>
        <w:t>– Vývoj nezaměstnanosti v</w:t>
      </w:r>
      <w:r w:rsidR="00F36A6F" w:rsidRPr="00177440">
        <w:rPr>
          <w:bCs/>
          <w:i/>
          <w:iCs/>
        </w:rPr>
        <w:t xml:space="preserve"> území </w:t>
      </w:r>
      <w:r w:rsidRPr="00177440">
        <w:rPr>
          <w:bCs/>
          <w:i/>
          <w:iCs/>
        </w:rPr>
        <w:t>ORP Litvínov v letech 2010-2015</w:t>
      </w:r>
      <w:r w:rsidR="00730FAF" w:rsidRPr="00177440">
        <w:rPr>
          <w:bCs/>
          <w:i/>
          <w:iCs/>
        </w:rPr>
        <w:t xml:space="preserve"> a 2019</w:t>
      </w:r>
    </w:p>
    <w:tbl>
      <w:tblPr>
        <w:tblStyle w:val="Mkatabulky"/>
        <w:tblW w:w="8891" w:type="dxa"/>
        <w:tblLook w:val="04A0" w:firstRow="1" w:lastRow="0" w:firstColumn="1" w:lastColumn="0" w:noHBand="0" w:noVBand="1"/>
      </w:tblPr>
      <w:tblGrid>
        <w:gridCol w:w="4589"/>
        <w:gridCol w:w="717"/>
        <w:gridCol w:w="717"/>
        <w:gridCol w:w="717"/>
        <w:gridCol w:w="717"/>
        <w:gridCol w:w="717"/>
        <w:gridCol w:w="843"/>
      </w:tblGrid>
      <w:tr w:rsidR="00F36A6F" w:rsidRPr="00DA07F7" w:rsidTr="00F36A6F">
        <w:trPr>
          <w:trHeight w:val="228"/>
        </w:trPr>
        <w:tc>
          <w:tcPr>
            <w:tcW w:w="4589" w:type="dxa"/>
            <w:noWrap/>
            <w:hideMark/>
          </w:tcPr>
          <w:p w:rsidR="00F36A6F" w:rsidRPr="00984E6B" w:rsidRDefault="00F36A6F" w:rsidP="00442A11">
            <w:pPr>
              <w:jc w:val="center"/>
              <w:rPr>
                <w:rFonts w:eastAsia="Times New Roman" w:cstheme="minorHAnsi"/>
                <w:b/>
                <w:bCs/>
                <w:lang w:eastAsia="cs-CZ"/>
              </w:rPr>
            </w:pPr>
            <w:r w:rsidRPr="00984E6B">
              <w:rPr>
                <w:rFonts w:eastAsia="Times New Roman" w:cstheme="minorHAnsi"/>
                <w:b/>
                <w:bCs/>
                <w:lang w:eastAsia="cs-CZ"/>
              </w:rPr>
              <w:t>NEZAMĚSTNANOST (dle MPSV k 31. 12.)</w:t>
            </w:r>
          </w:p>
        </w:tc>
        <w:tc>
          <w:tcPr>
            <w:tcW w:w="717" w:type="dxa"/>
          </w:tcPr>
          <w:p w:rsidR="00F36A6F" w:rsidRPr="00DA07F7" w:rsidRDefault="00F36A6F" w:rsidP="00442A11">
            <w:pPr>
              <w:spacing w:after="120"/>
              <w:jc w:val="center"/>
              <w:rPr>
                <w:rFonts w:cstheme="minorHAnsi"/>
              </w:rPr>
            </w:pPr>
            <w:r w:rsidRPr="00DA07F7">
              <w:rPr>
                <w:rFonts w:cstheme="minorHAnsi"/>
              </w:rPr>
              <w:t>2010</w:t>
            </w:r>
          </w:p>
        </w:tc>
        <w:tc>
          <w:tcPr>
            <w:tcW w:w="717" w:type="dxa"/>
          </w:tcPr>
          <w:p w:rsidR="00F36A6F" w:rsidRPr="00DA07F7" w:rsidRDefault="00F36A6F" w:rsidP="00442A11">
            <w:pPr>
              <w:spacing w:after="120"/>
              <w:jc w:val="center"/>
              <w:rPr>
                <w:rFonts w:cstheme="minorHAnsi"/>
              </w:rPr>
            </w:pPr>
            <w:r w:rsidRPr="00DA07F7">
              <w:rPr>
                <w:rFonts w:cstheme="minorHAnsi"/>
              </w:rPr>
              <w:t>2011</w:t>
            </w:r>
          </w:p>
        </w:tc>
        <w:tc>
          <w:tcPr>
            <w:tcW w:w="717" w:type="dxa"/>
          </w:tcPr>
          <w:p w:rsidR="00F36A6F" w:rsidRPr="00DA07F7" w:rsidRDefault="00F36A6F" w:rsidP="00442A11">
            <w:pPr>
              <w:spacing w:after="120"/>
              <w:jc w:val="center"/>
              <w:rPr>
                <w:rFonts w:cstheme="minorHAnsi"/>
              </w:rPr>
            </w:pPr>
            <w:r w:rsidRPr="00DA07F7">
              <w:rPr>
                <w:rFonts w:cstheme="minorHAnsi"/>
              </w:rPr>
              <w:t>2013</w:t>
            </w:r>
          </w:p>
        </w:tc>
        <w:tc>
          <w:tcPr>
            <w:tcW w:w="717" w:type="dxa"/>
          </w:tcPr>
          <w:p w:rsidR="00F36A6F" w:rsidRPr="00DA07F7" w:rsidRDefault="00F36A6F" w:rsidP="00442A11">
            <w:pPr>
              <w:spacing w:after="120"/>
              <w:jc w:val="center"/>
              <w:rPr>
                <w:rFonts w:cstheme="minorHAnsi"/>
              </w:rPr>
            </w:pPr>
            <w:r w:rsidRPr="00DA07F7">
              <w:rPr>
                <w:rFonts w:cstheme="minorHAnsi"/>
              </w:rPr>
              <w:t>2014</w:t>
            </w:r>
          </w:p>
        </w:tc>
        <w:tc>
          <w:tcPr>
            <w:tcW w:w="717" w:type="dxa"/>
          </w:tcPr>
          <w:p w:rsidR="00F36A6F" w:rsidRPr="00DA07F7" w:rsidRDefault="00F36A6F" w:rsidP="00442A11">
            <w:pPr>
              <w:spacing w:after="120"/>
              <w:jc w:val="center"/>
              <w:rPr>
                <w:rFonts w:cstheme="minorHAnsi"/>
              </w:rPr>
            </w:pPr>
            <w:r w:rsidRPr="00DA07F7">
              <w:rPr>
                <w:rFonts w:cstheme="minorHAnsi"/>
              </w:rPr>
              <w:t>2015</w:t>
            </w:r>
          </w:p>
        </w:tc>
        <w:tc>
          <w:tcPr>
            <w:tcW w:w="717" w:type="dxa"/>
          </w:tcPr>
          <w:p w:rsidR="00F36A6F" w:rsidRPr="00DA07F7" w:rsidRDefault="00F36A6F" w:rsidP="00442A11">
            <w:pPr>
              <w:spacing w:after="120"/>
              <w:jc w:val="center"/>
              <w:rPr>
                <w:rFonts w:cstheme="minorHAnsi"/>
              </w:rPr>
            </w:pPr>
            <w:r>
              <w:rPr>
                <w:rFonts w:cstheme="minorHAnsi"/>
              </w:rPr>
              <w:t>2019</w:t>
            </w:r>
            <w:r w:rsidR="00E72C7B">
              <w:rPr>
                <w:rFonts w:cstheme="minorHAnsi"/>
              </w:rPr>
              <w:t>*</w:t>
            </w:r>
            <w:r w:rsidR="008469AD">
              <w:rPr>
                <w:rStyle w:val="Znakapoznpodarou"/>
                <w:rFonts w:cstheme="minorHAnsi"/>
              </w:rPr>
              <w:footnoteReference w:id="10"/>
            </w:r>
          </w:p>
        </w:tc>
      </w:tr>
      <w:tr w:rsidR="00F36A6F" w:rsidRPr="00DA07F7" w:rsidTr="00F36A6F">
        <w:trPr>
          <w:trHeight w:val="225"/>
        </w:trPr>
        <w:tc>
          <w:tcPr>
            <w:tcW w:w="4589" w:type="dxa"/>
            <w:noWrap/>
            <w:hideMark/>
          </w:tcPr>
          <w:p w:rsidR="00F36A6F" w:rsidRPr="00984E6B" w:rsidRDefault="00F36A6F" w:rsidP="00442A11">
            <w:pPr>
              <w:rPr>
                <w:rFonts w:eastAsia="Times New Roman" w:cstheme="minorHAnsi"/>
                <w:lang w:eastAsia="cs-CZ"/>
              </w:rPr>
            </w:pPr>
            <w:r w:rsidRPr="00984E6B">
              <w:rPr>
                <w:rFonts w:eastAsia="Times New Roman" w:cstheme="minorHAnsi"/>
                <w:lang w:eastAsia="cs-CZ"/>
              </w:rPr>
              <w:t>Evidovaní uchazeči o zaměstnání</w:t>
            </w:r>
          </w:p>
        </w:tc>
        <w:tc>
          <w:tcPr>
            <w:tcW w:w="0" w:type="auto"/>
          </w:tcPr>
          <w:p w:rsidR="00F36A6F" w:rsidRPr="00DA07F7" w:rsidRDefault="00F36A6F" w:rsidP="00442A11">
            <w:pPr>
              <w:jc w:val="right"/>
              <w:rPr>
                <w:rFonts w:cstheme="minorHAnsi"/>
              </w:rPr>
            </w:pPr>
            <w:r w:rsidRPr="00DA07F7">
              <w:rPr>
                <w:rFonts w:cstheme="minorHAnsi"/>
              </w:rPr>
              <w:t xml:space="preserve">3 405 </w:t>
            </w:r>
          </w:p>
        </w:tc>
        <w:tc>
          <w:tcPr>
            <w:tcW w:w="0" w:type="auto"/>
          </w:tcPr>
          <w:p w:rsidR="00F36A6F" w:rsidRPr="00DA07F7" w:rsidRDefault="00F36A6F" w:rsidP="00442A11">
            <w:pPr>
              <w:jc w:val="right"/>
              <w:rPr>
                <w:rFonts w:cstheme="minorHAnsi"/>
              </w:rPr>
            </w:pPr>
            <w:r w:rsidRPr="00DA07F7">
              <w:rPr>
                <w:rFonts w:cstheme="minorHAnsi"/>
              </w:rPr>
              <w:t xml:space="preserve">3 359 </w:t>
            </w:r>
          </w:p>
        </w:tc>
        <w:tc>
          <w:tcPr>
            <w:tcW w:w="0" w:type="auto"/>
          </w:tcPr>
          <w:p w:rsidR="00F36A6F" w:rsidRPr="00DA07F7" w:rsidRDefault="00F36A6F" w:rsidP="00442A11">
            <w:pPr>
              <w:jc w:val="right"/>
              <w:rPr>
                <w:rFonts w:cstheme="minorHAnsi"/>
              </w:rPr>
            </w:pPr>
            <w:r w:rsidRPr="00DA07F7">
              <w:rPr>
                <w:rFonts w:cstheme="minorHAnsi"/>
              </w:rPr>
              <w:t xml:space="preserve">3 852 </w:t>
            </w:r>
          </w:p>
        </w:tc>
        <w:tc>
          <w:tcPr>
            <w:tcW w:w="0" w:type="auto"/>
          </w:tcPr>
          <w:p w:rsidR="00F36A6F" w:rsidRPr="00DA07F7" w:rsidRDefault="00F36A6F" w:rsidP="00442A11">
            <w:pPr>
              <w:jc w:val="right"/>
              <w:rPr>
                <w:rFonts w:cstheme="minorHAnsi"/>
              </w:rPr>
            </w:pPr>
            <w:r w:rsidRPr="00DA07F7">
              <w:rPr>
                <w:rFonts w:cstheme="minorHAnsi"/>
              </w:rPr>
              <w:t xml:space="preserve">3 406 </w:t>
            </w:r>
          </w:p>
        </w:tc>
        <w:tc>
          <w:tcPr>
            <w:tcW w:w="0" w:type="auto"/>
          </w:tcPr>
          <w:p w:rsidR="00F36A6F" w:rsidRPr="00DA07F7" w:rsidRDefault="00F36A6F" w:rsidP="00442A11">
            <w:pPr>
              <w:jc w:val="right"/>
              <w:rPr>
                <w:rFonts w:cstheme="minorHAnsi"/>
              </w:rPr>
            </w:pPr>
            <w:r w:rsidRPr="00DA07F7">
              <w:rPr>
                <w:rFonts w:cstheme="minorHAnsi"/>
              </w:rPr>
              <w:t xml:space="preserve">2 947 </w:t>
            </w:r>
          </w:p>
        </w:tc>
        <w:tc>
          <w:tcPr>
            <w:tcW w:w="0" w:type="auto"/>
          </w:tcPr>
          <w:p w:rsidR="00F36A6F" w:rsidRPr="00DA07F7" w:rsidRDefault="00E72C7B" w:rsidP="00442A11">
            <w:pPr>
              <w:jc w:val="right"/>
              <w:rPr>
                <w:rFonts w:cstheme="minorHAnsi"/>
              </w:rPr>
            </w:pPr>
            <w:r>
              <w:rPr>
                <w:rFonts w:cstheme="minorHAnsi"/>
              </w:rPr>
              <w:t>896</w:t>
            </w:r>
          </w:p>
        </w:tc>
      </w:tr>
      <w:tr w:rsidR="00F36A6F" w:rsidRPr="00DA07F7" w:rsidTr="00F36A6F">
        <w:trPr>
          <w:trHeight w:val="204"/>
        </w:trPr>
        <w:tc>
          <w:tcPr>
            <w:tcW w:w="4589" w:type="dxa"/>
            <w:noWrap/>
            <w:hideMark/>
          </w:tcPr>
          <w:p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dosažitelní (%)</w:t>
            </w:r>
          </w:p>
        </w:tc>
        <w:tc>
          <w:tcPr>
            <w:tcW w:w="0" w:type="auto"/>
          </w:tcPr>
          <w:p w:rsidR="00F36A6F" w:rsidRPr="00DA07F7" w:rsidRDefault="00F36A6F" w:rsidP="00442A11">
            <w:pPr>
              <w:jc w:val="right"/>
              <w:rPr>
                <w:rFonts w:cstheme="minorHAnsi"/>
              </w:rPr>
            </w:pPr>
            <w:r w:rsidRPr="00DA07F7">
              <w:rPr>
                <w:rFonts w:cstheme="minorHAnsi"/>
              </w:rPr>
              <w:t xml:space="preserve">98,6 </w:t>
            </w:r>
          </w:p>
        </w:tc>
        <w:tc>
          <w:tcPr>
            <w:tcW w:w="0" w:type="auto"/>
          </w:tcPr>
          <w:p w:rsidR="00F36A6F" w:rsidRPr="00DA07F7" w:rsidRDefault="00F36A6F" w:rsidP="00442A11">
            <w:pPr>
              <w:jc w:val="right"/>
              <w:rPr>
                <w:rFonts w:cstheme="minorHAnsi"/>
              </w:rPr>
            </w:pPr>
            <w:r w:rsidRPr="00DA07F7">
              <w:rPr>
                <w:rFonts w:cstheme="minorHAnsi"/>
              </w:rPr>
              <w:t xml:space="preserve">99,0 </w:t>
            </w:r>
          </w:p>
        </w:tc>
        <w:tc>
          <w:tcPr>
            <w:tcW w:w="0" w:type="auto"/>
          </w:tcPr>
          <w:p w:rsidR="00F36A6F" w:rsidRPr="00DA07F7" w:rsidRDefault="00F36A6F" w:rsidP="00442A11">
            <w:pPr>
              <w:jc w:val="right"/>
              <w:rPr>
                <w:rFonts w:cstheme="minorHAnsi"/>
              </w:rPr>
            </w:pPr>
            <w:r w:rsidRPr="00DA07F7">
              <w:rPr>
                <w:rFonts w:cstheme="minorHAnsi"/>
              </w:rPr>
              <w:t xml:space="preserve">99,5 </w:t>
            </w:r>
          </w:p>
        </w:tc>
        <w:tc>
          <w:tcPr>
            <w:tcW w:w="0" w:type="auto"/>
          </w:tcPr>
          <w:p w:rsidR="00F36A6F" w:rsidRPr="00DA07F7" w:rsidRDefault="00F36A6F" w:rsidP="00442A11">
            <w:pPr>
              <w:jc w:val="right"/>
              <w:rPr>
                <w:rFonts w:cstheme="minorHAnsi"/>
              </w:rPr>
            </w:pPr>
            <w:r w:rsidRPr="00DA07F7">
              <w:rPr>
                <w:rFonts w:cstheme="minorHAnsi"/>
              </w:rPr>
              <w:t xml:space="preserve">99,6 </w:t>
            </w:r>
          </w:p>
        </w:tc>
        <w:tc>
          <w:tcPr>
            <w:tcW w:w="0" w:type="auto"/>
          </w:tcPr>
          <w:p w:rsidR="00F36A6F" w:rsidRPr="00DA07F7" w:rsidRDefault="00F36A6F" w:rsidP="00442A11">
            <w:pPr>
              <w:jc w:val="right"/>
              <w:rPr>
                <w:rFonts w:cstheme="minorHAnsi"/>
              </w:rPr>
            </w:pPr>
            <w:r w:rsidRPr="00DA07F7">
              <w:rPr>
                <w:rFonts w:cstheme="minorHAnsi"/>
              </w:rPr>
              <w:t xml:space="preserve">99,4 </w:t>
            </w:r>
          </w:p>
        </w:tc>
        <w:tc>
          <w:tcPr>
            <w:tcW w:w="0" w:type="auto"/>
          </w:tcPr>
          <w:p w:rsidR="00F36A6F" w:rsidRPr="00DA07F7" w:rsidRDefault="00E72C7B" w:rsidP="00442A11">
            <w:pPr>
              <w:jc w:val="right"/>
              <w:rPr>
                <w:rFonts w:cstheme="minorHAnsi"/>
              </w:rPr>
            </w:pPr>
            <w:r>
              <w:rPr>
                <w:rFonts w:cstheme="minorHAnsi"/>
              </w:rPr>
              <w:t>822</w:t>
            </w:r>
          </w:p>
        </w:tc>
      </w:tr>
      <w:tr w:rsidR="00F36A6F" w:rsidRPr="008469AD" w:rsidTr="00F36A6F">
        <w:trPr>
          <w:trHeight w:val="204"/>
        </w:trPr>
        <w:tc>
          <w:tcPr>
            <w:tcW w:w="4589" w:type="dxa"/>
            <w:noWrap/>
            <w:hideMark/>
          </w:tcPr>
          <w:p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občané se zdravotním postižením (%)</w:t>
            </w:r>
          </w:p>
        </w:tc>
        <w:tc>
          <w:tcPr>
            <w:tcW w:w="0" w:type="auto"/>
          </w:tcPr>
          <w:p w:rsidR="00F36A6F" w:rsidRPr="00DA07F7" w:rsidRDefault="00F36A6F" w:rsidP="00442A11">
            <w:pPr>
              <w:jc w:val="right"/>
              <w:rPr>
                <w:rFonts w:cstheme="minorHAnsi"/>
              </w:rPr>
            </w:pPr>
            <w:r w:rsidRPr="00DA07F7">
              <w:rPr>
                <w:rFonts w:cstheme="minorHAnsi"/>
              </w:rPr>
              <w:t xml:space="preserve">12,0 </w:t>
            </w:r>
          </w:p>
        </w:tc>
        <w:tc>
          <w:tcPr>
            <w:tcW w:w="0" w:type="auto"/>
          </w:tcPr>
          <w:p w:rsidR="00F36A6F" w:rsidRPr="00DA07F7" w:rsidRDefault="00F36A6F" w:rsidP="00442A11">
            <w:pPr>
              <w:jc w:val="right"/>
              <w:rPr>
                <w:rFonts w:cstheme="minorHAnsi"/>
              </w:rPr>
            </w:pPr>
            <w:r w:rsidRPr="00DA07F7">
              <w:rPr>
                <w:rFonts w:cstheme="minorHAnsi"/>
              </w:rPr>
              <w:t xml:space="preserve">11,6 </w:t>
            </w:r>
          </w:p>
        </w:tc>
        <w:tc>
          <w:tcPr>
            <w:tcW w:w="0" w:type="auto"/>
          </w:tcPr>
          <w:p w:rsidR="00F36A6F" w:rsidRPr="00DA07F7" w:rsidRDefault="00F36A6F" w:rsidP="00442A11">
            <w:pPr>
              <w:jc w:val="right"/>
              <w:rPr>
                <w:rFonts w:cstheme="minorHAnsi"/>
              </w:rPr>
            </w:pPr>
            <w:r w:rsidRPr="00DA07F7">
              <w:rPr>
                <w:rFonts w:cstheme="minorHAnsi"/>
              </w:rPr>
              <w:t xml:space="preserve">10,1 </w:t>
            </w:r>
          </w:p>
        </w:tc>
        <w:tc>
          <w:tcPr>
            <w:tcW w:w="0" w:type="auto"/>
          </w:tcPr>
          <w:p w:rsidR="00F36A6F" w:rsidRPr="00DA07F7" w:rsidRDefault="00F36A6F" w:rsidP="00442A11">
            <w:pPr>
              <w:jc w:val="right"/>
              <w:rPr>
                <w:rFonts w:cstheme="minorHAnsi"/>
              </w:rPr>
            </w:pPr>
            <w:r w:rsidRPr="00DA07F7">
              <w:rPr>
                <w:rFonts w:cstheme="minorHAnsi"/>
              </w:rPr>
              <w:t xml:space="preserve">11,0 </w:t>
            </w:r>
          </w:p>
        </w:tc>
        <w:tc>
          <w:tcPr>
            <w:tcW w:w="0" w:type="auto"/>
          </w:tcPr>
          <w:p w:rsidR="00F36A6F" w:rsidRPr="00DA07F7" w:rsidRDefault="00F36A6F" w:rsidP="00442A11">
            <w:pPr>
              <w:jc w:val="right"/>
              <w:rPr>
                <w:rFonts w:cstheme="minorHAnsi"/>
              </w:rPr>
            </w:pPr>
            <w:r w:rsidRPr="00DA07F7">
              <w:rPr>
                <w:rFonts w:cstheme="minorHAnsi"/>
              </w:rPr>
              <w:t xml:space="preserve">13,1 </w:t>
            </w:r>
          </w:p>
        </w:tc>
        <w:tc>
          <w:tcPr>
            <w:tcW w:w="0" w:type="auto"/>
          </w:tcPr>
          <w:p w:rsidR="00F36A6F" w:rsidRPr="008469AD" w:rsidRDefault="008469AD" w:rsidP="00442A11">
            <w:pPr>
              <w:jc w:val="right"/>
              <w:rPr>
                <w:rFonts w:cstheme="minorHAnsi"/>
              </w:rPr>
            </w:pPr>
            <w:r w:rsidRPr="008469AD">
              <w:rPr>
                <w:rFonts w:cstheme="minorHAnsi"/>
              </w:rPr>
              <w:t>-</w:t>
            </w:r>
          </w:p>
        </w:tc>
      </w:tr>
      <w:tr w:rsidR="00F36A6F" w:rsidRPr="008469AD" w:rsidTr="00F36A6F">
        <w:trPr>
          <w:trHeight w:val="204"/>
        </w:trPr>
        <w:tc>
          <w:tcPr>
            <w:tcW w:w="4589" w:type="dxa"/>
            <w:noWrap/>
            <w:hideMark/>
          </w:tcPr>
          <w:p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absolventi (%)</w:t>
            </w:r>
          </w:p>
        </w:tc>
        <w:tc>
          <w:tcPr>
            <w:tcW w:w="0" w:type="auto"/>
          </w:tcPr>
          <w:p w:rsidR="00F36A6F" w:rsidRPr="00DA07F7" w:rsidRDefault="00F36A6F" w:rsidP="00442A11">
            <w:pPr>
              <w:jc w:val="right"/>
              <w:rPr>
                <w:rFonts w:cstheme="minorHAnsi"/>
              </w:rPr>
            </w:pPr>
            <w:r w:rsidRPr="00DA07F7">
              <w:rPr>
                <w:rFonts w:cstheme="minorHAnsi"/>
              </w:rPr>
              <w:t xml:space="preserve">5,0 </w:t>
            </w:r>
          </w:p>
        </w:tc>
        <w:tc>
          <w:tcPr>
            <w:tcW w:w="0" w:type="auto"/>
          </w:tcPr>
          <w:p w:rsidR="00F36A6F" w:rsidRPr="00DA07F7" w:rsidRDefault="00F36A6F" w:rsidP="00442A11">
            <w:pPr>
              <w:jc w:val="right"/>
              <w:rPr>
                <w:rFonts w:cstheme="minorHAnsi"/>
              </w:rPr>
            </w:pPr>
            <w:r w:rsidRPr="00DA07F7">
              <w:rPr>
                <w:rFonts w:cstheme="minorHAnsi"/>
              </w:rPr>
              <w:t xml:space="preserve">4,6 </w:t>
            </w:r>
          </w:p>
        </w:tc>
        <w:tc>
          <w:tcPr>
            <w:tcW w:w="0" w:type="auto"/>
          </w:tcPr>
          <w:p w:rsidR="00F36A6F" w:rsidRPr="00DA07F7" w:rsidRDefault="00F36A6F" w:rsidP="00442A11">
            <w:pPr>
              <w:jc w:val="right"/>
              <w:rPr>
                <w:rFonts w:cstheme="minorHAnsi"/>
              </w:rPr>
            </w:pPr>
            <w:r w:rsidRPr="00DA07F7">
              <w:rPr>
                <w:rFonts w:cstheme="minorHAnsi"/>
              </w:rPr>
              <w:t xml:space="preserve">3,3 </w:t>
            </w:r>
          </w:p>
        </w:tc>
        <w:tc>
          <w:tcPr>
            <w:tcW w:w="0" w:type="auto"/>
          </w:tcPr>
          <w:p w:rsidR="00F36A6F" w:rsidRPr="00DA07F7" w:rsidRDefault="00F36A6F" w:rsidP="00442A11">
            <w:pPr>
              <w:jc w:val="right"/>
              <w:rPr>
                <w:rFonts w:cstheme="minorHAnsi"/>
              </w:rPr>
            </w:pPr>
            <w:r w:rsidRPr="00DA07F7">
              <w:rPr>
                <w:rFonts w:cstheme="minorHAnsi"/>
              </w:rPr>
              <w:t xml:space="preserve">2,6 </w:t>
            </w:r>
          </w:p>
        </w:tc>
        <w:tc>
          <w:tcPr>
            <w:tcW w:w="0" w:type="auto"/>
          </w:tcPr>
          <w:p w:rsidR="00F36A6F" w:rsidRPr="00DA07F7" w:rsidRDefault="00F36A6F" w:rsidP="00442A11">
            <w:pPr>
              <w:jc w:val="right"/>
              <w:rPr>
                <w:rFonts w:cstheme="minorHAnsi"/>
              </w:rPr>
            </w:pPr>
            <w:r w:rsidRPr="00DA07F7">
              <w:rPr>
                <w:rFonts w:cstheme="minorHAnsi"/>
              </w:rPr>
              <w:t xml:space="preserve">2,5 </w:t>
            </w:r>
          </w:p>
        </w:tc>
        <w:tc>
          <w:tcPr>
            <w:tcW w:w="0" w:type="auto"/>
          </w:tcPr>
          <w:p w:rsidR="00F36A6F" w:rsidRPr="008469AD" w:rsidRDefault="008469AD" w:rsidP="00442A11">
            <w:pPr>
              <w:jc w:val="right"/>
              <w:rPr>
                <w:rFonts w:cstheme="minorHAnsi"/>
              </w:rPr>
            </w:pPr>
            <w:r w:rsidRPr="008469AD">
              <w:rPr>
                <w:rFonts w:cstheme="minorHAnsi"/>
              </w:rPr>
              <w:t>-</w:t>
            </w:r>
          </w:p>
        </w:tc>
      </w:tr>
      <w:tr w:rsidR="00F36A6F" w:rsidRPr="008469AD" w:rsidTr="00F36A6F">
        <w:trPr>
          <w:trHeight w:val="204"/>
        </w:trPr>
        <w:tc>
          <w:tcPr>
            <w:tcW w:w="4589" w:type="dxa"/>
            <w:noWrap/>
            <w:hideMark/>
          </w:tcPr>
          <w:p w:rsidR="00F36A6F" w:rsidRPr="00984E6B" w:rsidRDefault="00F36A6F" w:rsidP="00442A11">
            <w:pPr>
              <w:ind w:firstLineChars="100" w:firstLine="220"/>
              <w:rPr>
                <w:rFonts w:eastAsia="Times New Roman" w:cstheme="minorHAnsi"/>
                <w:lang w:eastAsia="cs-CZ"/>
              </w:rPr>
            </w:pPr>
            <w:r w:rsidRPr="00984E6B">
              <w:rPr>
                <w:rFonts w:eastAsia="Times New Roman" w:cstheme="minorHAnsi"/>
                <w:lang w:eastAsia="cs-CZ"/>
              </w:rPr>
              <w:t>z toho osoby s délkou evid. nad 12 měsíců (%)</w:t>
            </w:r>
          </w:p>
        </w:tc>
        <w:tc>
          <w:tcPr>
            <w:tcW w:w="0" w:type="auto"/>
          </w:tcPr>
          <w:p w:rsidR="00F36A6F" w:rsidRPr="00DA07F7" w:rsidRDefault="00F36A6F" w:rsidP="00442A11">
            <w:pPr>
              <w:jc w:val="right"/>
              <w:rPr>
                <w:rFonts w:cstheme="minorHAnsi"/>
              </w:rPr>
            </w:pPr>
            <w:r w:rsidRPr="00DA07F7">
              <w:rPr>
                <w:rFonts w:cstheme="minorHAnsi"/>
              </w:rPr>
              <w:t xml:space="preserve">44,4 </w:t>
            </w:r>
          </w:p>
        </w:tc>
        <w:tc>
          <w:tcPr>
            <w:tcW w:w="0" w:type="auto"/>
          </w:tcPr>
          <w:p w:rsidR="00F36A6F" w:rsidRPr="00DA07F7" w:rsidRDefault="00F36A6F" w:rsidP="00442A11">
            <w:pPr>
              <w:jc w:val="right"/>
              <w:rPr>
                <w:rFonts w:cstheme="minorHAnsi"/>
              </w:rPr>
            </w:pPr>
            <w:r w:rsidRPr="00DA07F7">
              <w:rPr>
                <w:rFonts w:cstheme="minorHAnsi"/>
              </w:rPr>
              <w:t xml:space="preserve">49,0 </w:t>
            </w:r>
          </w:p>
        </w:tc>
        <w:tc>
          <w:tcPr>
            <w:tcW w:w="0" w:type="auto"/>
          </w:tcPr>
          <w:p w:rsidR="00F36A6F" w:rsidRPr="00DA07F7" w:rsidRDefault="00F36A6F" w:rsidP="00442A11">
            <w:pPr>
              <w:jc w:val="right"/>
              <w:rPr>
                <w:rFonts w:cstheme="minorHAnsi"/>
              </w:rPr>
            </w:pPr>
            <w:r w:rsidRPr="00DA07F7">
              <w:rPr>
                <w:rFonts w:cstheme="minorHAnsi"/>
              </w:rPr>
              <w:t xml:space="preserve">56,1 </w:t>
            </w:r>
          </w:p>
        </w:tc>
        <w:tc>
          <w:tcPr>
            <w:tcW w:w="0" w:type="auto"/>
          </w:tcPr>
          <w:p w:rsidR="00F36A6F" w:rsidRPr="00DA07F7" w:rsidRDefault="00F36A6F" w:rsidP="00442A11">
            <w:pPr>
              <w:jc w:val="right"/>
              <w:rPr>
                <w:rFonts w:cstheme="minorHAnsi"/>
              </w:rPr>
            </w:pPr>
            <w:r w:rsidRPr="00DA07F7">
              <w:rPr>
                <w:rFonts w:cstheme="minorHAnsi"/>
              </w:rPr>
              <w:t xml:space="preserve">56,8 </w:t>
            </w:r>
          </w:p>
        </w:tc>
        <w:tc>
          <w:tcPr>
            <w:tcW w:w="0" w:type="auto"/>
          </w:tcPr>
          <w:p w:rsidR="00F36A6F" w:rsidRPr="00DA07F7" w:rsidRDefault="00F36A6F" w:rsidP="00442A11">
            <w:pPr>
              <w:jc w:val="right"/>
              <w:rPr>
                <w:rFonts w:cstheme="minorHAnsi"/>
              </w:rPr>
            </w:pPr>
            <w:r w:rsidRPr="00DA07F7">
              <w:rPr>
                <w:rFonts w:cstheme="minorHAnsi"/>
              </w:rPr>
              <w:t xml:space="preserve">55,7 </w:t>
            </w:r>
          </w:p>
        </w:tc>
        <w:tc>
          <w:tcPr>
            <w:tcW w:w="0" w:type="auto"/>
          </w:tcPr>
          <w:p w:rsidR="00F36A6F" w:rsidRPr="008469AD" w:rsidRDefault="008469AD" w:rsidP="00442A11">
            <w:pPr>
              <w:jc w:val="right"/>
              <w:rPr>
                <w:rFonts w:cstheme="minorHAnsi"/>
              </w:rPr>
            </w:pPr>
            <w:r w:rsidRPr="008469AD">
              <w:rPr>
                <w:rFonts w:cstheme="minorHAnsi"/>
              </w:rPr>
              <w:t>-</w:t>
            </w:r>
          </w:p>
        </w:tc>
      </w:tr>
      <w:tr w:rsidR="00F36A6F" w:rsidRPr="00DA07F7" w:rsidTr="00F36A6F">
        <w:trPr>
          <w:trHeight w:val="204"/>
        </w:trPr>
        <w:tc>
          <w:tcPr>
            <w:tcW w:w="4589" w:type="dxa"/>
            <w:noWrap/>
            <w:hideMark/>
          </w:tcPr>
          <w:p w:rsidR="00F36A6F" w:rsidRPr="00984E6B" w:rsidRDefault="00F36A6F" w:rsidP="00442A11">
            <w:pPr>
              <w:rPr>
                <w:rFonts w:eastAsia="Times New Roman" w:cstheme="minorHAnsi"/>
                <w:lang w:eastAsia="cs-CZ"/>
              </w:rPr>
            </w:pPr>
            <w:r w:rsidRPr="00984E6B">
              <w:rPr>
                <w:rFonts w:eastAsia="Times New Roman" w:cstheme="minorHAnsi"/>
                <w:lang w:eastAsia="cs-CZ"/>
              </w:rPr>
              <w:t>Volná pracovní místa</w:t>
            </w:r>
          </w:p>
        </w:tc>
        <w:tc>
          <w:tcPr>
            <w:tcW w:w="0" w:type="auto"/>
          </w:tcPr>
          <w:p w:rsidR="00F36A6F" w:rsidRPr="00DA07F7" w:rsidRDefault="00F36A6F" w:rsidP="00442A11">
            <w:pPr>
              <w:jc w:val="right"/>
              <w:rPr>
                <w:rFonts w:cstheme="minorHAnsi"/>
              </w:rPr>
            </w:pPr>
            <w:r w:rsidRPr="00DA07F7">
              <w:rPr>
                <w:rFonts w:cstheme="minorHAnsi"/>
              </w:rPr>
              <w:t xml:space="preserve">56 </w:t>
            </w:r>
          </w:p>
        </w:tc>
        <w:tc>
          <w:tcPr>
            <w:tcW w:w="0" w:type="auto"/>
          </w:tcPr>
          <w:p w:rsidR="00F36A6F" w:rsidRPr="00DA07F7" w:rsidRDefault="00F36A6F" w:rsidP="00442A11">
            <w:pPr>
              <w:jc w:val="right"/>
              <w:rPr>
                <w:rFonts w:cstheme="minorHAnsi"/>
              </w:rPr>
            </w:pPr>
            <w:r w:rsidRPr="00DA07F7">
              <w:rPr>
                <w:rFonts w:cstheme="minorHAnsi"/>
              </w:rPr>
              <w:t xml:space="preserve">91 </w:t>
            </w:r>
          </w:p>
        </w:tc>
        <w:tc>
          <w:tcPr>
            <w:tcW w:w="0" w:type="auto"/>
          </w:tcPr>
          <w:p w:rsidR="00F36A6F" w:rsidRPr="00DA07F7" w:rsidRDefault="00F36A6F" w:rsidP="00442A11">
            <w:pPr>
              <w:jc w:val="right"/>
              <w:rPr>
                <w:rFonts w:cstheme="minorHAnsi"/>
              </w:rPr>
            </w:pPr>
            <w:r w:rsidRPr="00DA07F7">
              <w:rPr>
                <w:rFonts w:cstheme="minorHAnsi"/>
              </w:rPr>
              <w:t xml:space="preserve">166 </w:t>
            </w:r>
          </w:p>
        </w:tc>
        <w:tc>
          <w:tcPr>
            <w:tcW w:w="0" w:type="auto"/>
          </w:tcPr>
          <w:p w:rsidR="00F36A6F" w:rsidRPr="00DA07F7" w:rsidRDefault="00F36A6F" w:rsidP="00442A11">
            <w:pPr>
              <w:jc w:val="right"/>
              <w:rPr>
                <w:rFonts w:cstheme="minorHAnsi"/>
              </w:rPr>
            </w:pPr>
            <w:r w:rsidRPr="00DA07F7">
              <w:rPr>
                <w:rFonts w:cstheme="minorHAnsi"/>
              </w:rPr>
              <w:t xml:space="preserve">187 </w:t>
            </w:r>
          </w:p>
        </w:tc>
        <w:tc>
          <w:tcPr>
            <w:tcW w:w="0" w:type="auto"/>
          </w:tcPr>
          <w:p w:rsidR="00F36A6F" w:rsidRPr="00DA07F7" w:rsidRDefault="00F36A6F" w:rsidP="00442A11">
            <w:pPr>
              <w:jc w:val="right"/>
              <w:rPr>
                <w:rFonts w:cstheme="minorHAnsi"/>
              </w:rPr>
            </w:pPr>
            <w:r w:rsidRPr="00DA07F7">
              <w:rPr>
                <w:rFonts w:cstheme="minorHAnsi"/>
              </w:rPr>
              <w:t xml:space="preserve">239 </w:t>
            </w:r>
          </w:p>
        </w:tc>
        <w:tc>
          <w:tcPr>
            <w:tcW w:w="0" w:type="auto"/>
          </w:tcPr>
          <w:p w:rsidR="00F36A6F" w:rsidRPr="00DA07F7" w:rsidRDefault="00E72C7B" w:rsidP="00442A11">
            <w:pPr>
              <w:jc w:val="right"/>
              <w:rPr>
                <w:rFonts w:cstheme="minorHAnsi"/>
              </w:rPr>
            </w:pPr>
            <w:r>
              <w:rPr>
                <w:rFonts w:cstheme="minorHAnsi"/>
              </w:rPr>
              <w:t>480</w:t>
            </w:r>
          </w:p>
        </w:tc>
      </w:tr>
      <w:tr w:rsidR="00F36A6F" w:rsidRPr="00DA07F7" w:rsidTr="00F36A6F">
        <w:trPr>
          <w:trHeight w:val="204"/>
        </w:trPr>
        <w:tc>
          <w:tcPr>
            <w:tcW w:w="4589" w:type="dxa"/>
            <w:noWrap/>
            <w:hideMark/>
          </w:tcPr>
          <w:p w:rsidR="00F36A6F" w:rsidRPr="00984E6B" w:rsidRDefault="00F36A6F" w:rsidP="00442A11">
            <w:pPr>
              <w:rPr>
                <w:rFonts w:eastAsia="Times New Roman" w:cstheme="minorHAnsi"/>
                <w:lang w:eastAsia="cs-CZ"/>
              </w:rPr>
            </w:pPr>
            <w:r w:rsidRPr="00984E6B">
              <w:rPr>
                <w:rFonts w:eastAsia="Times New Roman" w:cstheme="minorHAnsi"/>
                <w:lang w:eastAsia="cs-CZ"/>
              </w:rPr>
              <w:t>Počet uchazečů na 1 volné pracovní místo</w:t>
            </w:r>
          </w:p>
        </w:tc>
        <w:tc>
          <w:tcPr>
            <w:tcW w:w="0" w:type="auto"/>
          </w:tcPr>
          <w:p w:rsidR="00F36A6F" w:rsidRPr="00DA07F7" w:rsidRDefault="00F36A6F" w:rsidP="00442A11">
            <w:pPr>
              <w:jc w:val="right"/>
              <w:rPr>
                <w:rFonts w:cstheme="minorHAnsi"/>
              </w:rPr>
            </w:pPr>
            <w:r w:rsidRPr="00DA07F7">
              <w:rPr>
                <w:rFonts w:cstheme="minorHAnsi"/>
              </w:rPr>
              <w:t xml:space="preserve">60,8 </w:t>
            </w:r>
          </w:p>
        </w:tc>
        <w:tc>
          <w:tcPr>
            <w:tcW w:w="0" w:type="auto"/>
          </w:tcPr>
          <w:p w:rsidR="00F36A6F" w:rsidRPr="00DA07F7" w:rsidRDefault="00F36A6F" w:rsidP="00442A11">
            <w:pPr>
              <w:jc w:val="right"/>
              <w:rPr>
                <w:rFonts w:cstheme="minorHAnsi"/>
              </w:rPr>
            </w:pPr>
            <w:r w:rsidRPr="00DA07F7">
              <w:rPr>
                <w:rFonts w:cstheme="minorHAnsi"/>
              </w:rPr>
              <w:t xml:space="preserve">36,9 </w:t>
            </w:r>
          </w:p>
        </w:tc>
        <w:tc>
          <w:tcPr>
            <w:tcW w:w="0" w:type="auto"/>
          </w:tcPr>
          <w:p w:rsidR="00F36A6F" w:rsidRPr="00DA07F7" w:rsidRDefault="00F36A6F" w:rsidP="00442A11">
            <w:pPr>
              <w:jc w:val="right"/>
              <w:rPr>
                <w:rFonts w:cstheme="minorHAnsi"/>
              </w:rPr>
            </w:pPr>
            <w:r w:rsidRPr="00DA07F7">
              <w:rPr>
                <w:rFonts w:cstheme="minorHAnsi"/>
              </w:rPr>
              <w:t xml:space="preserve">23,2 </w:t>
            </w:r>
          </w:p>
        </w:tc>
        <w:tc>
          <w:tcPr>
            <w:tcW w:w="0" w:type="auto"/>
          </w:tcPr>
          <w:p w:rsidR="00F36A6F" w:rsidRPr="00DA07F7" w:rsidRDefault="00F36A6F" w:rsidP="00442A11">
            <w:pPr>
              <w:jc w:val="right"/>
              <w:rPr>
                <w:rFonts w:cstheme="minorHAnsi"/>
              </w:rPr>
            </w:pPr>
            <w:r w:rsidRPr="00DA07F7">
              <w:rPr>
                <w:rFonts w:cstheme="minorHAnsi"/>
              </w:rPr>
              <w:t xml:space="preserve">18,2 </w:t>
            </w:r>
          </w:p>
        </w:tc>
        <w:tc>
          <w:tcPr>
            <w:tcW w:w="0" w:type="auto"/>
          </w:tcPr>
          <w:p w:rsidR="00F36A6F" w:rsidRPr="00DA07F7" w:rsidRDefault="00F36A6F" w:rsidP="00442A11">
            <w:pPr>
              <w:jc w:val="right"/>
              <w:rPr>
                <w:rFonts w:cstheme="minorHAnsi"/>
              </w:rPr>
            </w:pPr>
            <w:r w:rsidRPr="00DA07F7">
              <w:rPr>
                <w:rFonts w:cstheme="minorHAnsi"/>
              </w:rPr>
              <w:t xml:space="preserve">12,3 </w:t>
            </w:r>
          </w:p>
        </w:tc>
        <w:tc>
          <w:tcPr>
            <w:tcW w:w="0" w:type="auto"/>
          </w:tcPr>
          <w:p w:rsidR="00F36A6F" w:rsidRPr="00DA07F7" w:rsidRDefault="00004688" w:rsidP="00442A11">
            <w:pPr>
              <w:jc w:val="right"/>
              <w:rPr>
                <w:rFonts w:cstheme="minorHAnsi"/>
              </w:rPr>
            </w:pPr>
            <w:r>
              <w:rPr>
                <w:rFonts w:cstheme="minorHAnsi"/>
              </w:rPr>
              <w:t>1,86</w:t>
            </w:r>
          </w:p>
        </w:tc>
      </w:tr>
      <w:tr w:rsidR="00F36A6F" w:rsidRPr="00DA07F7" w:rsidTr="00F36A6F">
        <w:trPr>
          <w:trHeight w:val="228"/>
        </w:trPr>
        <w:tc>
          <w:tcPr>
            <w:tcW w:w="4589" w:type="dxa"/>
            <w:noWrap/>
            <w:hideMark/>
          </w:tcPr>
          <w:p w:rsidR="00F36A6F" w:rsidRPr="00984E6B" w:rsidRDefault="00F36A6F" w:rsidP="00442A11">
            <w:pPr>
              <w:rPr>
                <w:rFonts w:eastAsia="Times New Roman" w:cstheme="minorHAnsi"/>
                <w:lang w:eastAsia="cs-CZ"/>
              </w:rPr>
            </w:pPr>
            <w:r w:rsidRPr="00984E6B">
              <w:rPr>
                <w:rFonts w:eastAsia="Times New Roman" w:cstheme="minorHAnsi"/>
                <w:lang w:eastAsia="cs-CZ"/>
              </w:rPr>
              <w:t xml:space="preserve">Podíl nezaměstnaných osob (%) </w:t>
            </w:r>
            <w:r w:rsidRPr="00984E6B">
              <w:rPr>
                <w:rFonts w:eastAsia="Times New Roman" w:cstheme="minorHAnsi"/>
                <w:vertAlign w:val="superscript"/>
                <w:lang w:eastAsia="cs-CZ"/>
              </w:rPr>
              <w:t>3)</w:t>
            </w:r>
          </w:p>
        </w:tc>
        <w:tc>
          <w:tcPr>
            <w:tcW w:w="0" w:type="auto"/>
          </w:tcPr>
          <w:p w:rsidR="00F36A6F" w:rsidRPr="00DA07F7" w:rsidRDefault="00F36A6F" w:rsidP="00442A11">
            <w:pPr>
              <w:jc w:val="right"/>
              <w:rPr>
                <w:rFonts w:cstheme="minorHAnsi"/>
              </w:rPr>
            </w:pPr>
            <w:r w:rsidRPr="00DA07F7">
              <w:rPr>
                <w:rFonts w:cstheme="minorHAnsi"/>
              </w:rPr>
              <w:t xml:space="preserve">11,81 </w:t>
            </w:r>
          </w:p>
        </w:tc>
        <w:tc>
          <w:tcPr>
            <w:tcW w:w="0" w:type="auto"/>
          </w:tcPr>
          <w:p w:rsidR="00F36A6F" w:rsidRPr="00DA07F7" w:rsidRDefault="00F36A6F" w:rsidP="00442A11">
            <w:pPr>
              <w:jc w:val="right"/>
              <w:rPr>
                <w:rFonts w:cstheme="minorHAnsi"/>
              </w:rPr>
            </w:pPr>
            <w:r w:rsidRPr="00DA07F7">
              <w:rPr>
                <w:rFonts w:cstheme="minorHAnsi"/>
              </w:rPr>
              <w:t xml:space="preserve">12,31 </w:t>
            </w:r>
          </w:p>
        </w:tc>
        <w:tc>
          <w:tcPr>
            <w:tcW w:w="0" w:type="auto"/>
          </w:tcPr>
          <w:p w:rsidR="00F36A6F" w:rsidRPr="00DA07F7" w:rsidRDefault="00F36A6F" w:rsidP="00442A11">
            <w:pPr>
              <w:jc w:val="right"/>
              <w:rPr>
                <w:rFonts w:cstheme="minorHAnsi"/>
              </w:rPr>
            </w:pPr>
            <w:r w:rsidRPr="00DA07F7">
              <w:rPr>
                <w:rFonts w:cstheme="minorHAnsi"/>
              </w:rPr>
              <w:t xml:space="preserve">14,55 </w:t>
            </w:r>
          </w:p>
        </w:tc>
        <w:tc>
          <w:tcPr>
            <w:tcW w:w="0" w:type="auto"/>
          </w:tcPr>
          <w:p w:rsidR="00F36A6F" w:rsidRPr="00DA07F7" w:rsidRDefault="00F36A6F" w:rsidP="00442A11">
            <w:pPr>
              <w:jc w:val="right"/>
              <w:rPr>
                <w:rFonts w:cstheme="minorHAnsi"/>
              </w:rPr>
            </w:pPr>
            <w:r w:rsidRPr="00DA07F7">
              <w:rPr>
                <w:rFonts w:cstheme="minorHAnsi"/>
              </w:rPr>
              <w:t xml:space="preserve">13,18 </w:t>
            </w:r>
          </w:p>
        </w:tc>
        <w:tc>
          <w:tcPr>
            <w:tcW w:w="0" w:type="auto"/>
          </w:tcPr>
          <w:p w:rsidR="00F36A6F" w:rsidRPr="00DA07F7" w:rsidRDefault="00F36A6F" w:rsidP="00442A11">
            <w:pPr>
              <w:jc w:val="right"/>
              <w:rPr>
                <w:rFonts w:cstheme="minorHAnsi"/>
              </w:rPr>
            </w:pPr>
            <w:r w:rsidRPr="00DA07F7">
              <w:rPr>
                <w:rFonts w:cstheme="minorHAnsi"/>
              </w:rPr>
              <w:t xml:space="preserve">11,62 </w:t>
            </w:r>
          </w:p>
        </w:tc>
        <w:tc>
          <w:tcPr>
            <w:tcW w:w="0" w:type="auto"/>
          </w:tcPr>
          <w:p w:rsidR="00F36A6F" w:rsidRPr="00DA07F7" w:rsidRDefault="00E72C7B" w:rsidP="00442A11">
            <w:pPr>
              <w:jc w:val="right"/>
              <w:rPr>
                <w:rFonts w:cstheme="minorHAnsi"/>
              </w:rPr>
            </w:pPr>
            <w:r>
              <w:rPr>
                <w:rFonts w:cstheme="minorHAnsi"/>
              </w:rPr>
              <w:t>1,4</w:t>
            </w:r>
          </w:p>
        </w:tc>
      </w:tr>
    </w:tbl>
    <w:p w:rsidR="00E72C7B" w:rsidRDefault="009031F6" w:rsidP="00177440">
      <w:pPr>
        <w:ind w:left="8222" w:hanging="8222"/>
      </w:pPr>
      <w:r>
        <w:t>Zdroj Úřad práce ČR</w:t>
      </w:r>
      <w:r w:rsidR="00E72C7B">
        <w:t>* k 31.11.2019</w:t>
      </w:r>
      <w:r w:rsidR="008469AD">
        <w:t>, vzhledem k tvorbě nového portálu MPSV je k dispozici pouze část dat</w:t>
      </w:r>
    </w:p>
    <w:p w:rsidR="00442A11" w:rsidRDefault="00004688" w:rsidP="00442A11">
      <w:pPr>
        <w:jc w:val="both"/>
      </w:pPr>
      <w:r>
        <w:t>Počet uchazečů na 1 volné místo v území ORP klesl za posledních 10 let více jak 30x, nicméně v</w:t>
      </w:r>
      <w:r w:rsidR="00442A11">
        <w:t>ýrazným problémem v rámci ORP je rostoucí podíl dlouhodobě nezaměstnaných obyvatel s délkou nezaměstnanosti přesahující 12 měsíců, jejich podíl v posledních letech dosah</w:t>
      </w:r>
      <w:r w:rsidR="008469AD">
        <w:t>oval</w:t>
      </w:r>
      <w:r w:rsidR="00442A11">
        <w:t xml:space="preserve"> více jak </w:t>
      </w:r>
      <w:r w:rsidR="00442A11" w:rsidRPr="008469AD">
        <w:t>polovinu</w:t>
      </w:r>
      <w:r w:rsidR="00442A11">
        <w:t xml:space="preserve"> celkového počtu nezaměstnaných.</w:t>
      </w:r>
    </w:p>
    <w:p w:rsidR="00AB6381" w:rsidRDefault="00AB6381" w:rsidP="00DA34C8">
      <w:pPr>
        <w:pStyle w:val="Default"/>
        <w:spacing w:after="100" w:afterAutospacing="1" w:line="276" w:lineRule="auto"/>
        <w:jc w:val="both"/>
        <w:rPr>
          <w:sz w:val="22"/>
          <w:szCs w:val="22"/>
        </w:rPr>
      </w:pPr>
      <w:r w:rsidRPr="00AB6381">
        <w:rPr>
          <w:sz w:val="22"/>
          <w:szCs w:val="22"/>
        </w:rPr>
        <w:t xml:space="preserve">Příslušnost obcí na území ORP Litvínov mezi obce s nejvyšší nezaměstnaností v ČR se odráží také na zvýšeném výskytu domácností sociálně slabých, případně na výskytu sociálně vyloučených lokalit. </w:t>
      </w:r>
    </w:p>
    <w:p w:rsidR="00BA2494" w:rsidRPr="00AB6381" w:rsidRDefault="00BA2494" w:rsidP="00AB6381">
      <w:pPr>
        <w:spacing w:after="0"/>
        <w:jc w:val="both"/>
        <w:rPr>
          <w:bCs/>
          <w:i/>
          <w:iCs/>
        </w:rPr>
      </w:pPr>
      <w:r w:rsidRPr="00AB6381">
        <w:rPr>
          <w:bCs/>
          <w:i/>
          <w:iCs/>
        </w:rPr>
        <w:t>Tabulka č. 32 – Sociální dávky vyplacené v území ORP Litvínov v letech 2017 až 2019</w:t>
      </w:r>
    </w:p>
    <w:tbl>
      <w:tblPr>
        <w:tblW w:w="9600" w:type="dxa"/>
        <w:tblCellMar>
          <w:left w:w="70" w:type="dxa"/>
          <w:right w:w="70" w:type="dxa"/>
        </w:tblCellMar>
        <w:tblLook w:val="04A0" w:firstRow="1" w:lastRow="0" w:firstColumn="1" w:lastColumn="0" w:noHBand="0" w:noVBand="1"/>
      </w:tblPr>
      <w:tblGrid>
        <w:gridCol w:w="960"/>
        <w:gridCol w:w="2320"/>
        <w:gridCol w:w="2060"/>
        <w:gridCol w:w="2060"/>
        <w:gridCol w:w="2200"/>
      </w:tblGrid>
      <w:tr w:rsidR="00BA2494" w:rsidRPr="00BA2494" w:rsidTr="00BA2494">
        <w:trPr>
          <w:trHeight w:val="288"/>
        </w:trPr>
        <w:tc>
          <w:tcPr>
            <w:tcW w:w="96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 </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příspěvek na živobytí</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doplatek na bydlení</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žádosti o MOP</w:t>
            </w:r>
          </w:p>
        </w:tc>
        <w:tc>
          <w:tcPr>
            <w:tcW w:w="2200" w:type="dxa"/>
            <w:tcBorders>
              <w:top w:val="single" w:sz="8" w:space="0" w:color="auto"/>
              <w:left w:val="nil"/>
              <w:bottom w:val="single" w:sz="4" w:space="0" w:color="auto"/>
              <w:right w:val="single" w:sz="8"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color w:val="000000"/>
                <w:lang w:eastAsia="cs-CZ"/>
              </w:rPr>
            </w:pPr>
            <w:r w:rsidRPr="00BA2494">
              <w:rPr>
                <w:rFonts w:ascii="Calibri" w:eastAsia="Times New Roman" w:hAnsi="Calibri" w:cs="Calibri"/>
                <w:color w:val="000000"/>
                <w:lang w:eastAsia="cs-CZ"/>
              </w:rPr>
              <w:t>příspěvek na bydlení</w:t>
            </w:r>
          </w:p>
        </w:tc>
      </w:tr>
      <w:tr w:rsidR="00BA2494" w:rsidRPr="00BA2494" w:rsidTr="00BA249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2017</w:t>
            </w:r>
          </w:p>
        </w:tc>
        <w:tc>
          <w:tcPr>
            <w:tcW w:w="2320" w:type="dxa"/>
            <w:tcBorders>
              <w:top w:val="nil"/>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13 318</w:t>
            </w:r>
          </w:p>
        </w:tc>
        <w:tc>
          <w:tcPr>
            <w:tcW w:w="2060" w:type="dxa"/>
            <w:tcBorders>
              <w:top w:val="nil"/>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7 361</w:t>
            </w:r>
          </w:p>
        </w:tc>
        <w:tc>
          <w:tcPr>
            <w:tcW w:w="2060" w:type="dxa"/>
            <w:tcBorders>
              <w:top w:val="nil"/>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517</w:t>
            </w:r>
          </w:p>
        </w:tc>
        <w:tc>
          <w:tcPr>
            <w:tcW w:w="2200" w:type="dxa"/>
            <w:tcBorders>
              <w:top w:val="nil"/>
              <w:left w:val="nil"/>
              <w:bottom w:val="single" w:sz="4" w:space="0" w:color="auto"/>
              <w:right w:val="single" w:sz="8"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21 461</w:t>
            </w:r>
          </w:p>
        </w:tc>
      </w:tr>
      <w:tr w:rsidR="00BA2494" w:rsidRPr="00BA2494" w:rsidTr="00BA249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2018</w:t>
            </w:r>
          </w:p>
        </w:tc>
        <w:tc>
          <w:tcPr>
            <w:tcW w:w="2320" w:type="dxa"/>
            <w:tcBorders>
              <w:top w:val="nil"/>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10 239</w:t>
            </w:r>
          </w:p>
        </w:tc>
        <w:tc>
          <w:tcPr>
            <w:tcW w:w="2060" w:type="dxa"/>
            <w:tcBorders>
              <w:top w:val="nil"/>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5 277</w:t>
            </w:r>
          </w:p>
        </w:tc>
        <w:tc>
          <w:tcPr>
            <w:tcW w:w="2060" w:type="dxa"/>
            <w:tcBorders>
              <w:top w:val="nil"/>
              <w:left w:val="nil"/>
              <w:bottom w:val="single" w:sz="4"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329</w:t>
            </w:r>
          </w:p>
        </w:tc>
        <w:tc>
          <w:tcPr>
            <w:tcW w:w="2200" w:type="dxa"/>
            <w:tcBorders>
              <w:top w:val="nil"/>
              <w:left w:val="nil"/>
              <w:bottom w:val="single" w:sz="4" w:space="0" w:color="auto"/>
              <w:right w:val="single" w:sz="8"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18 262</w:t>
            </w:r>
          </w:p>
        </w:tc>
      </w:tr>
      <w:tr w:rsidR="00BA2494" w:rsidRPr="00BA2494" w:rsidTr="00BA2494">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A2494" w:rsidRPr="00BA2494" w:rsidRDefault="00BA2494" w:rsidP="00BA2494">
            <w:pPr>
              <w:spacing w:after="0" w:line="240" w:lineRule="auto"/>
              <w:rPr>
                <w:rFonts w:ascii="Calibri" w:eastAsia="Times New Roman" w:hAnsi="Calibri" w:cs="Calibri"/>
                <w:color w:val="000000"/>
                <w:lang w:eastAsia="cs-CZ"/>
              </w:rPr>
            </w:pPr>
            <w:r w:rsidRPr="00BA2494">
              <w:rPr>
                <w:rFonts w:ascii="Calibri" w:eastAsia="Times New Roman" w:hAnsi="Calibri" w:cs="Calibri"/>
                <w:color w:val="000000"/>
                <w:lang w:eastAsia="cs-CZ"/>
              </w:rPr>
              <w:t>2019</w:t>
            </w:r>
          </w:p>
        </w:tc>
        <w:tc>
          <w:tcPr>
            <w:tcW w:w="2320" w:type="dxa"/>
            <w:tcBorders>
              <w:top w:val="nil"/>
              <w:left w:val="nil"/>
              <w:bottom w:val="single" w:sz="8"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7 014</w:t>
            </w:r>
          </w:p>
        </w:tc>
        <w:tc>
          <w:tcPr>
            <w:tcW w:w="2060" w:type="dxa"/>
            <w:tcBorders>
              <w:top w:val="nil"/>
              <w:left w:val="nil"/>
              <w:bottom w:val="single" w:sz="8"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3 442</w:t>
            </w:r>
          </w:p>
        </w:tc>
        <w:tc>
          <w:tcPr>
            <w:tcW w:w="2060" w:type="dxa"/>
            <w:tcBorders>
              <w:top w:val="nil"/>
              <w:left w:val="nil"/>
              <w:bottom w:val="single" w:sz="8" w:space="0" w:color="auto"/>
              <w:right w:val="single" w:sz="4"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199</w:t>
            </w:r>
          </w:p>
        </w:tc>
        <w:tc>
          <w:tcPr>
            <w:tcW w:w="2200" w:type="dxa"/>
            <w:tcBorders>
              <w:top w:val="nil"/>
              <w:left w:val="nil"/>
              <w:bottom w:val="single" w:sz="8" w:space="0" w:color="auto"/>
              <w:right w:val="single" w:sz="8" w:space="0" w:color="auto"/>
            </w:tcBorders>
            <w:shd w:val="clear" w:color="auto" w:fill="auto"/>
            <w:noWrap/>
            <w:vAlign w:val="bottom"/>
            <w:hideMark/>
          </w:tcPr>
          <w:p w:rsidR="00BA2494" w:rsidRPr="00BA2494" w:rsidRDefault="00BA2494" w:rsidP="00BA2494">
            <w:pPr>
              <w:spacing w:after="0" w:line="240" w:lineRule="auto"/>
              <w:jc w:val="center"/>
              <w:rPr>
                <w:rFonts w:ascii="Calibri" w:eastAsia="Times New Roman" w:hAnsi="Calibri" w:cs="Calibri"/>
                <w:b/>
                <w:bCs/>
                <w:color w:val="000000"/>
                <w:lang w:eastAsia="cs-CZ"/>
              </w:rPr>
            </w:pPr>
            <w:r w:rsidRPr="00BA2494">
              <w:rPr>
                <w:rFonts w:ascii="Calibri" w:eastAsia="Times New Roman" w:hAnsi="Calibri" w:cs="Calibri"/>
                <w:b/>
                <w:bCs/>
                <w:color w:val="000000"/>
                <w:lang w:eastAsia="cs-CZ"/>
              </w:rPr>
              <w:t>15 623</w:t>
            </w:r>
          </w:p>
        </w:tc>
      </w:tr>
    </w:tbl>
    <w:p w:rsidR="00BA2494" w:rsidRDefault="00BA2494" w:rsidP="00DA34C8">
      <w:pPr>
        <w:pStyle w:val="Default"/>
        <w:spacing w:after="100" w:afterAutospacing="1" w:line="276" w:lineRule="auto"/>
        <w:jc w:val="both"/>
        <w:rPr>
          <w:sz w:val="22"/>
          <w:szCs w:val="22"/>
        </w:rPr>
      </w:pPr>
      <w:r>
        <w:rPr>
          <w:sz w:val="22"/>
          <w:szCs w:val="22"/>
        </w:rPr>
        <w:t>Zdroj MěÚ Litvínov</w:t>
      </w:r>
    </w:p>
    <w:p w:rsidR="004B7CC3" w:rsidRPr="00785DCB" w:rsidRDefault="004B7CC3" w:rsidP="004B7CC3">
      <w:pPr>
        <w:pStyle w:val="Default"/>
        <w:jc w:val="both"/>
        <w:rPr>
          <w:rFonts w:asciiTheme="minorHAnsi" w:hAnsiTheme="minorHAnsi" w:cstheme="minorHAnsi"/>
          <w:sz w:val="22"/>
          <w:szCs w:val="22"/>
        </w:rPr>
      </w:pPr>
      <w:r w:rsidRPr="00785DCB">
        <w:rPr>
          <w:rFonts w:asciiTheme="minorHAnsi" w:hAnsiTheme="minorHAnsi" w:cstheme="minorHAnsi"/>
          <w:sz w:val="22"/>
          <w:szCs w:val="22"/>
        </w:rPr>
        <w:t>V</w:t>
      </w:r>
      <w:r w:rsidR="00DA34C8" w:rsidRPr="00785DCB">
        <w:rPr>
          <w:rFonts w:asciiTheme="minorHAnsi" w:hAnsiTheme="minorHAnsi" w:cstheme="minorHAnsi"/>
          <w:sz w:val="22"/>
          <w:szCs w:val="22"/>
        </w:rPr>
        <w:t xml:space="preserve"> území ORP Litvínov </w:t>
      </w:r>
      <w:r w:rsidRPr="00785DCB">
        <w:rPr>
          <w:rFonts w:asciiTheme="minorHAnsi" w:hAnsiTheme="minorHAnsi" w:cstheme="minorHAnsi"/>
          <w:sz w:val="22"/>
          <w:szCs w:val="22"/>
        </w:rPr>
        <w:t>funguje několik poskytovatelů sociálních služeb prevence</w:t>
      </w:r>
      <w:r w:rsidR="00DA34C8" w:rsidRPr="00785DCB">
        <w:rPr>
          <w:rFonts w:asciiTheme="minorHAnsi" w:hAnsiTheme="minorHAnsi" w:cstheme="minorHAnsi"/>
          <w:sz w:val="22"/>
          <w:szCs w:val="22"/>
        </w:rPr>
        <w:t>, jejich aktivity se soustřeďují do území s</w:t>
      </w:r>
      <w:r w:rsidR="00B369DE" w:rsidRPr="00785DCB">
        <w:rPr>
          <w:rFonts w:asciiTheme="minorHAnsi" w:hAnsiTheme="minorHAnsi" w:cstheme="minorHAnsi"/>
          <w:sz w:val="22"/>
          <w:szCs w:val="22"/>
        </w:rPr>
        <w:t> </w:t>
      </w:r>
      <w:r w:rsidR="00DA34C8" w:rsidRPr="00785DCB">
        <w:rPr>
          <w:rFonts w:asciiTheme="minorHAnsi" w:hAnsiTheme="minorHAnsi" w:cstheme="minorHAnsi"/>
          <w:sz w:val="22"/>
          <w:szCs w:val="22"/>
        </w:rPr>
        <w:t>nej</w:t>
      </w:r>
      <w:r w:rsidR="00B369DE" w:rsidRPr="00785DCB">
        <w:rPr>
          <w:rFonts w:asciiTheme="minorHAnsi" w:hAnsiTheme="minorHAnsi" w:cstheme="minorHAnsi"/>
          <w:sz w:val="22"/>
          <w:szCs w:val="22"/>
        </w:rPr>
        <w:t>větší koncentrací obyvatel (Litvínov, Meziboří)</w:t>
      </w:r>
      <w:r w:rsidRPr="00785DCB">
        <w:rPr>
          <w:rFonts w:asciiTheme="minorHAnsi" w:hAnsiTheme="minorHAnsi" w:cstheme="minorHAnsi"/>
          <w:sz w:val="22"/>
          <w:szCs w:val="22"/>
        </w:rPr>
        <w:t xml:space="preserve">: </w:t>
      </w:r>
    </w:p>
    <w:p w:rsidR="004B7CC3" w:rsidRPr="00785DCB" w:rsidRDefault="007403DF"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M</w:t>
      </w:r>
      <w:r w:rsidR="004B7CC3" w:rsidRPr="00785DCB">
        <w:rPr>
          <w:rFonts w:asciiTheme="minorHAnsi" w:hAnsiTheme="minorHAnsi" w:cstheme="minorHAnsi"/>
          <w:sz w:val="22"/>
          <w:szCs w:val="22"/>
        </w:rPr>
        <w:t xml:space="preserve">ěsto Litvínov – terénní programy a sociálně aktivizační služby pro rodiny s dětmi, </w:t>
      </w:r>
    </w:p>
    <w:p w:rsidR="004B7CC3" w:rsidRPr="00785DCB" w:rsidRDefault="004B7CC3"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 xml:space="preserve">Oblastní charita Most – poradna, terénní programy, sociálně aktivizační služby pro rodiny s dětmi, nízkoprahové zařízení pro děti a mládež do 26 let, </w:t>
      </w:r>
      <w:r w:rsidR="00921C1A">
        <w:rPr>
          <w:rFonts w:asciiTheme="minorHAnsi" w:hAnsiTheme="minorHAnsi" w:cstheme="minorHAnsi"/>
          <w:sz w:val="22"/>
          <w:szCs w:val="22"/>
        </w:rPr>
        <w:t>sociální rehabilitace</w:t>
      </w:r>
    </w:p>
    <w:p w:rsidR="004B7CC3" w:rsidRPr="00785DCB" w:rsidRDefault="004B7CC3"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 xml:space="preserve">Most k naději – terénní programy pro drogově závislé klienty, </w:t>
      </w:r>
      <w:r w:rsidR="00921C1A">
        <w:rPr>
          <w:rFonts w:asciiTheme="minorHAnsi" w:hAnsiTheme="minorHAnsi" w:cstheme="minorHAnsi"/>
          <w:sz w:val="22"/>
          <w:szCs w:val="22"/>
        </w:rPr>
        <w:t xml:space="preserve">sociální odborné poradenství, </w:t>
      </w:r>
      <w:r w:rsidR="008A468D">
        <w:rPr>
          <w:rFonts w:asciiTheme="minorHAnsi" w:hAnsiTheme="minorHAnsi" w:cstheme="minorHAnsi"/>
          <w:sz w:val="22"/>
          <w:szCs w:val="22"/>
        </w:rPr>
        <w:t>krizová linka duševní tísně</w:t>
      </w:r>
    </w:p>
    <w:p w:rsidR="004B7CC3" w:rsidRPr="00785DCB" w:rsidRDefault="004B7CC3" w:rsidP="00DA74EC">
      <w:pPr>
        <w:pStyle w:val="Default"/>
        <w:numPr>
          <w:ilvl w:val="0"/>
          <w:numId w:val="29"/>
        </w:numPr>
        <w:spacing w:after="60"/>
        <w:jc w:val="both"/>
        <w:rPr>
          <w:rFonts w:asciiTheme="minorHAnsi" w:hAnsiTheme="minorHAnsi" w:cstheme="minorHAnsi"/>
          <w:sz w:val="22"/>
          <w:szCs w:val="22"/>
        </w:rPr>
      </w:pPr>
      <w:r w:rsidRPr="00785DCB">
        <w:rPr>
          <w:rFonts w:asciiTheme="minorHAnsi" w:hAnsiTheme="minorHAnsi" w:cstheme="minorHAnsi"/>
          <w:sz w:val="22"/>
          <w:szCs w:val="22"/>
        </w:rPr>
        <w:t xml:space="preserve">Společný život – terénní programy, </w:t>
      </w:r>
    </w:p>
    <w:p w:rsidR="004B7CC3" w:rsidRDefault="004B7CC3" w:rsidP="00DA74EC">
      <w:pPr>
        <w:pStyle w:val="Default"/>
        <w:numPr>
          <w:ilvl w:val="0"/>
          <w:numId w:val="29"/>
        </w:numPr>
        <w:jc w:val="both"/>
        <w:rPr>
          <w:rFonts w:asciiTheme="minorHAnsi" w:hAnsiTheme="minorHAnsi" w:cstheme="minorHAnsi"/>
          <w:sz w:val="22"/>
          <w:szCs w:val="22"/>
        </w:rPr>
      </w:pPr>
      <w:r w:rsidRPr="00785DCB">
        <w:rPr>
          <w:rFonts w:asciiTheme="minorHAnsi" w:hAnsiTheme="minorHAnsi" w:cstheme="minorHAnsi"/>
          <w:sz w:val="22"/>
          <w:szCs w:val="22"/>
        </w:rPr>
        <w:t>Diakonie CČE – sociálně aktivizační služby pro rodiny s</w:t>
      </w:r>
      <w:r w:rsidR="008A468D">
        <w:rPr>
          <w:rFonts w:asciiTheme="minorHAnsi" w:hAnsiTheme="minorHAnsi" w:cstheme="minorHAnsi"/>
          <w:sz w:val="22"/>
          <w:szCs w:val="22"/>
        </w:rPr>
        <w:t> </w:t>
      </w:r>
      <w:r w:rsidRPr="00785DCB">
        <w:rPr>
          <w:rFonts w:asciiTheme="minorHAnsi" w:hAnsiTheme="minorHAnsi" w:cstheme="minorHAnsi"/>
          <w:sz w:val="22"/>
          <w:szCs w:val="22"/>
        </w:rPr>
        <w:t>dětmi</w:t>
      </w:r>
      <w:r w:rsidR="008A468D">
        <w:rPr>
          <w:rFonts w:asciiTheme="minorHAnsi" w:hAnsiTheme="minorHAnsi" w:cstheme="minorHAnsi"/>
          <w:sz w:val="22"/>
          <w:szCs w:val="22"/>
        </w:rPr>
        <w:t>, protidluhová poradna</w:t>
      </w:r>
      <w:r w:rsidRPr="00785DCB">
        <w:rPr>
          <w:rFonts w:asciiTheme="minorHAnsi" w:hAnsiTheme="minorHAnsi" w:cstheme="minorHAnsi"/>
          <w:sz w:val="22"/>
          <w:szCs w:val="22"/>
        </w:rPr>
        <w:t xml:space="preserve"> OSPOD využívá tuto službu v rámci ostatní spádové oblasti ORP</w:t>
      </w:r>
    </w:p>
    <w:p w:rsidR="008A468D" w:rsidRPr="00747F56" w:rsidRDefault="008A468D" w:rsidP="00DA74EC">
      <w:pPr>
        <w:pStyle w:val="Default"/>
        <w:numPr>
          <w:ilvl w:val="0"/>
          <w:numId w:val="29"/>
        </w:numPr>
        <w:jc w:val="both"/>
        <w:rPr>
          <w:rFonts w:asciiTheme="minorHAnsi" w:hAnsiTheme="minorHAnsi" w:cstheme="minorHAnsi"/>
          <w:sz w:val="20"/>
          <w:szCs w:val="20"/>
        </w:rPr>
      </w:pPr>
      <w:r w:rsidRPr="00747F56">
        <w:rPr>
          <w:sz w:val="22"/>
          <w:szCs w:val="22"/>
        </w:rPr>
        <w:t>Rekvalifikační a informační centrum Most s.r.o. – sociálně aktivizační služba pro rodiny s dětmi, odborné poradenství.</w:t>
      </w:r>
    </w:p>
    <w:p w:rsidR="004B7CC3" w:rsidRPr="00785DCB" w:rsidRDefault="004B7CC3" w:rsidP="004B7CC3">
      <w:pPr>
        <w:pStyle w:val="Default"/>
        <w:jc w:val="both"/>
        <w:rPr>
          <w:rFonts w:asciiTheme="minorHAnsi" w:hAnsiTheme="minorHAnsi" w:cstheme="minorHAnsi"/>
          <w:sz w:val="22"/>
          <w:szCs w:val="22"/>
        </w:rPr>
      </w:pPr>
    </w:p>
    <w:p w:rsidR="004B7CC3" w:rsidRPr="00785DCB" w:rsidRDefault="004B7CC3" w:rsidP="004B7CC3">
      <w:pPr>
        <w:pStyle w:val="Default"/>
        <w:spacing w:after="100" w:afterAutospacing="1" w:line="276" w:lineRule="auto"/>
        <w:jc w:val="both"/>
        <w:rPr>
          <w:rFonts w:asciiTheme="minorHAnsi" w:hAnsiTheme="minorHAnsi" w:cstheme="minorHAnsi"/>
          <w:b/>
          <w:sz w:val="22"/>
          <w:szCs w:val="22"/>
        </w:rPr>
      </w:pPr>
      <w:r w:rsidRPr="00785DCB">
        <w:rPr>
          <w:rFonts w:asciiTheme="minorHAnsi" w:hAnsiTheme="minorHAnsi" w:cstheme="minorHAnsi"/>
          <w:sz w:val="22"/>
          <w:szCs w:val="22"/>
        </w:rPr>
        <w:t>Portfolio sociálních služeb doplňují aktivity MěP</w:t>
      </w:r>
      <w:r w:rsidR="00B369DE" w:rsidRPr="00785DCB">
        <w:rPr>
          <w:rFonts w:asciiTheme="minorHAnsi" w:hAnsiTheme="minorHAnsi" w:cstheme="minorHAnsi"/>
          <w:sz w:val="22"/>
          <w:szCs w:val="22"/>
        </w:rPr>
        <w:t xml:space="preserve">oLitvínov </w:t>
      </w:r>
      <w:r w:rsidRPr="00785DCB">
        <w:rPr>
          <w:rFonts w:asciiTheme="minorHAnsi" w:hAnsiTheme="minorHAnsi" w:cstheme="minorHAnsi"/>
          <w:sz w:val="22"/>
          <w:szCs w:val="22"/>
        </w:rPr>
        <w:t>(nízkoprahové zařízení Jaklík), Městská knihovna Litvínov, aktivity různých spolků a školská zařízení (školní kluby, přípravné třídy).</w:t>
      </w:r>
    </w:p>
    <w:p w:rsidR="00F64C41" w:rsidRDefault="00F64C41" w:rsidP="00F90D3C">
      <w:pPr>
        <w:pStyle w:val="Default"/>
        <w:spacing w:after="100" w:afterAutospacing="1" w:line="276" w:lineRule="auto"/>
        <w:jc w:val="both"/>
        <w:rPr>
          <w:rFonts w:asciiTheme="minorHAnsi" w:hAnsiTheme="minorHAnsi" w:cstheme="minorHAnsi"/>
          <w:sz w:val="22"/>
          <w:szCs w:val="22"/>
        </w:rPr>
      </w:pPr>
      <w:r w:rsidRPr="00785DCB">
        <w:rPr>
          <w:rFonts w:asciiTheme="minorHAnsi" w:hAnsiTheme="minorHAnsi" w:cstheme="minorHAnsi"/>
          <w:sz w:val="22"/>
          <w:szCs w:val="22"/>
        </w:rPr>
        <w:t>Nejsilnějším subjektem v území ORP je Městský úřad Litvínov, respektive Odbor sociálních věcí a školství Městského</w:t>
      </w:r>
      <w:r w:rsidR="00AD7520">
        <w:rPr>
          <w:rFonts w:asciiTheme="minorHAnsi" w:hAnsiTheme="minorHAnsi" w:cstheme="minorHAnsi"/>
          <w:sz w:val="22"/>
          <w:szCs w:val="22"/>
        </w:rPr>
        <w:t>úřadu Litvínov. Skládá se ze čtyř</w:t>
      </w:r>
      <w:r w:rsidR="005A24F6" w:rsidRPr="00785DCB">
        <w:rPr>
          <w:rFonts w:asciiTheme="minorHAnsi" w:hAnsiTheme="minorHAnsi" w:cstheme="minorHAnsi"/>
          <w:sz w:val="22"/>
          <w:szCs w:val="22"/>
        </w:rPr>
        <w:t xml:space="preserve"> částí (</w:t>
      </w:r>
      <w:r w:rsidR="00797182" w:rsidRPr="00785DCB">
        <w:rPr>
          <w:rFonts w:asciiTheme="minorHAnsi" w:hAnsiTheme="minorHAnsi" w:cstheme="minorHAnsi"/>
          <w:sz w:val="22"/>
          <w:szCs w:val="22"/>
        </w:rPr>
        <w:t xml:space="preserve">oddělení sociální práce, </w:t>
      </w:r>
      <w:r w:rsidR="005A24F6" w:rsidRPr="00785DCB">
        <w:rPr>
          <w:rFonts w:asciiTheme="minorHAnsi" w:hAnsiTheme="minorHAnsi" w:cstheme="minorHAnsi"/>
          <w:sz w:val="22"/>
          <w:szCs w:val="22"/>
        </w:rPr>
        <w:t>odd</w:t>
      </w:r>
      <w:r w:rsidR="00797182" w:rsidRPr="00785DCB">
        <w:rPr>
          <w:rFonts w:asciiTheme="minorHAnsi" w:hAnsiTheme="minorHAnsi" w:cstheme="minorHAnsi"/>
          <w:sz w:val="22"/>
          <w:szCs w:val="22"/>
        </w:rPr>
        <w:t>ělení sociálně právní ochrany</w:t>
      </w:r>
      <w:r w:rsidR="00AD7520">
        <w:rPr>
          <w:rFonts w:asciiTheme="minorHAnsi" w:hAnsiTheme="minorHAnsi" w:cstheme="minorHAnsi"/>
          <w:sz w:val="22"/>
          <w:szCs w:val="22"/>
        </w:rPr>
        <w:t xml:space="preserve"> dětí, </w:t>
      </w:r>
      <w:r w:rsidR="005A24F6" w:rsidRPr="00785DCB">
        <w:rPr>
          <w:rFonts w:asciiTheme="minorHAnsi" w:hAnsiTheme="minorHAnsi" w:cstheme="minorHAnsi"/>
          <w:sz w:val="22"/>
          <w:szCs w:val="22"/>
        </w:rPr>
        <w:t>úsek školství, kultury a sportu</w:t>
      </w:r>
      <w:r w:rsidR="00AD7520">
        <w:rPr>
          <w:rFonts w:asciiTheme="minorHAnsi" w:hAnsiTheme="minorHAnsi" w:cstheme="minorHAnsi"/>
          <w:sz w:val="22"/>
          <w:szCs w:val="22"/>
        </w:rPr>
        <w:t xml:space="preserve"> a organizační složky sociálních služeb První krok Litvínov-Janov</w:t>
      </w:r>
      <w:r w:rsidR="005A24F6" w:rsidRPr="00785DCB">
        <w:rPr>
          <w:rFonts w:asciiTheme="minorHAnsi" w:hAnsiTheme="minorHAnsi" w:cstheme="minorHAnsi"/>
          <w:sz w:val="22"/>
          <w:szCs w:val="22"/>
        </w:rPr>
        <w:t xml:space="preserve">). </w:t>
      </w:r>
    </w:p>
    <w:p w:rsidR="00853996" w:rsidRPr="00785DCB" w:rsidRDefault="00853996" w:rsidP="00853996">
      <w:pPr>
        <w:pStyle w:val="Default"/>
        <w:spacing w:after="100" w:afterAutospacing="1" w:line="276" w:lineRule="auto"/>
        <w:jc w:val="both"/>
        <w:rPr>
          <w:rFonts w:asciiTheme="minorHAnsi" w:hAnsiTheme="minorHAnsi" w:cstheme="minorHAnsi"/>
          <w:sz w:val="22"/>
          <w:szCs w:val="22"/>
        </w:rPr>
      </w:pPr>
      <w:r w:rsidRPr="00853996">
        <w:rPr>
          <w:rFonts w:asciiTheme="minorHAnsi" w:hAnsiTheme="minorHAnsi" w:cstheme="minorHAnsi"/>
          <w:sz w:val="22"/>
          <w:szCs w:val="22"/>
        </w:rPr>
        <w:t>Do oddělení sociální práce</w:t>
      </w:r>
      <w:r>
        <w:rPr>
          <w:rFonts w:asciiTheme="minorHAnsi" w:hAnsiTheme="minorHAnsi" w:cstheme="minorHAnsi"/>
          <w:sz w:val="22"/>
          <w:szCs w:val="22"/>
        </w:rPr>
        <w:t xml:space="preserve"> MěÚ Litvínov</w:t>
      </w:r>
      <w:r w:rsidRPr="00853996">
        <w:rPr>
          <w:rFonts w:asciiTheme="minorHAnsi" w:hAnsiTheme="minorHAnsi" w:cstheme="minorHAnsi"/>
          <w:sz w:val="22"/>
          <w:szCs w:val="22"/>
        </w:rPr>
        <w:t xml:space="preserve"> je zařazeno celkem 9 pracovníků, 1 vedoucí oddělení, 3 sociální pracovníci, 2,5 úvazku pracovníků se zabývá agendou veřejného opatrovnictví, 0,8 úvazku pracovníka představuje sociálního kurátora, 1 pracovník ubytovny a 0,5 úvazku pracovníka agendy přestupků na úseku školství a sociálně právní ochrany dětí.</w:t>
      </w:r>
    </w:p>
    <w:p w:rsidR="00215B02" w:rsidRPr="00747F56" w:rsidRDefault="00215B02" w:rsidP="00F243F5">
      <w:pPr>
        <w:pStyle w:val="Default"/>
        <w:spacing w:line="276" w:lineRule="auto"/>
        <w:jc w:val="both"/>
        <w:rPr>
          <w:rFonts w:asciiTheme="minorHAnsi" w:hAnsiTheme="minorHAnsi" w:cstheme="minorHAnsi"/>
          <w:sz w:val="22"/>
          <w:szCs w:val="22"/>
        </w:rPr>
      </w:pPr>
      <w:r w:rsidRPr="00747F56">
        <w:rPr>
          <w:rFonts w:asciiTheme="minorHAnsi" w:hAnsiTheme="minorHAnsi" w:cstheme="minorHAnsi"/>
          <w:sz w:val="22"/>
          <w:szCs w:val="22"/>
        </w:rPr>
        <w:t>Celkovou strukturu kl</w:t>
      </w:r>
      <w:r w:rsidR="00390544" w:rsidRPr="00747F56">
        <w:rPr>
          <w:rFonts w:asciiTheme="minorHAnsi" w:hAnsiTheme="minorHAnsi" w:cstheme="minorHAnsi"/>
          <w:sz w:val="22"/>
          <w:szCs w:val="22"/>
        </w:rPr>
        <w:t>ientů oddělení sociální práce</w:t>
      </w:r>
      <w:r w:rsidRPr="00747F56">
        <w:rPr>
          <w:rFonts w:asciiTheme="minorHAnsi" w:hAnsiTheme="minorHAnsi" w:cstheme="minorHAnsi"/>
          <w:sz w:val="22"/>
          <w:szCs w:val="22"/>
        </w:rPr>
        <w:t xml:space="preserve"> v území ORP Litvínov v roce </w:t>
      </w:r>
      <w:r w:rsidR="00F243F5" w:rsidRPr="00747F56">
        <w:rPr>
          <w:rFonts w:asciiTheme="minorHAnsi" w:hAnsiTheme="minorHAnsi" w:cstheme="minorHAnsi"/>
          <w:sz w:val="22"/>
          <w:szCs w:val="22"/>
        </w:rPr>
        <w:t>201</w:t>
      </w:r>
      <w:r w:rsidR="006F3084" w:rsidRPr="00747F56">
        <w:rPr>
          <w:rFonts w:asciiTheme="minorHAnsi" w:hAnsiTheme="minorHAnsi" w:cstheme="minorHAnsi"/>
          <w:sz w:val="22"/>
          <w:szCs w:val="22"/>
        </w:rPr>
        <w:t xml:space="preserve">9 a kvantitativní změny mezi roky 2018 a 2019 </w:t>
      </w:r>
      <w:r w:rsidRPr="00747F56">
        <w:rPr>
          <w:rFonts w:asciiTheme="minorHAnsi" w:hAnsiTheme="minorHAnsi" w:cstheme="minorHAnsi"/>
          <w:sz w:val="22"/>
          <w:szCs w:val="22"/>
        </w:rPr>
        <w:t>uvád</w:t>
      </w:r>
      <w:r w:rsidR="006F3084" w:rsidRPr="00747F56">
        <w:rPr>
          <w:rFonts w:asciiTheme="minorHAnsi" w:hAnsiTheme="minorHAnsi" w:cstheme="minorHAnsi"/>
          <w:sz w:val="22"/>
          <w:szCs w:val="22"/>
        </w:rPr>
        <w:t xml:space="preserve">ějí </w:t>
      </w:r>
      <w:r w:rsidRPr="00747F56">
        <w:rPr>
          <w:rFonts w:asciiTheme="minorHAnsi" w:hAnsiTheme="minorHAnsi" w:cstheme="minorHAnsi"/>
          <w:sz w:val="22"/>
          <w:szCs w:val="22"/>
        </w:rPr>
        <w:t>následující tabulk</w:t>
      </w:r>
      <w:r w:rsidR="006F3084" w:rsidRPr="00747F56">
        <w:rPr>
          <w:rFonts w:asciiTheme="minorHAnsi" w:hAnsiTheme="minorHAnsi" w:cstheme="minorHAnsi"/>
          <w:sz w:val="22"/>
          <w:szCs w:val="22"/>
        </w:rPr>
        <w:t>y</w:t>
      </w:r>
      <w:r w:rsidRPr="00747F56">
        <w:rPr>
          <w:rFonts w:asciiTheme="minorHAnsi" w:hAnsiTheme="minorHAnsi" w:cstheme="minorHAnsi"/>
          <w:sz w:val="22"/>
          <w:szCs w:val="22"/>
        </w:rPr>
        <w:t>:</w:t>
      </w:r>
    </w:p>
    <w:p w:rsidR="006F3084" w:rsidRDefault="006F3084" w:rsidP="001D4C21">
      <w:pPr>
        <w:pStyle w:val="owap"/>
        <w:jc w:val="both"/>
        <w:rPr>
          <w:rFonts w:asciiTheme="minorHAnsi" w:hAnsiTheme="minorHAnsi" w:cstheme="minorHAnsi"/>
          <w:b/>
          <w:color w:val="000000"/>
          <w:sz w:val="22"/>
          <w:szCs w:val="22"/>
        </w:rPr>
      </w:pPr>
    </w:p>
    <w:p w:rsidR="001D4C21" w:rsidRPr="00AB6381" w:rsidRDefault="00215B02" w:rsidP="001D4C21">
      <w:pPr>
        <w:pStyle w:val="owap"/>
        <w:jc w:val="both"/>
        <w:rPr>
          <w:rFonts w:asciiTheme="minorHAnsi" w:hAnsiTheme="minorHAnsi" w:cstheme="minorHAnsi"/>
          <w:bCs/>
          <w:i/>
          <w:iCs/>
          <w:color w:val="000000"/>
          <w:sz w:val="22"/>
          <w:szCs w:val="22"/>
        </w:rPr>
      </w:pPr>
      <w:r w:rsidRPr="00AB6381">
        <w:rPr>
          <w:rFonts w:asciiTheme="minorHAnsi" w:hAnsiTheme="minorHAnsi" w:cstheme="minorHAnsi"/>
          <w:bCs/>
          <w:i/>
          <w:iCs/>
          <w:color w:val="000000"/>
          <w:sz w:val="22"/>
          <w:szCs w:val="22"/>
        </w:rPr>
        <w:t xml:space="preserve">Tabulka č. </w:t>
      </w:r>
      <w:r w:rsidR="006C049D" w:rsidRPr="00AB6381">
        <w:rPr>
          <w:rFonts w:asciiTheme="minorHAnsi" w:hAnsiTheme="minorHAnsi" w:cstheme="minorHAnsi"/>
          <w:bCs/>
          <w:i/>
          <w:iCs/>
          <w:color w:val="000000"/>
          <w:sz w:val="22"/>
          <w:szCs w:val="22"/>
        </w:rPr>
        <w:t>3</w:t>
      </w:r>
      <w:r w:rsidR="00D040DE" w:rsidRPr="00AB6381">
        <w:rPr>
          <w:rFonts w:asciiTheme="minorHAnsi" w:hAnsiTheme="minorHAnsi" w:cstheme="minorHAnsi"/>
          <w:bCs/>
          <w:i/>
          <w:iCs/>
          <w:color w:val="000000"/>
          <w:sz w:val="22"/>
          <w:szCs w:val="22"/>
        </w:rPr>
        <w:t>2</w:t>
      </w:r>
      <w:r w:rsidR="006C049D" w:rsidRPr="00AB6381">
        <w:rPr>
          <w:rFonts w:asciiTheme="minorHAnsi" w:hAnsiTheme="minorHAnsi" w:cstheme="minorHAnsi"/>
          <w:bCs/>
          <w:i/>
          <w:iCs/>
          <w:color w:val="000000"/>
          <w:sz w:val="22"/>
          <w:szCs w:val="22"/>
        </w:rPr>
        <w:t xml:space="preserve"> - </w:t>
      </w:r>
      <w:r w:rsidR="001D4C21" w:rsidRPr="00AB6381">
        <w:rPr>
          <w:rFonts w:asciiTheme="minorHAnsi" w:hAnsiTheme="minorHAnsi" w:cstheme="minorHAnsi"/>
          <w:bCs/>
          <w:i/>
          <w:iCs/>
          <w:color w:val="000000"/>
          <w:sz w:val="22"/>
          <w:szCs w:val="22"/>
        </w:rPr>
        <w:t>Počet kl</w:t>
      </w:r>
      <w:r w:rsidR="00D70532" w:rsidRPr="00AB6381">
        <w:rPr>
          <w:rFonts w:asciiTheme="minorHAnsi" w:hAnsiTheme="minorHAnsi" w:cstheme="minorHAnsi"/>
          <w:bCs/>
          <w:i/>
          <w:iCs/>
          <w:color w:val="000000"/>
          <w:sz w:val="22"/>
          <w:szCs w:val="22"/>
        </w:rPr>
        <w:t>ientů oddělení sociální práce</w:t>
      </w:r>
      <w:r w:rsidR="006F3084" w:rsidRPr="00AB6381">
        <w:rPr>
          <w:rFonts w:asciiTheme="minorHAnsi" w:hAnsiTheme="minorHAnsi" w:cstheme="minorHAnsi"/>
          <w:bCs/>
          <w:i/>
          <w:iCs/>
          <w:color w:val="000000"/>
          <w:sz w:val="22"/>
          <w:szCs w:val="22"/>
        </w:rPr>
        <w:t>v letech 201</w:t>
      </w:r>
      <w:r w:rsidR="003E7769" w:rsidRPr="00AB6381">
        <w:rPr>
          <w:rFonts w:asciiTheme="minorHAnsi" w:hAnsiTheme="minorHAnsi" w:cstheme="minorHAnsi"/>
          <w:bCs/>
          <w:i/>
          <w:iCs/>
          <w:color w:val="000000"/>
          <w:sz w:val="22"/>
          <w:szCs w:val="22"/>
        </w:rPr>
        <w:t>8</w:t>
      </w:r>
      <w:r w:rsidR="006F3084" w:rsidRPr="00AB6381">
        <w:rPr>
          <w:rFonts w:asciiTheme="minorHAnsi" w:hAnsiTheme="minorHAnsi" w:cstheme="minorHAnsi"/>
          <w:bCs/>
          <w:i/>
          <w:iCs/>
          <w:color w:val="000000"/>
          <w:sz w:val="22"/>
          <w:szCs w:val="22"/>
        </w:rPr>
        <w:t xml:space="preserve">a </w:t>
      </w:r>
      <w:r w:rsidR="00D95112" w:rsidRPr="00AB6381">
        <w:rPr>
          <w:rFonts w:asciiTheme="minorHAnsi" w:hAnsiTheme="minorHAnsi" w:cstheme="minorHAnsi"/>
          <w:bCs/>
          <w:i/>
          <w:iCs/>
          <w:color w:val="000000"/>
          <w:sz w:val="22"/>
          <w:szCs w:val="22"/>
        </w:rPr>
        <w:t xml:space="preserve"> 2019</w:t>
      </w:r>
    </w:p>
    <w:tbl>
      <w:tblPr>
        <w:tblW w:w="0" w:type="auto"/>
        <w:jc w:val="center"/>
        <w:tblCellMar>
          <w:left w:w="0" w:type="dxa"/>
          <w:right w:w="0" w:type="dxa"/>
        </w:tblCellMar>
        <w:tblLook w:val="04A0" w:firstRow="1" w:lastRow="0" w:firstColumn="1" w:lastColumn="0" w:noHBand="0" w:noVBand="1"/>
      </w:tblPr>
      <w:tblGrid>
        <w:gridCol w:w="4644"/>
        <w:gridCol w:w="1560"/>
        <w:gridCol w:w="1559"/>
      </w:tblGrid>
      <w:tr w:rsidR="006F3084" w:rsidTr="00902BB3">
        <w:trPr>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3084" w:rsidRDefault="006F3084" w:rsidP="006F3084">
            <w:pPr>
              <w:spacing w:after="0"/>
              <w:jc w:val="center"/>
              <w:rPr>
                <w:rFonts w:ascii="Arial" w:hAnsi="Arial" w:cs="Arial"/>
                <w:b/>
                <w:bCs/>
                <w:sz w:val="20"/>
                <w:szCs w:val="20"/>
              </w:rPr>
            </w:pPr>
            <w:r>
              <w:rPr>
                <w:rFonts w:ascii="Arial" w:hAnsi="Arial" w:cs="Arial"/>
                <w:b/>
                <w:bCs/>
                <w:sz w:val="20"/>
                <w:szCs w:val="20"/>
              </w:rPr>
              <w:t>Počet klientů dle cílové skupiny</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3084" w:rsidRDefault="006F3084" w:rsidP="006F3084">
            <w:pPr>
              <w:spacing w:after="0"/>
              <w:jc w:val="center"/>
              <w:rPr>
                <w:rFonts w:ascii="Arial" w:hAnsi="Arial" w:cs="Arial"/>
                <w:b/>
                <w:bCs/>
                <w:sz w:val="20"/>
                <w:szCs w:val="20"/>
              </w:rPr>
            </w:pPr>
            <w:r>
              <w:rPr>
                <w:rFonts w:ascii="Arial" w:hAnsi="Arial" w:cs="Arial"/>
                <w:b/>
                <w:bCs/>
                <w:sz w:val="20"/>
                <w:szCs w:val="20"/>
              </w:rPr>
              <w:t>2018</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3084" w:rsidRDefault="006F3084" w:rsidP="006F3084">
            <w:pPr>
              <w:spacing w:after="0"/>
              <w:jc w:val="center"/>
              <w:rPr>
                <w:rFonts w:ascii="Arial" w:hAnsi="Arial" w:cs="Arial"/>
                <w:b/>
                <w:bCs/>
                <w:sz w:val="20"/>
                <w:szCs w:val="20"/>
              </w:rPr>
            </w:pPr>
            <w:r>
              <w:rPr>
                <w:rFonts w:ascii="Arial" w:hAnsi="Arial" w:cs="Arial"/>
                <w:b/>
                <w:bCs/>
                <w:sz w:val="20"/>
                <w:szCs w:val="20"/>
              </w:rPr>
              <w:t>2019</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Osoby se zdravotním postižením nebo duševním onemocněním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20</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Osoby závislé na péči jiné osoby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2</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Osoby s různým stupněm onemocnění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0</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Osoby ohrožené soc.vyloučením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38</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Osoby ohrožené rizikovým způsobem života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320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4</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Osoby v nejistém, neadekvátním bydlení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26</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Nezaměstnaní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47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19</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Rodiny s dětmi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59</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Anonymní klienti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137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571</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Senioři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20</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rPr>
                <w:rFonts w:cstheme="minorHAnsi"/>
              </w:rPr>
            </w:pPr>
            <w:r w:rsidRPr="006F3084">
              <w:rPr>
                <w:rFonts w:cstheme="minorHAnsi"/>
              </w:rPr>
              <w:t xml:space="preserve">Osoby bez přístřeší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084" w:rsidRPr="006F3084" w:rsidRDefault="006F3084" w:rsidP="006F3084">
            <w:pPr>
              <w:spacing w:after="0"/>
              <w:jc w:val="center"/>
              <w:rPr>
                <w:rFonts w:cstheme="minorHAnsi"/>
              </w:rPr>
            </w:pPr>
            <w:r w:rsidRPr="006F3084">
              <w:rPr>
                <w:rFonts w:cstheme="minorHAnsi"/>
              </w:rPr>
              <w:t>2</w:t>
            </w:r>
          </w:p>
        </w:tc>
      </w:tr>
      <w:tr w:rsidR="006F3084" w:rsidTr="006F3084">
        <w:trPr>
          <w:jc w:val="center"/>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jc w:val="center"/>
              <w:rPr>
                <w:rFonts w:cstheme="minorHAnsi"/>
                <w:b/>
                <w:bCs/>
              </w:rPr>
            </w:pPr>
            <w:r w:rsidRPr="006F3084">
              <w:rPr>
                <w:rFonts w:cstheme="minorHAnsi"/>
                <w:b/>
                <w:bCs/>
              </w:rPr>
              <w:t xml:space="preserve">Celkem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jc w:val="center"/>
              <w:rPr>
                <w:rFonts w:cstheme="minorHAnsi"/>
              </w:rPr>
            </w:pPr>
            <w:r w:rsidRPr="006F3084">
              <w:rPr>
                <w:rFonts w:cstheme="minorHAnsi"/>
              </w:rPr>
              <w:t>706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F3084" w:rsidRPr="006F3084" w:rsidRDefault="006F3084" w:rsidP="006F3084">
            <w:pPr>
              <w:spacing w:after="0"/>
              <w:jc w:val="center"/>
              <w:rPr>
                <w:rFonts w:cstheme="minorHAnsi"/>
              </w:rPr>
            </w:pPr>
            <w:r w:rsidRPr="006F3084">
              <w:rPr>
                <w:rFonts w:cstheme="minorHAnsi"/>
              </w:rPr>
              <w:t>761</w:t>
            </w:r>
          </w:p>
        </w:tc>
      </w:tr>
    </w:tbl>
    <w:p w:rsidR="00032E64" w:rsidRPr="00032E64" w:rsidRDefault="00032E64" w:rsidP="00032E64">
      <w:pPr>
        <w:pStyle w:val="Default"/>
        <w:spacing w:line="276" w:lineRule="auto"/>
        <w:ind w:firstLine="708"/>
        <w:rPr>
          <w:rFonts w:asciiTheme="minorHAnsi" w:hAnsiTheme="minorHAnsi" w:cstheme="minorHAnsi"/>
          <w:sz w:val="22"/>
          <w:szCs w:val="22"/>
        </w:rPr>
      </w:pPr>
      <w:r w:rsidRPr="00032E64">
        <w:rPr>
          <w:rFonts w:asciiTheme="minorHAnsi" w:hAnsiTheme="minorHAnsi" w:cstheme="minorHAnsi"/>
          <w:sz w:val="22"/>
          <w:szCs w:val="22"/>
        </w:rPr>
        <w:t>Zdroj: Městský úřad Litvínov, Odbor sociálních věcí a školství</w:t>
      </w:r>
    </w:p>
    <w:p w:rsidR="006F3084" w:rsidRDefault="006F3084" w:rsidP="001D4C21">
      <w:pPr>
        <w:pStyle w:val="owap"/>
        <w:jc w:val="both"/>
        <w:rPr>
          <w:rFonts w:asciiTheme="minorHAnsi" w:hAnsiTheme="minorHAnsi" w:cstheme="minorHAnsi"/>
          <w:b/>
          <w:color w:val="000000"/>
          <w:sz w:val="22"/>
          <w:szCs w:val="22"/>
        </w:rPr>
      </w:pPr>
    </w:p>
    <w:p w:rsidR="00032E64" w:rsidRDefault="00032E64" w:rsidP="001D4C21">
      <w:pPr>
        <w:pStyle w:val="owap"/>
        <w:jc w:val="both"/>
        <w:rPr>
          <w:rFonts w:asciiTheme="minorHAnsi" w:hAnsiTheme="minorHAnsi" w:cstheme="minorHAnsi"/>
          <w:b/>
          <w:color w:val="000000"/>
          <w:sz w:val="22"/>
          <w:szCs w:val="22"/>
        </w:rPr>
      </w:pPr>
    </w:p>
    <w:p w:rsidR="006F3084" w:rsidRDefault="006F3084" w:rsidP="001D4C21">
      <w:pPr>
        <w:pStyle w:val="owap"/>
        <w:jc w:val="both"/>
        <w:rPr>
          <w:rFonts w:asciiTheme="minorHAnsi" w:hAnsiTheme="minorHAnsi" w:cstheme="minorHAnsi"/>
          <w:b/>
          <w:color w:val="000000"/>
          <w:sz w:val="22"/>
          <w:szCs w:val="22"/>
        </w:rPr>
      </w:pPr>
    </w:p>
    <w:p w:rsidR="00807121" w:rsidRDefault="00807121" w:rsidP="001D4C21">
      <w:pPr>
        <w:pStyle w:val="owap"/>
        <w:jc w:val="both"/>
        <w:rPr>
          <w:rFonts w:asciiTheme="minorHAnsi" w:hAnsiTheme="minorHAnsi" w:cstheme="minorHAnsi"/>
          <w:b/>
          <w:color w:val="000000"/>
          <w:sz w:val="22"/>
          <w:szCs w:val="22"/>
        </w:rPr>
      </w:pPr>
    </w:p>
    <w:p w:rsidR="00807121" w:rsidRDefault="00807121" w:rsidP="001D4C21">
      <w:pPr>
        <w:pStyle w:val="owap"/>
        <w:jc w:val="both"/>
        <w:rPr>
          <w:rFonts w:asciiTheme="minorHAnsi" w:hAnsiTheme="minorHAnsi" w:cstheme="minorHAnsi"/>
          <w:b/>
          <w:color w:val="000000"/>
          <w:sz w:val="22"/>
          <w:szCs w:val="22"/>
        </w:rPr>
      </w:pPr>
    </w:p>
    <w:p w:rsidR="00807121" w:rsidRDefault="00807121" w:rsidP="001D4C21">
      <w:pPr>
        <w:pStyle w:val="owap"/>
        <w:jc w:val="both"/>
        <w:rPr>
          <w:rFonts w:asciiTheme="minorHAnsi" w:hAnsiTheme="minorHAnsi" w:cstheme="minorHAnsi"/>
          <w:b/>
          <w:color w:val="000000"/>
          <w:sz w:val="22"/>
          <w:szCs w:val="22"/>
        </w:rPr>
      </w:pPr>
    </w:p>
    <w:p w:rsidR="00AB6381" w:rsidRDefault="00AB6381" w:rsidP="001D4C21">
      <w:pPr>
        <w:pStyle w:val="owap"/>
        <w:jc w:val="both"/>
        <w:rPr>
          <w:rFonts w:asciiTheme="minorHAnsi" w:hAnsiTheme="minorHAnsi" w:cstheme="minorHAnsi"/>
          <w:b/>
          <w:color w:val="000000"/>
          <w:sz w:val="22"/>
          <w:szCs w:val="22"/>
        </w:rPr>
      </w:pPr>
    </w:p>
    <w:p w:rsidR="00AB6381" w:rsidRDefault="00AB6381" w:rsidP="001D4C21">
      <w:pPr>
        <w:pStyle w:val="owap"/>
        <w:jc w:val="both"/>
        <w:rPr>
          <w:rFonts w:asciiTheme="minorHAnsi" w:hAnsiTheme="minorHAnsi" w:cstheme="minorHAnsi"/>
          <w:b/>
          <w:color w:val="000000"/>
          <w:sz w:val="22"/>
          <w:szCs w:val="22"/>
        </w:rPr>
      </w:pPr>
    </w:p>
    <w:p w:rsidR="00AB6381" w:rsidRDefault="00AB6381" w:rsidP="001D4C21">
      <w:pPr>
        <w:pStyle w:val="owap"/>
        <w:jc w:val="both"/>
        <w:rPr>
          <w:rFonts w:asciiTheme="minorHAnsi" w:hAnsiTheme="minorHAnsi" w:cstheme="minorHAnsi"/>
          <w:b/>
          <w:color w:val="000000"/>
          <w:sz w:val="22"/>
          <w:szCs w:val="22"/>
        </w:rPr>
      </w:pPr>
    </w:p>
    <w:p w:rsidR="00AB6381" w:rsidRDefault="00AB6381" w:rsidP="001D4C21">
      <w:pPr>
        <w:pStyle w:val="owap"/>
        <w:jc w:val="both"/>
        <w:rPr>
          <w:rFonts w:asciiTheme="minorHAnsi" w:hAnsiTheme="minorHAnsi" w:cstheme="minorHAnsi"/>
          <w:b/>
          <w:color w:val="000000"/>
          <w:sz w:val="22"/>
          <w:szCs w:val="22"/>
        </w:rPr>
      </w:pPr>
    </w:p>
    <w:p w:rsidR="00AB6381" w:rsidRDefault="00AB6381" w:rsidP="001D4C21">
      <w:pPr>
        <w:pStyle w:val="owap"/>
        <w:jc w:val="both"/>
        <w:rPr>
          <w:rFonts w:asciiTheme="minorHAnsi" w:hAnsiTheme="minorHAnsi" w:cstheme="minorHAnsi"/>
          <w:b/>
          <w:color w:val="000000"/>
          <w:sz w:val="22"/>
          <w:szCs w:val="22"/>
        </w:rPr>
      </w:pPr>
    </w:p>
    <w:p w:rsidR="00807121" w:rsidRDefault="00807121" w:rsidP="001D4C21">
      <w:pPr>
        <w:pStyle w:val="owap"/>
        <w:jc w:val="both"/>
        <w:rPr>
          <w:rFonts w:asciiTheme="minorHAnsi" w:hAnsiTheme="minorHAnsi" w:cstheme="minorHAnsi"/>
          <w:b/>
          <w:color w:val="000000"/>
          <w:sz w:val="22"/>
          <w:szCs w:val="22"/>
        </w:rPr>
      </w:pPr>
    </w:p>
    <w:p w:rsidR="00807121" w:rsidRDefault="00807121" w:rsidP="001D4C21">
      <w:pPr>
        <w:pStyle w:val="owap"/>
        <w:jc w:val="both"/>
        <w:rPr>
          <w:rFonts w:asciiTheme="minorHAnsi" w:hAnsiTheme="minorHAnsi" w:cstheme="minorHAnsi"/>
          <w:b/>
          <w:color w:val="000000"/>
          <w:sz w:val="22"/>
          <w:szCs w:val="22"/>
        </w:rPr>
      </w:pPr>
    </w:p>
    <w:p w:rsidR="00807121" w:rsidRDefault="00807121" w:rsidP="001D4C21">
      <w:pPr>
        <w:pStyle w:val="owap"/>
        <w:jc w:val="both"/>
        <w:rPr>
          <w:rFonts w:asciiTheme="minorHAnsi" w:hAnsiTheme="minorHAnsi" w:cstheme="minorHAnsi"/>
          <w:b/>
          <w:color w:val="000000"/>
          <w:sz w:val="22"/>
          <w:szCs w:val="22"/>
        </w:rPr>
      </w:pPr>
    </w:p>
    <w:p w:rsidR="006F3084" w:rsidRPr="00AB6381" w:rsidRDefault="006F3084" w:rsidP="006F3084">
      <w:pPr>
        <w:pStyle w:val="owap"/>
        <w:jc w:val="both"/>
        <w:rPr>
          <w:rFonts w:asciiTheme="minorHAnsi" w:hAnsiTheme="minorHAnsi" w:cstheme="minorHAnsi"/>
          <w:bCs/>
          <w:i/>
          <w:iCs/>
          <w:color w:val="000000"/>
          <w:sz w:val="22"/>
          <w:szCs w:val="22"/>
        </w:rPr>
      </w:pPr>
      <w:r w:rsidRPr="00AB6381">
        <w:rPr>
          <w:rFonts w:asciiTheme="minorHAnsi" w:hAnsiTheme="minorHAnsi" w:cstheme="minorHAnsi"/>
          <w:bCs/>
          <w:i/>
          <w:iCs/>
          <w:color w:val="000000"/>
          <w:sz w:val="22"/>
          <w:szCs w:val="22"/>
        </w:rPr>
        <w:t xml:space="preserve">Tabulka č. 33 - Struktura klientů </w:t>
      </w:r>
      <w:r w:rsidR="00E97A60" w:rsidRPr="00AB6381">
        <w:rPr>
          <w:rFonts w:asciiTheme="minorHAnsi" w:hAnsiTheme="minorHAnsi" w:cstheme="minorHAnsi"/>
          <w:bCs/>
          <w:i/>
          <w:iCs/>
          <w:color w:val="000000"/>
          <w:sz w:val="22"/>
          <w:szCs w:val="22"/>
        </w:rPr>
        <w:t xml:space="preserve">a intervence poskytnuté </w:t>
      </w:r>
      <w:r w:rsidRPr="00AB6381">
        <w:rPr>
          <w:rFonts w:asciiTheme="minorHAnsi" w:hAnsiTheme="minorHAnsi" w:cstheme="minorHAnsi"/>
          <w:bCs/>
          <w:i/>
          <w:iCs/>
          <w:color w:val="000000"/>
          <w:sz w:val="22"/>
          <w:szCs w:val="22"/>
        </w:rPr>
        <w:t>oddělení</w:t>
      </w:r>
      <w:r w:rsidR="00E97A60" w:rsidRPr="00AB6381">
        <w:rPr>
          <w:rFonts w:asciiTheme="minorHAnsi" w:hAnsiTheme="minorHAnsi" w:cstheme="minorHAnsi"/>
          <w:bCs/>
          <w:i/>
          <w:iCs/>
          <w:color w:val="000000"/>
          <w:sz w:val="22"/>
          <w:szCs w:val="22"/>
        </w:rPr>
        <w:t>m</w:t>
      </w:r>
      <w:r w:rsidRPr="00AB6381">
        <w:rPr>
          <w:rFonts w:asciiTheme="minorHAnsi" w:hAnsiTheme="minorHAnsi" w:cstheme="minorHAnsi"/>
          <w:bCs/>
          <w:i/>
          <w:iCs/>
          <w:color w:val="000000"/>
          <w:sz w:val="22"/>
          <w:szCs w:val="22"/>
        </w:rPr>
        <w:t xml:space="preserve"> sociální práce v roce 2019 </w:t>
      </w:r>
    </w:p>
    <w:tbl>
      <w:tblPr>
        <w:tblStyle w:val="Mkatabulky"/>
        <w:tblW w:w="9351" w:type="dxa"/>
        <w:tblLayout w:type="fixed"/>
        <w:tblLook w:val="04A0" w:firstRow="1" w:lastRow="0" w:firstColumn="1" w:lastColumn="0" w:noHBand="0" w:noVBand="1"/>
      </w:tblPr>
      <w:tblGrid>
        <w:gridCol w:w="1126"/>
        <w:gridCol w:w="1137"/>
        <w:gridCol w:w="993"/>
        <w:gridCol w:w="992"/>
        <w:gridCol w:w="1134"/>
        <w:gridCol w:w="1276"/>
        <w:gridCol w:w="1417"/>
        <w:gridCol w:w="1276"/>
      </w:tblGrid>
      <w:tr w:rsidR="00FA72DE" w:rsidRPr="00902BB3" w:rsidTr="00902BB3">
        <w:trPr>
          <w:trHeight w:val="540"/>
        </w:trPr>
        <w:tc>
          <w:tcPr>
            <w:tcW w:w="2263" w:type="dxa"/>
            <w:gridSpan w:val="2"/>
            <w:vMerge w:val="restart"/>
            <w:noWrap/>
            <w:hideMark/>
          </w:tcPr>
          <w:p w:rsidR="00FA72DE" w:rsidRPr="00902BB3" w:rsidRDefault="00FA72DE" w:rsidP="00FA72DE">
            <w:pPr>
              <w:pStyle w:val="owap"/>
              <w:jc w:val="both"/>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 </w:t>
            </w:r>
          </w:p>
        </w:tc>
        <w:tc>
          <w:tcPr>
            <w:tcW w:w="3119" w:type="dxa"/>
            <w:gridSpan w:val="3"/>
            <w:noWrap/>
            <w:vAlign w:val="center"/>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Počet klientů</w:t>
            </w:r>
          </w:p>
        </w:tc>
        <w:tc>
          <w:tcPr>
            <w:tcW w:w="1276" w:type="dxa"/>
            <w:vMerge w:val="restart"/>
            <w:vAlign w:val="center"/>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Počet klientů, (ze sloupce 3), kterým                       byla poskytována registrovaná sociální služba</w:t>
            </w:r>
          </w:p>
        </w:tc>
        <w:tc>
          <w:tcPr>
            <w:tcW w:w="2693" w:type="dxa"/>
            <w:gridSpan w:val="2"/>
            <w:vAlign w:val="center"/>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Počet intervencí ve sledovaném roce</w:t>
            </w:r>
          </w:p>
        </w:tc>
      </w:tr>
      <w:tr w:rsidR="00FA72DE" w:rsidRPr="00902BB3" w:rsidTr="00902BB3">
        <w:trPr>
          <w:trHeight w:val="1335"/>
        </w:trPr>
        <w:tc>
          <w:tcPr>
            <w:tcW w:w="2263" w:type="dxa"/>
            <w:gridSpan w:val="2"/>
            <w:vMerge/>
            <w:hideMark/>
          </w:tcPr>
          <w:p w:rsidR="00FA72DE" w:rsidRPr="00902BB3" w:rsidRDefault="00FA72DE" w:rsidP="00FA72DE">
            <w:pPr>
              <w:pStyle w:val="owap"/>
              <w:jc w:val="both"/>
              <w:rPr>
                <w:rFonts w:asciiTheme="minorHAnsi" w:hAnsiTheme="minorHAnsi" w:cstheme="minorHAnsi"/>
                <w:b/>
                <w:bCs/>
                <w:color w:val="000000"/>
                <w:sz w:val="18"/>
                <w:szCs w:val="18"/>
              </w:rPr>
            </w:pPr>
          </w:p>
        </w:tc>
        <w:tc>
          <w:tcPr>
            <w:tcW w:w="993" w:type="dxa"/>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nově zaevidovaní      ve sledovaném roce</w:t>
            </w:r>
          </w:p>
        </w:tc>
        <w:tc>
          <w:tcPr>
            <w:tcW w:w="992" w:type="dxa"/>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celkem ke konci sledovaného roku</w:t>
            </w:r>
          </w:p>
        </w:tc>
        <w:tc>
          <w:tcPr>
            <w:tcW w:w="1134" w:type="dxa"/>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s nimiž se aktivně                     ve sledovaném roce pracovalo</w:t>
            </w:r>
          </w:p>
        </w:tc>
        <w:tc>
          <w:tcPr>
            <w:tcW w:w="1276" w:type="dxa"/>
            <w:vMerge/>
            <w:hideMark/>
          </w:tcPr>
          <w:p w:rsidR="00FA72DE" w:rsidRPr="00902BB3" w:rsidRDefault="00FA72DE" w:rsidP="00FA72DE">
            <w:pPr>
              <w:pStyle w:val="owap"/>
              <w:jc w:val="both"/>
              <w:rPr>
                <w:rFonts w:asciiTheme="minorHAnsi" w:hAnsiTheme="minorHAnsi" w:cstheme="minorHAnsi"/>
                <w:b/>
                <w:bCs/>
                <w:color w:val="000000"/>
                <w:sz w:val="18"/>
                <w:szCs w:val="18"/>
              </w:rPr>
            </w:pPr>
          </w:p>
        </w:tc>
        <w:tc>
          <w:tcPr>
            <w:tcW w:w="1417" w:type="dxa"/>
            <w:noWrap/>
            <w:vAlign w:val="center"/>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jednorázových</w:t>
            </w:r>
          </w:p>
        </w:tc>
        <w:tc>
          <w:tcPr>
            <w:tcW w:w="1276" w:type="dxa"/>
            <w:noWrap/>
            <w:vAlign w:val="center"/>
            <w:hideMark/>
          </w:tcPr>
          <w:p w:rsidR="00FA72DE" w:rsidRPr="00902BB3" w:rsidRDefault="00FA72DE" w:rsidP="00902BB3">
            <w:pPr>
              <w:pStyle w:val="owap"/>
              <w:jc w:val="center"/>
              <w:rPr>
                <w:rFonts w:asciiTheme="minorHAnsi" w:hAnsiTheme="minorHAnsi" w:cstheme="minorHAnsi"/>
                <w:b/>
                <w:bCs/>
                <w:color w:val="000000"/>
                <w:sz w:val="18"/>
                <w:szCs w:val="18"/>
              </w:rPr>
            </w:pPr>
            <w:r w:rsidRPr="00902BB3">
              <w:rPr>
                <w:rFonts w:asciiTheme="minorHAnsi" w:hAnsiTheme="minorHAnsi" w:cstheme="minorHAnsi"/>
                <w:b/>
                <w:bCs/>
                <w:color w:val="000000"/>
                <w:sz w:val="18"/>
                <w:szCs w:val="18"/>
              </w:rPr>
              <w:t>opakovaných</w:t>
            </w:r>
          </w:p>
        </w:tc>
      </w:tr>
      <w:tr w:rsidR="00FA72DE" w:rsidRPr="00FA72DE" w:rsidTr="00902BB3">
        <w:trPr>
          <w:trHeight w:val="315"/>
        </w:trPr>
        <w:tc>
          <w:tcPr>
            <w:tcW w:w="2263" w:type="dxa"/>
            <w:gridSpan w:val="2"/>
            <w:noWrap/>
            <w:hideMark/>
          </w:tcPr>
          <w:p w:rsidR="00FA72DE" w:rsidRPr="00FA72DE" w:rsidRDefault="00FA72DE" w:rsidP="00FA72DE">
            <w:pPr>
              <w:pStyle w:val="owap"/>
              <w:jc w:val="both"/>
              <w:rPr>
                <w:rFonts w:asciiTheme="minorHAnsi" w:hAnsiTheme="minorHAnsi" w:cstheme="minorHAnsi"/>
                <w:color w:val="000000"/>
                <w:sz w:val="18"/>
                <w:szCs w:val="18"/>
              </w:rPr>
            </w:pPr>
          </w:p>
        </w:tc>
        <w:tc>
          <w:tcPr>
            <w:tcW w:w="993" w:type="dxa"/>
            <w:noWrap/>
            <w:vAlign w:val="center"/>
            <w:hideMark/>
          </w:tcPr>
          <w:p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1</w:t>
            </w:r>
          </w:p>
        </w:tc>
        <w:tc>
          <w:tcPr>
            <w:tcW w:w="992" w:type="dxa"/>
            <w:noWrap/>
            <w:vAlign w:val="center"/>
            <w:hideMark/>
          </w:tcPr>
          <w:p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2</w:t>
            </w:r>
          </w:p>
        </w:tc>
        <w:tc>
          <w:tcPr>
            <w:tcW w:w="1134" w:type="dxa"/>
            <w:noWrap/>
            <w:vAlign w:val="center"/>
            <w:hideMark/>
          </w:tcPr>
          <w:p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3</w:t>
            </w:r>
          </w:p>
        </w:tc>
        <w:tc>
          <w:tcPr>
            <w:tcW w:w="1276" w:type="dxa"/>
            <w:noWrap/>
            <w:vAlign w:val="center"/>
            <w:hideMark/>
          </w:tcPr>
          <w:p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4</w:t>
            </w:r>
          </w:p>
        </w:tc>
        <w:tc>
          <w:tcPr>
            <w:tcW w:w="1417" w:type="dxa"/>
            <w:noWrap/>
            <w:vAlign w:val="center"/>
            <w:hideMark/>
          </w:tcPr>
          <w:p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5</w:t>
            </w:r>
          </w:p>
        </w:tc>
        <w:tc>
          <w:tcPr>
            <w:tcW w:w="1276" w:type="dxa"/>
            <w:noWrap/>
            <w:vAlign w:val="center"/>
            <w:hideMark/>
          </w:tcPr>
          <w:p w:rsidR="00FA72DE" w:rsidRPr="007E47F2" w:rsidRDefault="00FA72DE" w:rsidP="008469AD">
            <w:pPr>
              <w:pStyle w:val="owap"/>
              <w:jc w:val="center"/>
              <w:rPr>
                <w:rFonts w:asciiTheme="minorHAnsi" w:hAnsiTheme="minorHAnsi" w:cstheme="minorHAnsi"/>
                <w:color w:val="000000"/>
                <w:sz w:val="18"/>
                <w:szCs w:val="18"/>
              </w:rPr>
            </w:pPr>
            <w:r w:rsidRPr="007E47F2">
              <w:rPr>
                <w:rFonts w:asciiTheme="minorHAnsi" w:hAnsiTheme="minorHAnsi" w:cstheme="minorHAnsi"/>
                <w:color w:val="000000"/>
                <w:sz w:val="18"/>
                <w:szCs w:val="18"/>
              </w:rPr>
              <w:t>6</w:t>
            </w:r>
          </w:p>
        </w:tc>
      </w:tr>
      <w:tr w:rsidR="00FA72DE" w:rsidRPr="00FA72DE" w:rsidTr="00902BB3">
        <w:trPr>
          <w:trHeight w:val="495"/>
        </w:trPr>
        <w:tc>
          <w:tcPr>
            <w:tcW w:w="1126" w:type="dxa"/>
            <w:vMerge w:val="restart"/>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Cílová skupina klientů sociální práce</w:t>
            </w: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se zdravotním postižením včetně osob s duševní poruchou</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11</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6</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475</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pečující o osoby závislé na péči jiné osoby</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s různým rozsahem omezení svéprávnosti</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ohrožené sociálním vyloučením</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14</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38</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419</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ohrožené rizikovým způsobem života</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39</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oběti agrese, trestné činnosti a domácího násilí</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15</w:t>
            </w:r>
          </w:p>
        </w:tc>
      </w:tr>
      <w:tr w:rsidR="00FA72DE" w:rsidRPr="00FA72DE" w:rsidTr="00902BB3">
        <w:trPr>
          <w:trHeight w:val="495"/>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které se nacházejí v nejistém či neadekvátním bydlení, včetně osob bez přístřeší</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14</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26</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275</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 xml:space="preserve">nezaměstnaní </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7</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9</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19</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185</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imigranti</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rodiny s dětmi</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41</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23</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59</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824</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anonymní klienti</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571</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x</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další skupiny osob neuvedené výše</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14</w:t>
            </w:r>
          </w:p>
        </w:tc>
      </w:tr>
      <w:tr w:rsidR="00FA72DE" w:rsidRPr="00FA72DE" w:rsidTr="00902BB3">
        <w:trPr>
          <w:trHeight w:val="465"/>
        </w:trPr>
        <w:tc>
          <w:tcPr>
            <w:tcW w:w="2263" w:type="dxa"/>
            <w:gridSpan w:val="2"/>
            <w:noWrap/>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Celkový počet klientů</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22</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7</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22</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298</w:t>
            </w:r>
          </w:p>
        </w:tc>
      </w:tr>
      <w:tr w:rsidR="00FA72DE" w:rsidRPr="00FA72DE" w:rsidTr="00902BB3">
        <w:trPr>
          <w:trHeight w:val="300"/>
        </w:trPr>
        <w:tc>
          <w:tcPr>
            <w:tcW w:w="1126" w:type="dxa"/>
            <w:vMerge w:val="restart"/>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z celkového počtu</w:t>
            </w: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repatriace</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deportace</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senioři (65 let a výše)</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7</w:t>
            </w: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20</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261</w:t>
            </w:r>
          </w:p>
        </w:tc>
      </w:tr>
      <w:tr w:rsidR="00FA72DE" w:rsidRPr="00FA72DE" w:rsidTr="00902BB3">
        <w:trPr>
          <w:trHeight w:val="300"/>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 xml:space="preserve">osoby neschopné splácet závazky a pohledávky </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417"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r>
      <w:tr w:rsidR="00FA72DE" w:rsidRPr="00FA72DE" w:rsidTr="00902BB3">
        <w:trPr>
          <w:trHeight w:val="255"/>
        </w:trPr>
        <w:tc>
          <w:tcPr>
            <w:tcW w:w="1126" w:type="dxa"/>
            <w:vMerge/>
            <w:hideMark/>
          </w:tcPr>
          <w:p w:rsidR="00FA72DE" w:rsidRPr="00FA72DE" w:rsidRDefault="00FA72DE" w:rsidP="00FA72DE">
            <w:pPr>
              <w:pStyle w:val="owap"/>
              <w:jc w:val="both"/>
              <w:rPr>
                <w:rFonts w:asciiTheme="minorHAnsi" w:hAnsiTheme="minorHAnsi" w:cstheme="minorHAnsi"/>
                <w:color w:val="000000"/>
                <w:sz w:val="18"/>
                <w:szCs w:val="18"/>
              </w:rPr>
            </w:pPr>
          </w:p>
        </w:tc>
        <w:tc>
          <w:tcPr>
            <w:tcW w:w="1137" w:type="dxa"/>
            <w:hideMark/>
          </w:tcPr>
          <w:p w:rsidR="00FA72DE" w:rsidRPr="00FA72DE" w:rsidRDefault="00FA72DE" w:rsidP="00FA72DE">
            <w:pPr>
              <w:pStyle w:val="owap"/>
              <w:jc w:val="both"/>
              <w:rPr>
                <w:rFonts w:asciiTheme="minorHAnsi" w:hAnsiTheme="minorHAnsi" w:cstheme="minorHAnsi"/>
                <w:color w:val="000000"/>
                <w:sz w:val="18"/>
                <w:szCs w:val="18"/>
              </w:rPr>
            </w:pPr>
            <w:r w:rsidRPr="00FA72DE">
              <w:rPr>
                <w:rFonts w:asciiTheme="minorHAnsi" w:hAnsiTheme="minorHAnsi" w:cstheme="minorHAnsi"/>
                <w:color w:val="000000"/>
                <w:sz w:val="18"/>
                <w:szCs w:val="18"/>
              </w:rPr>
              <w:t>osoby bez přístřeší (bez domova)</w:t>
            </w:r>
          </w:p>
        </w:tc>
        <w:tc>
          <w:tcPr>
            <w:tcW w:w="993"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992"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134"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2</w:t>
            </w:r>
          </w:p>
        </w:tc>
        <w:tc>
          <w:tcPr>
            <w:tcW w:w="1276" w:type="dxa"/>
            <w:noWrap/>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1</w:t>
            </w:r>
          </w:p>
        </w:tc>
        <w:tc>
          <w:tcPr>
            <w:tcW w:w="1417" w:type="dxa"/>
            <w:vAlign w:val="center"/>
            <w:hideMark/>
          </w:tcPr>
          <w:p w:rsidR="00FA72DE" w:rsidRPr="008469AD" w:rsidRDefault="00FA72DE" w:rsidP="008469AD">
            <w:pPr>
              <w:pStyle w:val="owap"/>
              <w:jc w:val="center"/>
              <w:rPr>
                <w:rFonts w:asciiTheme="minorHAnsi" w:hAnsiTheme="minorHAnsi" w:cstheme="minorHAnsi"/>
                <w:color w:val="000000"/>
                <w:sz w:val="22"/>
                <w:szCs w:val="22"/>
              </w:rPr>
            </w:pPr>
          </w:p>
        </w:tc>
        <w:tc>
          <w:tcPr>
            <w:tcW w:w="1276" w:type="dxa"/>
            <w:vAlign w:val="center"/>
            <w:hideMark/>
          </w:tcPr>
          <w:p w:rsidR="00FA72DE" w:rsidRPr="008469AD" w:rsidRDefault="00FA72DE" w:rsidP="008469AD">
            <w:pPr>
              <w:pStyle w:val="owap"/>
              <w:jc w:val="center"/>
              <w:rPr>
                <w:rFonts w:asciiTheme="minorHAnsi" w:hAnsiTheme="minorHAnsi" w:cstheme="minorHAnsi"/>
                <w:color w:val="000000"/>
                <w:sz w:val="22"/>
                <w:szCs w:val="22"/>
              </w:rPr>
            </w:pPr>
            <w:r w:rsidRPr="008469AD">
              <w:rPr>
                <w:rFonts w:asciiTheme="minorHAnsi" w:hAnsiTheme="minorHAnsi" w:cstheme="minorHAnsi"/>
                <w:color w:val="000000"/>
                <w:sz w:val="22"/>
                <w:szCs w:val="22"/>
              </w:rPr>
              <w:t>37</w:t>
            </w:r>
          </w:p>
        </w:tc>
      </w:tr>
    </w:tbl>
    <w:p w:rsidR="00FA72DE" w:rsidRPr="00032E64" w:rsidRDefault="00FA72DE" w:rsidP="00747F56">
      <w:pPr>
        <w:pStyle w:val="Default"/>
        <w:spacing w:line="276" w:lineRule="auto"/>
        <w:rPr>
          <w:rFonts w:asciiTheme="minorHAnsi" w:hAnsiTheme="minorHAnsi" w:cstheme="minorHAnsi"/>
          <w:sz w:val="22"/>
          <w:szCs w:val="22"/>
        </w:rPr>
      </w:pPr>
      <w:r w:rsidRPr="00032E64">
        <w:rPr>
          <w:rFonts w:asciiTheme="minorHAnsi" w:hAnsiTheme="minorHAnsi" w:cstheme="minorHAnsi"/>
          <w:sz w:val="22"/>
          <w:szCs w:val="22"/>
        </w:rPr>
        <w:t>Zdroj: Městský úřad Litvínov, Odbor sociálních věcí a školství</w:t>
      </w:r>
    </w:p>
    <w:p w:rsidR="00FA72DE" w:rsidRDefault="00FA72DE" w:rsidP="00797182">
      <w:pPr>
        <w:pStyle w:val="Default"/>
        <w:spacing w:line="276" w:lineRule="auto"/>
        <w:jc w:val="both"/>
        <w:rPr>
          <w:rFonts w:asciiTheme="minorHAnsi" w:hAnsiTheme="minorHAnsi" w:cstheme="minorHAnsi"/>
          <w:sz w:val="18"/>
          <w:szCs w:val="18"/>
        </w:rPr>
      </w:pPr>
    </w:p>
    <w:p w:rsidR="00797182" w:rsidRPr="00DB5307" w:rsidRDefault="00797182" w:rsidP="00797182">
      <w:pPr>
        <w:pStyle w:val="Default"/>
        <w:spacing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Oddělení sociálně právní ochrany se </w:t>
      </w:r>
      <w:r w:rsidRPr="00DB5307">
        <w:rPr>
          <w:rFonts w:asciiTheme="minorHAnsi" w:hAnsiTheme="minorHAnsi" w:cstheme="minorHAnsi"/>
          <w:bCs/>
          <w:sz w:val="22"/>
          <w:szCs w:val="22"/>
        </w:rPr>
        <w:t>v rámci sociálně-právní ochrany dětí dle příslušné legislativy</w:t>
      </w:r>
      <w:r w:rsidRPr="00DB5307">
        <w:rPr>
          <w:rStyle w:val="Znakapoznpodarou"/>
          <w:rFonts w:asciiTheme="minorHAnsi" w:hAnsiTheme="minorHAnsi" w:cstheme="minorHAnsi"/>
          <w:bCs/>
          <w:sz w:val="22"/>
          <w:szCs w:val="22"/>
        </w:rPr>
        <w:footnoteReference w:id="11"/>
      </w:r>
      <w:r w:rsidRPr="00DB5307">
        <w:rPr>
          <w:rFonts w:asciiTheme="minorHAnsi" w:hAnsiTheme="minorHAnsi" w:cstheme="minorHAnsi"/>
          <w:bCs/>
          <w:sz w:val="22"/>
          <w:szCs w:val="22"/>
        </w:rPr>
        <w:t xml:space="preserve"> zaměřuje na děti, jejichž rodiče nebo osoby odpovědné za jejich výchovu zemřeli nebo neplní, nevykonávají nebo zneužívají svou rodičovskou zodpovědnost. Sociálně právní ochrana dětí se zaměřuje také na děti, které vedou zahálčivý nebo nemravný život spočívající zejména v tom, že:</w:t>
      </w:r>
    </w:p>
    <w:p w:rsidR="00797182" w:rsidRPr="00DB5307" w:rsidRDefault="00797182" w:rsidP="00DA74EC">
      <w:pPr>
        <w:numPr>
          <w:ilvl w:val="0"/>
          <w:numId w:val="16"/>
        </w:numPr>
        <w:spacing w:after="0" w:line="240" w:lineRule="auto"/>
        <w:jc w:val="both"/>
        <w:rPr>
          <w:rFonts w:cstheme="minorHAnsi"/>
        </w:rPr>
      </w:pPr>
      <w:r w:rsidRPr="00DB5307">
        <w:rPr>
          <w:rFonts w:cstheme="minorHAnsi"/>
        </w:rPr>
        <w:t>zanedbávají školní docházku,</w:t>
      </w:r>
    </w:p>
    <w:p w:rsidR="00797182" w:rsidRPr="00DB5307" w:rsidRDefault="00797182" w:rsidP="00DA74EC">
      <w:pPr>
        <w:numPr>
          <w:ilvl w:val="0"/>
          <w:numId w:val="16"/>
        </w:numPr>
        <w:spacing w:after="0" w:line="240" w:lineRule="auto"/>
        <w:jc w:val="both"/>
        <w:rPr>
          <w:rFonts w:cstheme="minorHAnsi"/>
        </w:rPr>
      </w:pPr>
      <w:r w:rsidRPr="00DB5307">
        <w:rPr>
          <w:rFonts w:cstheme="minorHAnsi"/>
        </w:rPr>
        <w:t>požívají alkohol nebo návykové látky,</w:t>
      </w:r>
    </w:p>
    <w:p w:rsidR="00797182" w:rsidRPr="00DB5307" w:rsidRDefault="00797182" w:rsidP="00DA74EC">
      <w:pPr>
        <w:numPr>
          <w:ilvl w:val="0"/>
          <w:numId w:val="16"/>
        </w:numPr>
        <w:spacing w:after="0" w:line="240" w:lineRule="auto"/>
        <w:jc w:val="both"/>
        <w:rPr>
          <w:rFonts w:cstheme="minorHAnsi"/>
        </w:rPr>
      </w:pPr>
      <w:r w:rsidRPr="00DB5307">
        <w:rPr>
          <w:rFonts w:cstheme="minorHAnsi"/>
        </w:rPr>
        <w:t>živí se prostitucí,</w:t>
      </w:r>
    </w:p>
    <w:p w:rsidR="00797182" w:rsidRPr="00DB5307" w:rsidRDefault="00797182" w:rsidP="00DA74EC">
      <w:pPr>
        <w:numPr>
          <w:ilvl w:val="0"/>
          <w:numId w:val="16"/>
        </w:numPr>
        <w:spacing w:after="0" w:line="240" w:lineRule="auto"/>
        <w:jc w:val="both"/>
        <w:rPr>
          <w:rFonts w:cstheme="minorHAnsi"/>
        </w:rPr>
      </w:pPr>
      <w:r w:rsidRPr="00DB5307">
        <w:rPr>
          <w:rFonts w:cstheme="minorHAnsi"/>
        </w:rPr>
        <w:t>spáchaly trestný čin nebo, jde-li o děti mladší než patnáct let, spáchaly čin, který by jinak byl trestným činem (tzv. čin jinak trestný),</w:t>
      </w:r>
    </w:p>
    <w:p w:rsidR="00797182" w:rsidRPr="00DB5307" w:rsidRDefault="00797182" w:rsidP="00DA74EC">
      <w:pPr>
        <w:numPr>
          <w:ilvl w:val="0"/>
          <w:numId w:val="16"/>
        </w:numPr>
        <w:spacing w:after="0" w:line="240" w:lineRule="auto"/>
        <w:jc w:val="both"/>
        <w:rPr>
          <w:rFonts w:cstheme="minorHAnsi"/>
        </w:rPr>
      </w:pPr>
      <w:r w:rsidRPr="00DB5307">
        <w:rPr>
          <w:rFonts w:cstheme="minorHAnsi"/>
        </w:rPr>
        <w:t>opakovaně nebo soustavně páchají přestupky nebo jinak ohrožují občanské soužití,</w:t>
      </w:r>
    </w:p>
    <w:p w:rsidR="00797182" w:rsidRPr="00DB5307" w:rsidRDefault="00797182" w:rsidP="00DA74EC">
      <w:pPr>
        <w:numPr>
          <w:ilvl w:val="0"/>
          <w:numId w:val="16"/>
        </w:numPr>
        <w:spacing w:after="0" w:line="240" w:lineRule="auto"/>
        <w:jc w:val="both"/>
        <w:rPr>
          <w:rFonts w:cstheme="minorHAnsi"/>
        </w:rPr>
      </w:pPr>
      <w:r w:rsidRPr="00DB5307">
        <w:rPr>
          <w:rFonts w:cstheme="minorHAnsi"/>
        </w:rPr>
        <w:t>opakovaně se dopouští útěků od rodičů nebo jiných fyzických nebo právnických osob odpovědných za výchovu dítěte.</w:t>
      </w:r>
    </w:p>
    <w:p w:rsidR="006112BA" w:rsidRPr="00DB5307" w:rsidRDefault="006112BA" w:rsidP="006112BA">
      <w:pPr>
        <w:spacing w:before="120"/>
        <w:jc w:val="both"/>
        <w:rPr>
          <w:rFonts w:cstheme="minorHAnsi"/>
          <w:bCs/>
        </w:rPr>
      </w:pPr>
      <w:r w:rsidRPr="00DB5307">
        <w:rPr>
          <w:rFonts w:cstheme="minorHAnsi"/>
          <w:bCs/>
        </w:rPr>
        <w:t>Do oddělení sociálně-právní ochrany je zařazeno:</w:t>
      </w:r>
    </w:p>
    <w:p w:rsidR="006112BA" w:rsidRPr="00DB5307" w:rsidRDefault="00902BB3" w:rsidP="00DA74EC">
      <w:pPr>
        <w:numPr>
          <w:ilvl w:val="0"/>
          <w:numId w:val="17"/>
        </w:numPr>
        <w:spacing w:before="120" w:after="0" w:line="240" w:lineRule="auto"/>
        <w:jc w:val="both"/>
        <w:rPr>
          <w:rFonts w:cstheme="minorHAnsi"/>
        </w:rPr>
      </w:pPr>
      <w:r>
        <w:rPr>
          <w:rFonts w:cstheme="minorHAnsi"/>
          <w:bCs/>
        </w:rPr>
        <w:t>8</w:t>
      </w:r>
      <w:r w:rsidR="006112BA" w:rsidRPr="00DB5307">
        <w:rPr>
          <w:rFonts w:cstheme="minorHAnsi"/>
          <w:bCs/>
        </w:rPr>
        <w:t xml:space="preserve"> sociálních pracovníků</w:t>
      </w:r>
      <w:r w:rsidR="006112BA" w:rsidRPr="00DB5307">
        <w:rPr>
          <w:rFonts w:cstheme="minorHAnsi"/>
        </w:rPr>
        <w:t>, kteří mají rozdělený územní obvod do jednotlivých oblastí (rozdělení oblastí eviduje vedoucí oddělení OSPOD)</w:t>
      </w:r>
    </w:p>
    <w:p w:rsidR="006112BA" w:rsidRPr="00DB5307" w:rsidRDefault="00902BB3" w:rsidP="00DA74EC">
      <w:pPr>
        <w:numPr>
          <w:ilvl w:val="0"/>
          <w:numId w:val="17"/>
        </w:numPr>
        <w:spacing w:before="120" w:after="0" w:line="240" w:lineRule="auto"/>
        <w:jc w:val="both"/>
        <w:rPr>
          <w:rFonts w:cstheme="minorHAnsi"/>
        </w:rPr>
      </w:pPr>
      <w:r>
        <w:rPr>
          <w:rFonts w:cstheme="minorHAnsi"/>
          <w:bCs/>
        </w:rPr>
        <w:t>2</w:t>
      </w:r>
      <w:r w:rsidR="006112BA" w:rsidRPr="00DB5307">
        <w:rPr>
          <w:rFonts w:cstheme="minorHAnsi"/>
          <w:bCs/>
        </w:rPr>
        <w:t xml:space="preserve"> kurátoři pro děti a mládež</w:t>
      </w:r>
      <w:r w:rsidR="006112BA" w:rsidRPr="00DB5307">
        <w:rPr>
          <w:rFonts w:cstheme="minorHAnsi"/>
        </w:rPr>
        <w:t xml:space="preserve">, kteří mají rozdělený celý správní obvod obecního úřadu obce s rozšířenou působností na tři oblasti. Jeden z kurátorů pro děti a mladistvé vykonává v rámci své náplně práce i činnosti spojené s drogovou problematikou. </w:t>
      </w:r>
    </w:p>
    <w:p w:rsidR="006112BA" w:rsidRPr="00DB5307" w:rsidRDefault="00902BB3" w:rsidP="00DA74EC">
      <w:pPr>
        <w:numPr>
          <w:ilvl w:val="0"/>
          <w:numId w:val="17"/>
        </w:numPr>
        <w:spacing w:before="120" w:after="0" w:line="240" w:lineRule="auto"/>
        <w:jc w:val="both"/>
        <w:rPr>
          <w:rFonts w:cstheme="minorHAnsi"/>
        </w:rPr>
      </w:pPr>
      <w:r>
        <w:rPr>
          <w:rFonts w:cstheme="minorHAnsi"/>
          <w:bCs/>
        </w:rPr>
        <w:t>2</w:t>
      </w:r>
      <w:r w:rsidR="006112BA" w:rsidRPr="00DB5307">
        <w:rPr>
          <w:rFonts w:cstheme="minorHAnsi"/>
          <w:bCs/>
        </w:rPr>
        <w:t>sociální pracovní</w:t>
      </w:r>
      <w:r w:rsidR="00747F56">
        <w:rPr>
          <w:rFonts w:cstheme="minorHAnsi"/>
          <w:bCs/>
        </w:rPr>
        <w:t>ci</w:t>
      </w:r>
      <w:r w:rsidR="006112BA" w:rsidRPr="00DB5307">
        <w:rPr>
          <w:rFonts w:cstheme="minorHAnsi"/>
          <w:bCs/>
        </w:rPr>
        <w:t xml:space="preserve"> pro dohody o výkonu pěstounské péče.</w:t>
      </w:r>
    </w:p>
    <w:p w:rsidR="00797182" w:rsidRPr="00DB5307" w:rsidRDefault="00797182" w:rsidP="00D70532">
      <w:pPr>
        <w:pStyle w:val="Default"/>
        <w:spacing w:after="100" w:afterAutospacing="1"/>
        <w:jc w:val="both"/>
        <w:rPr>
          <w:rFonts w:asciiTheme="minorHAnsi" w:hAnsiTheme="minorHAnsi" w:cstheme="minorHAnsi"/>
          <w:sz w:val="22"/>
          <w:szCs w:val="22"/>
        </w:rPr>
      </w:pPr>
    </w:p>
    <w:p w:rsidR="00D70532" w:rsidRPr="00DB5307" w:rsidRDefault="00D70532" w:rsidP="00D70532">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V území ORP dále působí Komise pro sociálně-právní ochranu dětí jako zvláštní orgán obce </w:t>
      </w:r>
      <w:r w:rsidR="007403DF" w:rsidRPr="00DB5307">
        <w:rPr>
          <w:rFonts w:asciiTheme="minorHAnsi" w:hAnsiTheme="minorHAnsi" w:cstheme="minorHAnsi"/>
          <w:sz w:val="22"/>
          <w:szCs w:val="22"/>
        </w:rPr>
        <w:t>starostky/</w:t>
      </w:r>
      <w:r w:rsidRPr="00DB5307">
        <w:rPr>
          <w:rFonts w:asciiTheme="minorHAnsi" w:hAnsiTheme="minorHAnsi" w:cstheme="minorHAnsi"/>
          <w:sz w:val="22"/>
          <w:szCs w:val="22"/>
        </w:rPr>
        <w:t>starosty s rozšířenou působností. Komisi tvoří vedoucí oddělení sociální práce, ředitelka ZŠ Litvínov - Janov, vedoucí oddělení SPOD, zástupce PČR, zástupce MěPo Litvínov (preventista), psycholog, speciální pedagog, etoped.</w:t>
      </w:r>
    </w:p>
    <w:p w:rsidR="00201A9E" w:rsidRDefault="00201A9E" w:rsidP="00F243F5">
      <w:pPr>
        <w:spacing w:after="0"/>
        <w:jc w:val="both"/>
        <w:rPr>
          <w:rFonts w:cstheme="minorHAnsi"/>
          <w:sz w:val="18"/>
          <w:szCs w:val="18"/>
        </w:rPr>
      </w:pPr>
    </w:p>
    <w:p w:rsidR="00807121" w:rsidRDefault="00807121" w:rsidP="00F243F5">
      <w:pPr>
        <w:spacing w:after="0"/>
        <w:jc w:val="both"/>
        <w:rPr>
          <w:rFonts w:cstheme="minorHAnsi"/>
          <w:sz w:val="18"/>
          <w:szCs w:val="18"/>
        </w:rPr>
      </w:pPr>
    </w:p>
    <w:p w:rsidR="00807121" w:rsidRDefault="00807121" w:rsidP="00F243F5">
      <w:pPr>
        <w:spacing w:after="0"/>
        <w:jc w:val="both"/>
        <w:rPr>
          <w:rFonts w:cstheme="minorHAnsi"/>
          <w:sz w:val="18"/>
          <w:szCs w:val="18"/>
        </w:rPr>
      </w:pPr>
    </w:p>
    <w:p w:rsidR="00201A9E" w:rsidRPr="00AB6381" w:rsidRDefault="00201A9E" w:rsidP="00201A9E">
      <w:pPr>
        <w:spacing w:after="0"/>
        <w:jc w:val="both"/>
        <w:rPr>
          <w:rFonts w:cstheme="minorHAnsi"/>
          <w:i/>
          <w:iCs/>
        </w:rPr>
      </w:pPr>
      <w:r w:rsidRPr="00AB6381">
        <w:rPr>
          <w:rFonts w:cstheme="minorHAnsi"/>
          <w:i/>
          <w:iCs/>
        </w:rPr>
        <w:t>Tabulka č. 3</w:t>
      </w:r>
      <w:r w:rsidR="00D040DE" w:rsidRPr="00AB6381">
        <w:rPr>
          <w:rFonts w:cstheme="minorHAnsi"/>
          <w:i/>
          <w:iCs/>
        </w:rPr>
        <w:t>3</w:t>
      </w:r>
      <w:r w:rsidRPr="00AB6381">
        <w:rPr>
          <w:rFonts w:cstheme="minorHAnsi"/>
          <w:i/>
          <w:iCs/>
        </w:rPr>
        <w:t xml:space="preserve"> - Klientela kurátorů pro děti a mládež za ORP – srovnání let 2012 až 2015 a 2019</w:t>
      </w:r>
    </w:p>
    <w:tbl>
      <w:tblPr>
        <w:tblW w:w="9013" w:type="dxa"/>
        <w:tblCellMar>
          <w:left w:w="0" w:type="dxa"/>
          <w:right w:w="0" w:type="dxa"/>
        </w:tblCellMar>
        <w:tblLook w:val="04A0" w:firstRow="1" w:lastRow="0" w:firstColumn="1" w:lastColumn="0" w:noHBand="0" w:noVBand="1"/>
      </w:tblPr>
      <w:tblGrid>
        <w:gridCol w:w="2942"/>
        <w:gridCol w:w="881"/>
        <w:gridCol w:w="850"/>
        <w:gridCol w:w="851"/>
        <w:gridCol w:w="850"/>
        <w:gridCol w:w="1134"/>
        <w:gridCol w:w="1505"/>
      </w:tblGrid>
      <w:tr w:rsidR="00201A9E" w:rsidRPr="0088151F" w:rsidTr="00AB6381">
        <w:trPr>
          <w:trHeight w:val="326"/>
        </w:trPr>
        <w:tc>
          <w:tcPr>
            <w:tcW w:w="2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1A9E" w:rsidRPr="0088151F" w:rsidRDefault="00201A9E" w:rsidP="00201A9E">
            <w:pPr>
              <w:spacing w:after="0"/>
              <w:jc w:val="both"/>
              <w:rPr>
                <w:rFonts w:cstheme="minorHAnsi"/>
                <w:b/>
                <w:bCs/>
                <w:sz w:val="20"/>
                <w:szCs w:val="20"/>
              </w:rPr>
            </w:pP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2012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2013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2014</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2015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2019</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Změna 2012/2019</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Celkem klientů</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271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229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448</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+ 202</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do 15ti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142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151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225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+ 83</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54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81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+53</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104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134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223</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+119</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49</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+16</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Trestná činnost celkem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68</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+41</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do 15ti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+33</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+5</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Přestupky cekem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-15</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do 15ti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rsidR="00201A9E" w:rsidRPr="0088151F" w:rsidRDefault="00201A9E" w:rsidP="007E47F2">
            <w:pPr>
              <w:spacing w:after="0"/>
              <w:jc w:val="center"/>
              <w:rPr>
                <w:rFonts w:cstheme="minorHAnsi"/>
                <w:sz w:val="20"/>
                <w:szCs w:val="20"/>
              </w:rPr>
            </w:pPr>
            <w:r w:rsidRPr="0088151F">
              <w:rPr>
                <w:rFonts w:cstheme="minorHAnsi"/>
                <w:sz w:val="20"/>
                <w:szCs w:val="20"/>
              </w:rPr>
              <w:t>-11</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0</w:t>
            </w: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rsidR="00201A9E" w:rsidRPr="0088151F" w:rsidRDefault="00201A9E" w:rsidP="007E47F2">
            <w:pPr>
              <w:spacing w:after="0"/>
              <w:jc w:val="center"/>
              <w:rPr>
                <w:rFonts w:cstheme="minorHAnsi"/>
                <w:sz w:val="20"/>
                <w:szCs w:val="20"/>
              </w:rPr>
            </w:pPr>
            <w:r w:rsidRPr="0088151F">
              <w:rPr>
                <w:rFonts w:cstheme="minorHAnsi"/>
                <w:sz w:val="20"/>
                <w:szCs w:val="20"/>
              </w:rPr>
              <w:t>-3</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-15</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b/>
                <w:bCs/>
                <w:sz w:val="20"/>
                <w:szCs w:val="20"/>
              </w:rPr>
            </w:pPr>
            <w:r w:rsidRPr="0088151F">
              <w:rPr>
                <w:rFonts w:cstheme="minorHAnsi"/>
                <w:b/>
                <w:bCs/>
                <w:sz w:val="20"/>
                <w:szCs w:val="20"/>
              </w:rPr>
              <w:t>Výchovné problémy celkem</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192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147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195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370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+178</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do 15ti let</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97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81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237</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+108</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70</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+43</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mladistvých</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63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77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7E47F2">
            <w:pPr>
              <w:spacing w:after="0"/>
              <w:jc w:val="center"/>
              <w:rPr>
                <w:rFonts w:cstheme="minorHAnsi"/>
                <w:sz w:val="20"/>
                <w:szCs w:val="20"/>
              </w:rPr>
            </w:pPr>
            <w:r w:rsidRPr="0088151F">
              <w:rPr>
                <w:rFonts w:cstheme="minorHAnsi"/>
                <w:sz w:val="20"/>
                <w:szCs w:val="20"/>
              </w:rPr>
              <w:t>114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85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7E47F2">
            <w:pPr>
              <w:spacing w:after="0"/>
              <w:jc w:val="center"/>
              <w:rPr>
                <w:rFonts w:cstheme="minorHAnsi"/>
                <w:sz w:val="20"/>
                <w:szCs w:val="20"/>
              </w:rPr>
            </w:pPr>
            <w:r w:rsidRPr="0088151F">
              <w:rPr>
                <w:rFonts w:cstheme="minorHAnsi"/>
                <w:sz w:val="20"/>
                <w:szCs w:val="20"/>
              </w:rPr>
              <w:t>+22</w:t>
            </w:r>
          </w:p>
        </w:tc>
      </w:tr>
      <w:tr w:rsidR="00201A9E" w:rsidRPr="0088151F" w:rsidTr="00AB6381">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numPr>
                <w:ilvl w:val="0"/>
                <w:numId w:val="35"/>
              </w:numPr>
              <w:spacing w:after="0"/>
              <w:jc w:val="both"/>
              <w:rPr>
                <w:rFonts w:cstheme="minorHAnsi"/>
                <w:b/>
                <w:bCs/>
                <w:sz w:val="20"/>
                <w:szCs w:val="20"/>
              </w:rPr>
            </w:pPr>
            <w:r w:rsidRPr="0088151F">
              <w:rPr>
                <w:rFonts w:cstheme="minorHAnsi"/>
                <w:b/>
                <w:bCs/>
                <w:sz w:val="20"/>
                <w:szCs w:val="20"/>
              </w:rPr>
              <w:t>z toho dívek</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sz w:val="20"/>
                <w:szCs w:val="20"/>
              </w:rPr>
            </w:pPr>
            <w:r w:rsidRPr="0088151F">
              <w:rPr>
                <w:rFonts w:cstheme="minorHAnsi"/>
                <w:sz w:val="20"/>
                <w:szCs w:val="20"/>
              </w:rPr>
              <w:t>26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sz w:val="20"/>
                <w:szCs w:val="20"/>
              </w:rPr>
            </w:pPr>
            <w:r w:rsidRPr="0088151F">
              <w:rPr>
                <w:rFonts w:cstheme="minorHAnsi"/>
                <w:sz w:val="20"/>
                <w:szCs w:val="20"/>
              </w:rPr>
              <w:t>16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sz w:val="20"/>
                <w:szCs w:val="20"/>
              </w:rPr>
            </w:pPr>
            <w:r w:rsidRPr="0088151F">
              <w:rPr>
                <w:rFonts w:cstheme="minorHAnsi"/>
                <w:sz w:val="20"/>
                <w:szCs w:val="20"/>
              </w:rPr>
              <w:t>33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88151F" w:rsidRDefault="00201A9E" w:rsidP="00201A9E">
            <w:pPr>
              <w:spacing w:after="0"/>
              <w:jc w:val="both"/>
              <w:rPr>
                <w:rFonts w:cstheme="minorHAnsi"/>
                <w:sz w:val="20"/>
                <w:szCs w:val="20"/>
              </w:rPr>
            </w:pPr>
            <w:r w:rsidRPr="0088151F">
              <w:rPr>
                <w:rFonts w:cstheme="minorHAnsi"/>
                <w:sz w:val="20"/>
                <w:szCs w:val="20"/>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sz w:val="20"/>
                <w:szCs w:val="20"/>
              </w:rPr>
            </w:pPr>
            <w:r w:rsidRPr="0088151F">
              <w:rPr>
                <w:rFonts w:cstheme="minorHAnsi"/>
                <w:sz w:val="20"/>
                <w:szCs w:val="20"/>
              </w:rPr>
              <w:t>19</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201A9E" w:rsidRPr="0088151F" w:rsidRDefault="00201A9E" w:rsidP="00201A9E">
            <w:pPr>
              <w:spacing w:after="0"/>
              <w:jc w:val="both"/>
              <w:rPr>
                <w:rFonts w:cstheme="minorHAnsi"/>
                <w:sz w:val="20"/>
                <w:szCs w:val="20"/>
              </w:rPr>
            </w:pPr>
            <w:r w:rsidRPr="0088151F">
              <w:rPr>
                <w:rFonts w:cstheme="minorHAnsi"/>
                <w:sz w:val="20"/>
                <w:szCs w:val="20"/>
              </w:rPr>
              <w:t>-7</w:t>
            </w:r>
          </w:p>
        </w:tc>
      </w:tr>
    </w:tbl>
    <w:p w:rsidR="006112BA" w:rsidRPr="00747F56" w:rsidRDefault="006112BA" w:rsidP="00747F56">
      <w:pPr>
        <w:jc w:val="both"/>
        <w:rPr>
          <w:rFonts w:cstheme="minorHAnsi"/>
          <w:color w:val="FF0000"/>
        </w:rPr>
      </w:pPr>
      <w:r w:rsidRPr="00747F56">
        <w:rPr>
          <w:rFonts w:cstheme="minorHAnsi"/>
        </w:rPr>
        <w:t>Zdroj Městský úřad Litvínov, Odbor sociálních věcí a školství</w:t>
      </w:r>
    </w:p>
    <w:p w:rsidR="006112BA" w:rsidRDefault="006112BA" w:rsidP="006112BA">
      <w:pPr>
        <w:pStyle w:val="Titulek1"/>
        <w:keepNext/>
        <w:jc w:val="both"/>
        <w:rPr>
          <w:rFonts w:ascii="Arial" w:hAnsi="Arial" w:cs="Arial"/>
          <w:b w:val="0"/>
          <w:color w:val="auto"/>
        </w:rPr>
      </w:pPr>
    </w:p>
    <w:p w:rsidR="0088151F" w:rsidRPr="00D53C40" w:rsidRDefault="0088151F" w:rsidP="006112BA">
      <w:pPr>
        <w:pStyle w:val="Titulek1"/>
        <w:keepNext/>
        <w:jc w:val="both"/>
        <w:rPr>
          <w:rFonts w:ascii="Arial" w:hAnsi="Arial" w:cs="Arial"/>
          <w:b w:val="0"/>
          <w:color w:val="auto"/>
        </w:rPr>
      </w:pPr>
    </w:p>
    <w:p w:rsidR="006112BA" w:rsidRDefault="006112BA" w:rsidP="006112BA">
      <w:pPr>
        <w:pStyle w:val="Titulek1"/>
        <w:keepNext/>
        <w:jc w:val="both"/>
        <w:rPr>
          <w:rFonts w:ascii="Arial" w:hAnsi="Arial" w:cs="Arial"/>
          <w:b w:val="0"/>
          <w:color w:val="auto"/>
          <w:sz w:val="22"/>
          <w:szCs w:val="22"/>
        </w:rPr>
      </w:pPr>
    </w:p>
    <w:p w:rsidR="00201A9E" w:rsidRPr="00AB6381" w:rsidRDefault="00201A9E" w:rsidP="00AB6381">
      <w:pPr>
        <w:spacing w:after="0"/>
        <w:jc w:val="both"/>
        <w:rPr>
          <w:rFonts w:cstheme="minorHAnsi"/>
          <w:i/>
          <w:iCs/>
        </w:rPr>
      </w:pPr>
      <w:r w:rsidRPr="00AB6381">
        <w:rPr>
          <w:rFonts w:cstheme="minorHAnsi"/>
          <w:i/>
          <w:iCs/>
        </w:rPr>
        <w:t>Tabulka č. 3</w:t>
      </w:r>
      <w:r w:rsidR="00D040DE" w:rsidRPr="00AB6381">
        <w:rPr>
          <w:rFonts w:cstheme="minorHAnsi"/>
          <w:i/>
          <w:iCs/>
        </w:rPr>
        <w:t>4</w:t>
      </w:r>
      <w:r w:rsidRPr="00AB6381">
        <w:rPr>
          <w:rFonts w:cstheme="minorHAnsi"/>
          <w:i/>
          <w:iCs/>
        </w:rPr>
        <w:t xml:space="preserve"> - Rozdělení klientů kurátora dle řešené problematiky v ORP za rok 2019</w:t>
      </w:r>
    </w:p>
    <w:tbl>
      <w:tblPr>
        <w:tblW w:w="9072" w:type="dxa"/>
        <w:tblCellMar>
          <w:left w:w="0" w:type="dxa"/>
          <w:right w:w="0" w:type="dxa"/>
        </w:tblCellMar>
        <w:tblLook w:val="04A0" w:firstRow="1" w:lastRow="0" w:firstColumn="1" w:lastColumn="0" w:noHBand="0" w:noVBand="1"/>
      </w:tblPr>
      <w:tblGrid>
        <w:gridCol w:w="1944"/>
        <w:gridCol w:w="1836"/>
        <w:gridCol w:w="1836"/>
        <w:gridCol w:w="1836"/>
        <w:gridCol w:w="1620"/>
      </w:tblGrid>
      <w:tr w:rsidR="00201A9E" w:rsidRPr="00201A9E" w:rsidTr="00032E64">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Rok 2019</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Trestná činnost</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Přestupky</w:t>
            </w:r>
          </w:p>
        </w:tc>
        <w:tc>
          <w:tcPr>
            <w:tcW w:w="1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Výchovné problémy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1A9E" w:rsidRPr="00201A9E" w:rsidRDefault="00201A9E" w:rsidP="00032E64">
            <w:pPr>
              <w:spacing w:before="100" w:beforeAutospacing="1" w:after="100" w:afterAutospacing="1"/>
              <w:jc w:val="center"/>
              <w:rPr>
                <w:rFonts w:ascii="Arial" w:hAnsi="Arial" w:cs="Arial"/>
                <w:b/>
                <w:bCs/>
                <w:sz w:val="18"/>
                <w:szCs w:val="18"/>
              </w:rPr>
            </w:pPr>
            <w:r w:rsidRPr="00201A9E">
              <w:rPr>
                <w:rFonts w:ascii="Arial" w:hAnsi="Arial" w:cs="Arial"/>
                <w:b/>
                <w:bCs/>
                <w:sz w:val="18"/>
                <w:szCs w:val="18"/>
              </w:rPr>
              <w:t>Celkem klientů</w:t>
            </w:r>
          </w:p>
        </w:tc>
      </w:tr>
      <w:tr w:rsidR="00201A9E" w:rsidRPr="00032E64" w:rsidTr="00032E64">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Absolutní čísla</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68</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10</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370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448</w:t>
            </w:r>
          </w:p>
        </w:tc>
      </w:tr>
      <w:tr w:rsidR="00201A9E" w:rsidRPr="00032E64" w:rsidTr="00032E64">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Procentuální podíl</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15%</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2%</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A9E" w:rsidRPr="00032E64" w:rsidRDefault="00201A9E" w:rsidP="00032E64">
            <w:pPr>
              <w:spacing w:before="100" w:beforeAutospacing="1" w:after="100" w:afterAutospacing="1"/>
              <w:jc w:val="center"/>
              <w:rPr>
                <w:rFonts w:ascii="Arial" w:hAnsi="Arial" w:cs="Arial"/>
              </w:rPr>
            </w:pPr>
            <w:r w:rsidRPr="00032E64">
              <w:rPr>
                <w:rFonts w:ascii="Arial" w:hAnsi="Arial" w:cs="Arial"/>
              </w:rPr>
              <w:t>82%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201A9E" w:rsidRPr="00032E64" w:rsidRDefault="00201A9E" w:rsidP="00032E64">
            <w:pPr>
              <w:spacing w:before="100" w:beforeAutospacing="1" w:after="100" w:afterAutospacing="1"/>
              <w:jc w:val="center"/>
              <w:rPr>
                <w:rFonts w:ascii="Arial" w:hAnsi="Arial" w:cs="Arial"/>
              </w:rPr>
            </w:pPr>
          </w:p>
        </w:tc>
      </w:tr>
    </w:tbl>
    <w:p w:rsidR="006112BA" w:rsidRPr="00AB6381" w:rsidRDefault="006112BA" w:rsidP="006112BA">
      <w:pPr>
        <w:jc w:val="both"/>
        <w:rPr>
          <w:rFonts w:cstheme="minorHAnsi"/>
          <w:color w:val="FF0000"/>
        </w:rPr>
      </w:pPr>
      <w:r w:rsidRPr="00AB6381">
        <w:rPr>
          <w:rFonts w:cstheme="minorHAnsi"/>
        </w:rPr>
        <w:t xml:space="preserve"> ZdrojMěstský úřad Litvínov, Odbor sociálních věcí a školství</w:t>
      </w:r>
    </w:p>
    <w:p w:rsidR="00141983" w:rsidRDefault="00141983">
      <w:pPr>
        <w:rPr>
          <w:rFonts w:ascii="Arial" w:hAnsi="Arial" w:cs="Arial"/>
        </w:rPr>
      </w:pPr>
      <w:r>
        <w:rPr>
          <w:rFonts w:ascii="Arial" w:hAnsi="Arial" w:cs="Arial"/>
        </w:rPr>
        <w:br w:type="page"/>
      </w:r>
    </w:p>
    <w:p w:rsidR="006112BA" w:rsidRPr="006112BA" w:rsidRDefault="006112BA" w:rsidP="006112BA">
      <w:pPr>
        <w:spacing w:before="120" w:after="0" w:line="240" w:lineRule="auto"/>
        <w:jc w:val="both"/>
        <w:rPr>
          <w:rFonts w:ascii="Arial" w:hAnsi="Arial" w:cs="Arial"/>
        </w:rPr>
      </w:pPr>
    </w:p>
    <w:p w:rsidR="00215B02" w:rsidRDefault="00215B02" w:rsidP="00215B02">
      <w:pPr>
        <w:pStyle w:val="Nadpis1"/>
      </w:pPr>
      <w:bookmarkStart w:id="14" w:name="_Toc35118084"/>
      <w:r>
        <w:t>3.</w:t>
      </w:r>
      <w:r w:rsidR="00F64C41">
        <w:t>1.6.</w:t>
      </w:r>
      <w:r w:rsidR="007D0F0E">
        <w:t>2</w:t>
      </w:r>
      <w:r>
        <w:t xml:space="preserve">  Sociáln</w:t>
      </w:r>
      <w:r w:rsidR="00F64C41">
        <w:t>ě vyloučené lokality v území ORP</w:t>
      </w:r>
      <w:r>
        <w:t xml:space="preserve"> Litvínov</w:t>
      </w:r>
      <w:bookmarkEnd w:id="14"/>
    </w:p>
    <w:p w:rsidR="00D422A3" w:rsidRDefault="00D422A3" w:rsidP="00F90D3C">
      <w:pPr>
        <w:pStyle w:val="Default"/>
        <w:spacing w:after="100" w:afterAutospacing="1" w:line="276" w:lineRule="auto"/>
        <w:jc w:val="both"/>
        <w:rPr>
          <w:sz w:val="23"/>
          <w:szCs w:val="23"/>
        </w:rPr>
      </w:pPr>
    </w:p>
    <w:p w:rsidR="00D422A3" w:rsidRPr="00DB5307" w:rsidRDefault="00D422A3" w:rsidP="00960CC9">
      <w:pPr>
        <w:pStyle w:val="Default"/>
        <w:spacing w:after="100" w:afterAutospacing="1"/>
        <w:jc w:val="both"/>
        <w:rPr>
          <w:rFonts w:asciiTheme="minorHAnsi" w:hAnsiTheme="minorHAnsi" w:cstheme="minorHAnsi"/>
          <w:sz w:val="22"/>
          <w:szCs w:val="22"/>
        </w:rPr>
      </w:pPr>
      <w:r w:rsidRPr="00D96058">
        <w:rPr>
          <w:rFonts w:asciiTheme="minorHAnsi" w:hAnsiTheme="minorHAnsi" w:cstheme="minorHAnsi"/>
          <w:sz w:val="22"/>
          <w:szCs w:val="22"/>
        </w:rPr>
        <w:t>Pro oblast sociálního začleňování má město Litvínov zpracovaný Strategický plán sociálního</w:t>
      </w:r>
      <w:r w:rsidRPr="00DB5307">
        <w:rPr>
          <w:rFonts w:asciiTheme="minorHAnsi" w:hAnsiTheme="minorHAnsi" w:cstheme="minorHAnsi"/>
          <w:sz w:val="22"/>
          <w:szCs w:val="22"/>
        </w:rPr>
        <w:t>začleňování města Litvínov na roky 2018 – 2021.</w:t>
      </w:r>
      <w:r w:rsidRPr="00DB5307">
        <w:rPr>
          <w:rStyle w:val="Znakapoznpodarou"/>
          <w:rFonts w:asciiTheme="minorHAnsi" w:hAnsiTheme="minorHAnsi" w:cstheme="minorHAnsi"/>
          <w:sz w:val="22"/>
          <w:szCs w:val="22"/>
        </w:rPr>
        <w:footnoteReference w:id="12"/>
      </w:r>
      <w:r w:rsidR="00960CC9" w:rsidRPr="00DB5307">
        <w:rPr>
          <w:rFonts w:asciiTheme="minorHAnsi" w:hAnsiTheme="minorHAnsi" w:cstheme="minorHAnsi"/>
          <w:sz w:val="22"/>
          <w:szCs w:val="22"/>
        </w:rPr>
        <w:t xml:space="preserve"> Jako související dokument město zpracovalo Místní plán inkluze města Litvínova pro období 2018-2022.</w:t>
      </w:r>
      <w:r w:rsidR="00960CC9" w:rsidRPr="00DB5307">
        <w:rPr>
          <w:rStyle w:val="Znakapoznpodarou"/>
          <w:rFonts w:asciiTheme="minorHAnsi" w:hAnsiTheme="minorHAnsi" w:cstheme="minorHAnsi"/>
          <w:sz w:val="22"/>
          <w:szCs w:val="22"/>
        </w:rPr>
        <w:footnoteReference w:id="13"/>
      </w:r>
    </w:p>
    <w:p w:rsidR="00F64C41" w:rsidRPr="00DB5307" w:rsidRDefault="00B369DE" w:rsidP="00F90D3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Vúzemí ORP se nacházejí celkem 3 </w:t>
      </w:r>
      <w:r w:rsidR="00F64C41" w:rsidRPr="00DB5307">
        <w:rPr>
          <w:rFonts w:asciiTheme="minorHAnsi" w:hAnsiTheme="minorHAnsi" w:cstheme="minorHAnsi"/>
          <w:sz w:val="22"/>
          <w:szCs w:val="22"/>
        </w:rPr>
        <w:t xml:space="preserve">sociálně </w:t>
      </w:r>
      <w:r w:rsidRPr="00DB5307">
        <w:rPr>
          <w:rFonts w:asciiTheme="minorHAnsi" w:hAnsiTheme="minorHAnsi" w:cstheme="minorHAnsi"/>
          <w:sz w:val="22"/>
          <w:szCs w:val="22"/>
        </w:rPr>
        <w:t xml:space="preserve">vyloučené lokality, všechny ve </w:t>
      </w:r>
      <w:r w:rsidR="004B7CC3" w:rsidRPr="00DB5307">
        <w:rPr>
          <w:rFonts w:asciiTheme="minorHAnsi" w:hAnsiTheme="minorHAnsi" w:cstheme="minorHAnsi"/>
          <w:sz w:val="22"/>
          <w:szCs w:val="22"/>
        </w:rPr>
        <w:t>městě Litvínov</w:t>
      </w:r>
      <w:r w:rsidR="00F64C41" w:rsidRPr="00DB5307">
        <w:rPr>
          <w:rFonts w:asciiTheme="minorHAnsi" w:hAnsiTheme="minorHAnsi" w:cstheme="minorHAnsi"/>
          <w:sz w:val="22"/>
          <w:szCs w:val="22"/>
        </w:rPr>
        <w:t>.</w:t>
      </w:r>
    </w:p>
    <w:p w:rsidR="00F64C41" w:rsidRPr="00DB5307" w:rsidRDefault="00F64C41" w:rsidP="00F64C41">
      <w:pPr>
        <w:pStyle w:val="Default"/>
        <w:spacing w:line="276" w:lineRule="auto"/>
        <w:jc w:val="both"/>
        <w:rPr>
          <w:rFonts w:asciiTheme="minorHAnsi" w:hAnsiTheme="minorHAnsi" w:cstheme="minorHAnsi"/>
          <w:sz w:val="22"/>
          <w:szCs w:val="22"/>
        </w:rPr>
      </w:pPr>
      <w:r w:rsidRPr="00DB5307">
        <w:rPr>
          <w:rFonts w:asciiTheme="minorHAnsi" w:hAnsiTheme="minorHAnsi" w:cstheme="minorHAnsi"/>
          <w:sz w:val="22"/>
          <w:szCs w:val="22"/>
        </w:rPr>
        <w:t>Jedná se o:</w:t>
      </w:r>
    </w:p>
    <w:p w:rsidR="00F64C41" w:rsidRPr="00DB5307" w:rsidRDefault="00F64C41" w:rsidP="00DA74EC">
      <w:pPr>
        <w:pStyle w:val="Default"/>
        <w:numPr>
          <w:ilvl w:val="0"/>
          <w:numId w:val="15"/>
        </w:numPr>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SVL</w:t>
      </w:r>
      <w:r w:rsidR="004B7CC3" w:rsidRPr="00DB5307">
        <w:rPr>
          <w:rFonts w:asciiTheme="minorHAnsi" w:hAnsiTheme="minorHAnsi" w:cstheme="minorHAnsi"/>
          <w:sz w:val="22"/>
          <w:szCs w:val="22"/>
        </w:rPr>
        <w:t xml:space="preserve"> Litvínov – Janov, </w:t>
      </w:r>
    </w:p>
    <w:p w:rsidR="00F64C41" w:rsidRPr="00DB5307" w:rsidRDefault="00F64C41" w:rsidP="00DA74EC">
      <w:pPr>
        <w:pStyle w:val="Default"/>
        <w:numPr>
          <w:ilvl w:val="0"/>
          <w:numId w:val="15"/>
        </w:numPr>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SVL Ubytovna UNO </w:t>
      </w:r>
    </w:p>
    <w:p w:rsidR="00F90D3C" w:rsidRPr="00DB5307" w:rsidRDefault="00F64C41" w:rsidP="00DA74EC">
      <w:pPr>
        <w:pStyle w:val="Default"/>
        <w:numPr>
          <w:ilvl w:val="0"/>
          <w:numId w:val="15"/>
        </w:numPr>
        <w:spacing w:after="100" w:afterAutospacing="1" w:line="276" w:lineRule="auto"/>
        <w:jc w:val="both"/>
        <w:rPr>
          <w:rFonts w:asciiTheme="minorHAnsi" w:hAnsiTheme="minorHAnsi" w:cstheme="minorHAnsi"/>
          <w:b/>
          <w:sz w:val="22"/>
          <w:szCs w:val="22"/>
        </w:rPr>
      </w:pPr>
      <w:r w:rsidRPr="00DB5307">
        <w:rPr>
          <w:rFonts w:asciiTheme="minorHAnsi" w:hAnsiTheme="minorHAnsi" w:cstheme="minorHAnsi"/>
          <w:sz w:val="22"/>
          <w:szCs w:val="22"/>
        </w:rPr>
        <w:t>SVL</w:t>
      </w:r>
      <w:r w:rsidR="004B7CC3" w:rsidRPr="00DB5307">
        <w:rPr>
          <w:rFonts w:asciiTheme="minorHAnsi" w:hAnsiTheme="minorHAnsi" w:cstheme="minorHAnsi"/>
          <w:sz w:val="22"/>
          <w:szCs w:val="22"/>
        </w:rPr>
        <w:t xml:space="preserve"> ubytovna Šumná</w:t>
      </w:r>
    </w:p>
    <w:p w:rsidR="004B7CC3" w:rsidRPr="00244C9C" w:rsidRDefault="00244C9C" w:rsidP="004B7CC3">
      <w:pPr>
        <w:pStyle w:val="Default"/>
        <w:spacing w:after="100" w:afterAutospacing="1"/>
        <w:jc w:val="both"/>
        <w:rPr>
          <w:b/>
          <w:sz w:val="22"/>
          <w:szCs w:val="22"/>
        </w:rPr>
      </w:pPr>
      <w:r w:rsidRPr="00141983">
        <w:rPr>
          <w:b/>
          <w:sz w:val="22"/>
          <w:szCs w:val="22"/>
        </w:rPr>
        <w:t>SVL Litvínov -</w:t>
      </w:r>
      <w:r w:rsidR="004B7CC3" w:rsidRPr="00141983">
        <w:rPr>
          <w:b/>
          <w:sz w:val="22"/>
          <w:szCs w:val="22"/>
        </w:rPr>
        <w:t xml:space="preserve"> Janov</w:t>
      </w:r>
    </w:p>
    <w:p w:rsidR="004B7CC3" w:rsidRDefault="004B7CC3" w:rsidP="00C35081">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Janov je lokalitou panelového sídliště vzdáleného od centra města přibližně 3 kilometry, centrum města je dostupné díky městské hromadné dopravě. Sídliště Janov začalo vyrůstat od 70. let 20. století v blízkosti obce Hamr, která se roku 1986 spolu s Janovem připojila k Litvínovu. Postupně byly vystavěny čtyř až osmipodlažní panelové domy s byty velikosti garsonky až 4+1. </w:t>
      </w:r>
      <w:r w:rsidR="00D96058" w:rsidRPr="00D96058">
        <w:rPr>
          <w:rFonts w:asciiTheme="minorHAnsi" w:hAnsiTheme="minorHAnsi" w:cstheme="minorHAnsi"/>
          <w:sz w:val="22"/>
          <w:szCs w:val="22"/>
        </w:rPr>
        <w:t>Na sídlišti je celkem 27 panelových bytových domů, z toho 4 jsou určené k demolici, 8 je opuštěných, z toho 5 zazděných. Největší hrozbu představuje odpojení panelových domů od médií, především vody a tepla). Odpojení domu od médií s sebou dále přináší prohloubení devastace domů, šíření plísní, havárie vodních rozvodů a obecně zrychlení jejich pohybu směrem k neobyvatelnosti. Bytový fond se nachází výlučně v soukromém vlastnictví a je v centrální části sídliště ve špatném stavu. Struktura vlastnictví a správy bytového fondu je přitom mimořádně komplikovaná a nepřehledná. Necelých 60 procent bytů vlastní dvě velké společnosti (CPI Byty a Stavební bytové družstvo Krušnohor, dále jen SBDK), zbytek bytového fondu je ve vlastnictví/správě širokého spektra dalších aktérů (fyzických i právnických osob, včetně osob ze zahraničí), z nichž někteří fungují jen jako prostředníci a jiní jsou trvale nezastihnutelní. Správu bytového fondu v lokalitě vykonává několik společností (dominantně však SBDK). Situace v této oblasti je však charakteristická relativně vysokou fluktuací správců, neustále probíhajícími změnami vlastníků a netransparentností ekonomické situace jednotlivých bytových domů. Fakt, že je lokalita v soukromých rukou, výrazně přispívá ke snížené schopnosti města vykonávat efektivní intervence, a to navzdory tomu, že musí v mnoha případech (např. zajištění vybydlených domů ohrožujících zdraví a bezpečnost) nést zvýšené náklady</w:t>
      </w:r>
      <w:r w:rsidR="00C35081">
        <w:rPr>
          <w:rFonts w:asciiTheme="minorHAnsi" w:hAnsiTheme="minorHAnsi" w:cstheme="minorHAnsi"/>
          <w:sz w:val="22"/>
          <w:szCs w:val="22"/>
        </w:rPr>
        <w:t xml:space="preserve">. </w:t>
      </w:r>
      <w:r w:rsidR="00C35081" w:rsidRPr="00C35081">
        <w:rPr>
          <w:rFonts w:asciiTheme="minorHAnsi" w:hAnsiTheme="minorHAnsi" w:cstheme="minorHAnsi"/>
          <w:sz w:val="22"/>
          <w:szCs w:val="22"/>
        </w:rPr>
        <w:t>Populační vývoj je na jedné straně poznačený strmým poklesem počtu obyvatel (za posledních deset let se jejich počet snížil na polovinu původního stavu), a na straně druhé extrémně vysokou fluktuací. Míra vnitřní migrace na sídlišti je vyšší než v jiných sociálně vyloučených lokalitách v ČR a dle informací od terénních sociálních služeb a městské policie se zde celé rodiny stěhují z bytu do bytu v několikatýdenní frekvenci. Vysoká fluktuace obyvatelstva nejenom znepřehledňuje už i tak dost nepřehlednou situaci, ale značně stěžuje účinnost intervencí ze strany města nebo nevládních neziskových organizací. Kromě toho tento pohyb narušuje jakékoliv komunitní vazby a destabilizuje vztah mnoha obyvatel k místu bydliště.</w:t>
      </w:r>
      <w:r w:rsidR="00D96058" w:rsidRPr="00D96058">
        <w:rPr>
          <w:rFonts w:asciiTheme="minorHAnsi" w:hAnsiTheme="minorHAnsi" w:cstheme="minorHAnsi"/>
          <w:sz w:val="22"/>
          <w:szCs w:val="22"/>
        </w:rPr>
        <w:t>.</w:t>
      </w:r>
      <w:r w:rsidR="00D96058">
        <w:rPr>
          <w:rStyle w:val="Znakapoznpodarou"/>
          <w:rFonts w:asciiTheme="minorHAnsi" w:hAnsiTheme="minorHAnsi" w:cstheme="minorHAnsi"/>
          <w:sz w:val="22"/>
          <w:szCs w:val="22"/>
        </w:rPr>
        <w:footnoteReference w:id="14"/>
      </w:r>
      <w:r w:rsidRPr="00F84E21">
        <w:rPr>
          <w:rFonts w:asciiTheme="minorHAnsi" w:hAnsiTheme="minorHAnsi" w:cstheme="minorHAnsi"/>
          <w:sz w:val="22"/>
          <w:szCs w:val="22"/>
        </w:rPr>
        <w:t xml:space="preserve"> K</w:t>
      </w:r>
      <w:r w:rsidR="00902BB3" w:rsidRPr="00F84E21">
        <w:rPr>
          <w:rFonts w:asciiTheme="minorHAnsi" w:hAnsiTheme="minorHAnsi" w:cstheme="minorHAnsi"/>
          <w:sz w:val="22"/>
          <w:szCs w:val="22"/>
        </w:rPr>
        <w:t> 15. l</w:t>
      </w:r>
      <w:r w:rsidRPr="00F84E21">
        <w:rPr>
          <w:rFonts w:asciiTheme="minorHAnsi" w:hAnsiTheme="minorHAnsi" w:cstheme="minorHAnsi"/>
          <w:sz w:val="22"/>
          <w:szCs w:val="22"/>
        </w:rPr>
        <w:t>ednu 201</w:t>
      </w:r>
      <w:r w:rsidR="00902BB3" w:rsidRPr="00F84E21">
        <w:rPr>
          <w:rFonts w:asciiTheme="minorHAnsi" w:hAnsiTheme="minorHAnsi" w:cstheme="minorHAnsi"/>
          <w:sz w:val="22"/>
          <w:szCs w:val="22"/>
        </w:rPr>
        <w:t xml:space="preserve">9 </w:t>
      </w:r>
      <w:r w:rsidRPr="00F84E21">
        <w:rPr>
          <w:rFonts w:asciiTheme="minorHAnsi" w:hAnsiTheme="minorHAnsi" w:cstheme="minorHAnsi"/>
          <w:sz w:val="22"/>
          <w:szCs w:val="22"/>
        </w:rPr>
        <w:t xml:space="preserve">počet trvale hlášených v Janově dosáhl </w:t>
      </w:r>
      <w:r w:rsidR="00902BB3" w:rsidRPr="00F84E21">
        <w:rPr>
          <w:rFonts w:asciiTheme="minorHAnsi" w:hAnsiTheme="minorHAnsi" w:cstheme="minorHAnsi"/>
          <w:sz w:val="22"/>
          <w:szCs w:val="22"/>
        </w:rPr>
        <w:t>4 334</w:t>
      </w:r>
      <w:r w:rsidRPr="00F84E21">
        <w:rPr>
          <w:rFonts w:asciiTheme="minorHAnsi" w:hAnsiTheme="minorHAnsi" w:cstheme="minorHAnsi"/>
          <w:sz w:val="22"/>
          <w:szCs w:val="22"/>
        </w:rPr>
        <w:t xml:space="preserve"> osob. Velkou část trvale hlášených osob tvoří děti a dospívající. Ve věku od 0 do 1</w:t>
      </w:r>
      <w:r w:rsidR="00586B40" w:rsidRPr="00F84E21">
        <w:rPr>
          <w:rFonts w:asciiTheme="minorHAnsi" w:hAnsiTheme="minorHAnsi" w:cstheme="minorHAnsi"/>
          <w:sz w:val="22"/>
          <w:szCs w:val="22"/>
        </w:rPr>
        <w:t>5</w:t>
      </w:r>
      <w:r w:rsidRPr="00F84E21">
        <w:rPr>
          <w:rFonts w:asciiTheme="minorHAnsi" w:hAnsiTheme="minorHAnsi" w:cstheme="minorHAnsi"/>
          <w:sz w:val="22"/>
          <w:szCs w:val="22"/>
        </w:rPr>
        <w:t xml:space="preserve"> let se jedná o </w:t>
      </w:r>
      <w:r w:rsidR="00586B40" w:rsidRPr="00F84E21">
        <w:rPr>
          <w:rFonts w:asciiTheme="minorHAnsi" w:hAnsiTheme="minorHAnsi" w:cstheme="minorHAnsi"/>
          <w:sz w:val="22"/>
          <w:szCs w:val="22"/>
        </w:rPr>
        <w:t xml:space="preserve">1 </w:t>
      </w:r>
      <w:r w:rsidR="006E3D25">
        <w:rPr>
          <w:rFonts w:asciiTheme="minorHAnsi" w:hAnsiTheme="minorHAnsi" w:cstheme="minorHAnsi"/>
          <w:sz w:val="22"/>
          <w:szCs w:val="22"/>
        </w:rPr>
        <w:t>100</w:t>
      </w:r>
      <w:r w:rsidR="00586B40" w:rsidRPr="00F84E21">
        <w:rPr>
          <w:rFonts w:asciiTheme="minorHAnsi" w:hAnsiTheme="minorHAnsi" w:cstheme="minorHAnsi"/>
          <w:sz w:val="22"/>
          <w:szCs w:val="22"/>
        </w:rPr>
        <w:t>dětí</w:t>
      </w:r>
      <w:r w:rsidRPr="00F84E21">
        <w:rPr>
          <w:rFonts w:asciiTheme="minorHAnsi" w:hAnsiTheme="minorHAnsi" w:cstheme="minorHAnsi"/>
          <w:sz w:val="22"/>
          <w:szCs w:val="22"/>
        </w:rPr>
        <w:t xml:space="preserve">. </w:t>
      </w:r>
      <w:r w:rsidR="00586B40" w:rsidRPr="00F84E21">
        <w:rPr>
          <w:rFonts w:asciiTheme="minorHAnsi" w:hAnsiTheme="minorHAnsi" w:cstheme="minorHAnsi"/>
          <w:sz w:val="22"/>
          <w:szCs w:val="22"/>
        </w:rPr>
        <w:t>Celkově</w:t>
      </w:r>
      <w:r w:rsidR="00586B40">
        <w:rPr>
          <w:rFonts w:asciiTheme="minorHAnsi" w:hAnsiTheme="minorHAnsi" w:cstheme="minorHAnsi"/>
          <w:sz w:val="22"/>
          <w:szCs w:val="22"/>
        </w:rPr>
        <w:t xml:space="preserve"> se projevuje trend poklesu celkového počtu obyvatel (leden 2015 – 5 189 os., prosinec 2016 – 4 901 os., březen 2019 – 4 567 os., leden 2020 – 4 334 os., to je pokles </w:t>
      </w:r>
      <w:r w:rsidR="00F84E21">
        <w:rPr>
          <w:rFonts w:asciiTheme="minorHAnsi" w:hAnsiTheme="minorHAnsi" w:cstheme="minorHAnsi"/>
          <w:sz w:val="22"/>
          <w:szCs w:val="22"/>
        </w:rPr>
        <w:t>na 83,5% stavu z ledna 2015). Zároveň ale v celkové populaci Janova roste podíl dětí (v lednu 2015 – 22,5%, v lednu 2019 – 25.3%).</w:t>
      </w:r>
    </w:p>
    <w:p w:rsidR="000F52E6" w:rsidRPr="00DB5307" w:rsidRDefault="000F52E6" w:rsidP="000F52E6">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Městský úřad Litvínov vydal </w:t>
      </w:r>
      <w:r w:rsidR="00C10814">
        <w:rPr>
          <w:rFonts w:asciiTheme="minorHAnsi" w:hAnsiTheme="minorHAnsi" w:cstheme="minorHAnsi"/>
          <w:sz w:val="22"/>
          <w:szCs w:val="22"/>
        </w:rPr>
        <w:t>v červenci 2019</w:t>
      </w:r>
      <w:r w:rsidRPr="00DB5307">
        <w:rPr>
          <w:rFonts w:asciiTheme="minorHAnsi" w:hAnsiTheme="minorHAnsi" w:cstheme="minorHAnsi"/>
          <w:sz w:val="22"/>
          <w:szCs w:val="22"/>
        </w:rPr>
        <w:t xml:space="preserve"> na základě žádosti města Litvínova návrh na opatření obecné povahy podle ustanovení § 33d odst.1 zákona č. 111/2006 Sb., o pomoci v hmotné nouzi, v platném znění – vyhlášení oblasti ve městě Litvínov se zvýšeným výskytem sociálně nežádoucích jevů, kterou je:</w:t>
      </w:r>
    </w:p>
    <w:p w:rsidR="000F52E6" w:rsidRPr="00DB5307" w:rsidRDefault="000F52E6" w:rsidP="000F52E6">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Oblast Janov, vymezená ulicemi Třebušická, Gluckova čp. 233 a 234, Hamerská ulice od křížení s ulicí Křižateckou až ke křížení s ulicí Přátelství, konkrétně čp. 289 až 297, čp. 328, 329, 330, 331, 332, 333,  ulice Větrná čp. 298 až 303 a ulice Luční, včetně čp. 322 až 327</w:t>
      </w:r>
      <w:r w:rsidR="001D1D9B">
        <w:rPr>
          <w:rFonts w:asciiTheme="minorHAnsi" w:hAnsiTheme="minorHAnsi" w:cstheme="minorHAnsi"/>
          <w:sz w:val="22"/>
          <w:szCs w:val="22"/>
        </w:rPr>
        <w:t>.</w:t>
      </w:r>
    </w:p>
    <w:p w:rsidR="000F52E6" w:rsidRPr="00DB5307" w:rsidRDefault="00C10814" w:rsidP="000F52E6">
      <w:pPr>
        <w:pStyle w:val="Default"/>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Jedná se o novelizaci původního opatření z května </w:t>
      </w:r>
      <w:r w:rsidR="000F52E6" w:rsidRPr="00DB5307">
        <w:rPr>
          <w:rFonts w:asciiTheme="minorHAnsi" w:hAnsiTheme="minorHAnsi" w:cstheme="minorHAnsi"/>
          <w:sz w:val="22"/>
          <w:szCs w:val="22"/>
        </w:rPr>
        <w:t>2018</w:t>
      </w:r>
      <w:r>
        <w:rPr>
          <w:rFonts w:asciiTheme="minorHAnsi" w:hAnsiTheme="minorHAnsi" w:cstheme="minorHAnsi"/>
          <w:sz w:val="22"/>
          <w:szCs w:val="22"/>
        </w:rPr>
        <w:t>, kterou došlo k vypuštění některých ulic zařazených v původním opatření do vymezené oblasti. E</w:t>
      </w:r>
      <w:r w:rsidRPr="00DB5307">
        <w:rPr>
          <w:rFonts w:asciiTheme="minorHAnsi" w:hAnsiTheme="minorHAnsi" w:cstheme="minorHAnsi"/>
          <w:sz w:val="22"/>
          <w:szCs w:val="22"/>
        </w:rPr>
        <w:t xml:space="preserve">fektivita </w:t>
      </w:r>
      <w:r>
        <w:rPr>
          <w:rFonts w:asciiTheme="minorHAnsi" w:hAnsiTheme="minorHAnsi" w:cstheme="minorHAnsi"/>
          <w:sz w:val="22"/>
          <w:szCs w:val="22"/>
        </w:rPr>
        <w:t xml:space="preserve">opatření je od </w:t>
      </w:r>
      <w:r w:rsidR="000F52E6" w:rsidRPr="00DB5307">
        <w:rPr>
          <w:rFonts w:asciiTheme="minorHAnsi" w:hAnsiTheme="minorHAnsi" w:cstheme="minorHAnsi"/>
          <w:sz w:val="22"/>
          <w:szCs w:val="22"/>
        </w:rPr>
        <w:t>počátku monitorována odborem sociálních věcí a školství, Městskou policií Litvínov, Úřadem práce ČR, kontaktním pracovištěm Litvínov a neziskovými organizacemi.</w:t>
      </w:r>
      <w:r w:rsidR="000F52E6" w:rsidRPr="00DB5307">
        <w:rPr>
          <w:rStyle w:val="Znakapoznpodarou"/>
          <w:rFonts w:asciiTheme="minorHAnsi" w:hAnsiTheme="minorHAnsi" w:cstheme="minorHAnsi"/>
          <w:sz w:val="22"/>
          <w:szCs w:val="22"/>
        </w:rPr>
        <w:footnoteReference w:id="15"/>
      </w:r>
    </w:p>
    <w:p w:rsidR="00DD017E" w:rsidRDefault="00C20999" w:rsidP="00C20999">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 xml:space="preserve">V Janově od roku 2012 působí </w:t>
      </w:r>
      <w:r w:rsidR="00DD017E">
        <w:rPr>
          <w:rFonts w:asciiTheme="minorHAnsi" w:hAnsiTheme="minorHAnsi" w:cstheme="minorHAnsi"/>
          <w:sz w:val="22"/>
          <w:szCs w:val="22"/>
        </w:rPr>
        <w:t>4</w:t>
      </w:r>
      <w:r w:rsidRPr="00DB5307">
        <w:rPr>
          <w:rFonts w:asciiTheme="minorHAnsi" w:hAnsiTheme="minorHAnsi" w:cstheme="minorHAnsi"/>
          <w:sz w:val="22"/>
          <w:szCs w:val="22"/>
        </w:rPr>
        <w:t xml:space="preserve"> asistentky prevence kriminality pro sociálně vyloučené lokality. Od 1. 8. 2015 bylo přijato dalších 8 asistentů prevence kriminality pro celou oblast města Litvínov</w:t>
      </w:r>
      <w:r w:rsidR="00DD017E">
        <w:rPr>
          <w:rFonts w:asciiTheme="minorHAnsi" w:hAnsiTheme="minorHAnsi" w:cstheme="minorHAnsi"/>
          <w:sz w:val="22"/>
          <w:szCs w:val="22"/>
        </w:rPr>
        <w:t xml:space="preserve"> a v rove 2019 byla získalo město finanční podporu na zajištění 6 asistentů prevence kriminality na roky 2019 až 2021</w:t>
      </w:r>
      <w:r w:rsidR="00DD017E">
        <w:rPr>
          <w:rStyle w:val="Znakapoznpodarou"/>
          <w:rFonts w:asciiTheme="minorHAnsi" w:hAnsiTheme="minorHAnsi" w:cstheme="minorHAnsi"/>
          <w:sz w:val="22"/>
          <w:szCs w:val="22"/>
        </w:rPr>
        <w:footnoteReference w:id="16"/>
      </w:r>
      <w:r w:rsidR="00DD017E">
        <w:rPr>
          <w:rFonts w:asciiTheme="minorHAnsi" w:hAnsiTheme="minorHAnsi" w:cstheme="minorHAnsi"/>
          <w:sz w:val="22"/>
          <w:szCs w:val="22"/>
        </w:rPr>
        <w:t>.</w:t>
      </w:r>
    </w:p>
    <w:p w:rsidR="00C20999" w:rsidRPr="00DB5307" w:rsidRDefault="00C20999" w:rsidP="00C20999">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Z hlediska značné místní a osobní znalosti jsou pro městskou policii a Policii ČR plnohodnotným a účinným článkem v oblasti dohledu na veřejný pořádek.</w:t>
      </w:r>
    </w:p>
    <w:p w:rsidR="004B7CC3" w:rsidRDefault="004B7CC3" w:rsidP="004B7CC3">
      <w:pPr>
        <w:pStyle w:val="Default"/>
        <w:spacing w:after="100" w:afterAutospacing="1"/>
        <w:jc w:val="both"/>
        <w:rPr>
          <w:rFonts w:asciiTheme="minorHAnsi" w:hAnsiTheme="minorHAnsi" w:cstheme="minorHAnsi"/>
          <w:sz w:val="22"/>
          <w:szCs w:val="22"/>
        </w:rPr>
      </w:pPr>
      <w:r w:rsidRPr="00DB5307">
        <w:rPr>
          <w:rFonts w:asciiTheme="minorHAnsi" w:hAnsiTheme="minorHAnsi" w:cstheme="minorHAnsi"/>
          <w:sz w:val="22"/>
          <w:szCs w:val="22"/>
        </w:rPr>
        <w:t>Kvalifikovaný odhad počtu Romů v lokalitě podle asistentek prevence kriminality činí 70 % z celkového počtu obyvatel, kvalifikovaný odhad terénních pracovníků se jen mírně liší a činí 65 % Romů z celkového počtu obyvatel lokality. Kvalifikovaný odhad pracovníků ZŠ definuje 90% romských dětí z celkového počtu žáků. Statistika služeb neziskových organizací vykazuje kolem 70 % romských obyvatel. U</w:t>
      </w:r>
      <w:r w:rsidR="007403DF" w:rsidRPr="00DB5307">
        <w:rPr>
          <w:rFonts w:asciiTheme="minorHAnsi" w:hAnsiTheme="minorHAnsi" w:cstheme="minorHAnsi"/>
          <w:sz w:val="22"/>
          <w:szCs w:val="22"/>
        </w:rPr>
        <w:t xml:space="preserve"> některých služeb, konkrétně u n</w:t>
      </w:r>
      <w:r w:rsidRPr="00DB5307">
        <w:rPr>
          <w:rFonts w:asciiTheme="minorHAnsi" w:hAnsiTheme="minorHAnsi" w:cstheme="minorHAnsi"/>
          <w:sz w:val="22"/>
          <w:szCs w:val="22"/>
        </w:rPr>
        <w:t>ízkoprahového zařízení, vnímají až 95 % podíl romských klientů.</w:t>
      </w:r>
    </w:p>
    <w:p w:rsidR="004805E7" w:rsidRDefault="004805E7" w:rsidP="004B7CC3">
      <w:pPr>
        <w:pStyle w:val="Default"/>
        <w:spacing w:after="100" w:afterAutospacing="1"/>
        <w:jc w:val="both"/>
        <w:rPr>
          <w:rFonts w:asciiTheme="minorHAnsi" w:hAnsiTheme="minorHAnsi" w:cstheme="minorHAnsi"/>
          <w:sz w:val="22"/>
          <w:szCs w:val="22"/>
        </w:rPr>
      </w:pPr>
      <w:r>
        <w:rPr>
          <w:rFonts w:asciiTheme="minorHAnsi" w:hAnsiTheme="minorHAnsi" w:cstheme="minorHAnsi"/>
          <w:sz w:val="22"/>
          <w:szCs w:val="22"/>
        </w:rPr>
        <w:t>Pokud se týká dávek pomoci v hmotné nouzi, dochází k postupnému snižování podílu vypláceného klientům v Janově na celkovém počtu dávek vyplácených v Litvínově.</w:t>
      </w:r>
    </w:p>
    <w:p w:rsidR="007D56AA" w:rsidRPr="00AB6381" w:rsidRDefault="007D56AA" w:rsidP="00AB6381">
      <w:pPr>
        <w:spacing w:after="0"/>
        <w:jc w:val="both"/>
        <w:rPr>
          <w:rFonts w:cstheme="minorHAnsi"/>
          <w:i/>
          <w:iCs/>
        </w:rPr>
      </w:pPr>
      <w:r w:rsidRPr="00AB6381">
        <w:rPr>
          <w:rFonts w:cstheme="minorHAnsi"/>
          <w:i/>
          <w:iCs/>
        </w:rPr>
        <w:t>Tabulka č. 35 – Počet dávek vyplácených v</w:t>
      </w:r>
      <w:r w:rsidR="00807121" w:rsidRPr="00AB6381">
        <w:rPr>
          <w:rFonts w:cstheme="minorHAnsi"/>
          <w:i/>
          <w:iCs/>
        </w:rPr>
        <w:t xml:space="preserve"> Litvínově a v </w:t>
      </w:r>
      <w:r w:rsidRPr="00AB6381">
        <w:rPr>
          <w:rFonts w:cstheme="minorHAnsi"/>
          <w:i/>
          <w:iCs/>
        </w:rPr>
        <w:t>Janově v roce 2019</w:t>
      </w:r>
    </w:p>
    <w:tbl>
      <w:tblPr>
        <w:tblStyle w:val="Mkatabulky"/>
        <w:tblW w:w="8784" w:type="dxa"/>
        <w:tblLook w:val="04A0" w:firstRow="1" w:lastRow="0" w:firstColumn="1" w:lastColumn="0" w:noHBand="0" w:noVBand="1"/>
      </w:tblPr>
      <w:tblGrid>
        <w:gridCol w:w="988"/>
        <w:gridCol w:w="1134"/>
        <w:gridCol w:w="1340"/>
        <w:gridCol w:w="10"/>
        <w:gridCol w:w="1485"/>
        <w:gridCol w:w="1417"/>
        <w:gridCol w:w="992"/>
        <w:gridCol w:w="1418"/>
      </w:tblGrid>
      <w:tr w:rsidR="007D56AA" w:rsidRPr="007D56AA" w:rsidTr="00AC7126">
        <w:tc>
          <w:tcPr>
            <w:tcW w:w="988" w:type="dxa"/>
            <w:vMerge w:val="restart"/>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Druh dávky</w:t>
            </w:r>
          </w:p>
        </w:tc>
        <w:tc>
          <w:tcPr>
            <w:tcW w:w="2484" w:type="dxa"/>
            <w:gridSpan w:val="3"/>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31.4.2019</w:t>
            </w:r>
          </w:p>
        </w:tc>
        <w:tc>
          <w:tcPr>
            <w:tcW w:w="2902" w:type="dxa"/>
            <w:gridSpan w:val="2"/>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31.8.2019</w:t>
            </w:r>
          </w:p>
        </w:tc>
        <w:tc>
          <w:tcPr>
            <w:tcW w:w="2410" w:type="dxa"/>
            <w:gridSpan w:val="2"/>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31.12.2019</w:t>
            </w:r>
          </w:p>
        </w:tc>
      </w:tr>
      <w:tr w:rsidR="007D56AA" w:rsidRPr="007D56AA" w:rsidTr="00AC7126">
        <w:tc>
          <w:tcPr>
            <w:tcW w:w="988" w:type="dxa"/>
            <w:vMerge/>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p>
        </w:tc>
        <w:tc>
          <w:tcPr>
            <w:tcW w:w="1134" w:type="dxa"/>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Janov</w:t>
            </w:r>
          </w:p>
        </w:tc>
        <w:tc>
          <w:tcPr>
            <w:tcW w:w="1340" w:type="dxa"/>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mimo Janov</w:t>
            </w:r>
          </w:p>
        </w:tc>
        <w:tc>
          <w:tcPr>
            <w:tcW w:w="1495" w:type="dxa"/>
            <w:gridSpan w:val="2"/>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Janov</w:t>
            </w:r>
          </w:p>
        </w:tc>
        <w:tc>
          <w:tcPr>
            <w:tcW w:w="1417" w:type="dxa"/>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mimo Janov</w:t>
            </w:r>
          </w:p>
        </w:tc>
        <w:tc>
          <w:tcPr>
            <w:tcW w:w="992" w:type="dxa"/>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Janov</w:t>
            </w:r>
          </w:p>
        </w:tc>
        <w:tc>
          <w:tcPr>
            <w:tcW w:w="1418" w:type="dxa"/>
            <w:vAlign w:val="center"/>
          </w:tcPr>
          <w:p w:rsidR="007D56AA" w:rsidRPr="007D56AA" w:rsidRDefault="007D56AA"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mimo Janov</w:t>
            </w:r>
          </w:p>
        </w:tc>
      </w:tr>
      <w:tr w:rsidR="00AC7126" w:rsidRPr="00AC7126" w:rsidTr="007D56AA">
        <w:tc>
          <w:tcPr>
            <w:tcW w:w="988" w:type="dxa"/>
            <w:vAlign w:val="center"/>
          </w:tcPr>
          <w:p w:rsidR="00AC7126" w:rsidRPr="007D56AA" w:rsidRDefault="00AC7126"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PNŽ</w:t>
            </w:r>
          </w:p>
        </w:tc>
        <w:tc>
          <w:tcPr>
            <w:tcW w:w="1134" w:type="dxa"/>
            <w:vAlign w:val="center"/>
          </w:tcPr>
          <w:p w:rsidR="00AC7126" w:rsidRPr="00AC7126" w:rsidRDefault="00AC7126"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264</w:t>
            </w:r>
          </w:p>
        </w:tc>
        <w:tc>
          <w:tcPr>
            <w:tcW w:w="1340"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383</w:t>
            </w:r>
          </w:p>
        </w:tc>
        <w:tc>
          <w:tcPr>
            <w:tcW w:w="1495" w:type="dxa"/>
            <w:gridSpan w:val="2"/>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245</w:t>
            </w:r>
          </w:p>
        </w:tc>
        <w:tc>
          <w:tcPr>
            <w:tcW w:w="1417"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387</w:t>
            </w:r>
          </w:p>
        </w:tc>
        <w:tc>
          <w:tcPr>
            <w:tcW w:w="992"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235</w:t>
            </w:r>
          </w:p>
        </w:tc>
        <w:tc>
          <w:tcPr>
            <w:tcW w:w="1418"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442</w:t>
            </w:r>
          </w:p>
        </w:tc>
      </w:tr>
      <w:tr w:rsidR="00AC7126" w:rsidRPr="00AC7126" w:rsidTr="007D56AA">
        <w:tc>
          <w:tcPr>
            <w:tcW w:w="988" w:type="dxa"/>
            <w:vAlign w:val="center"/>
          </w:tcPr>
          <w:p w:rsidR="00AC7126" w:rsidRPr="007D56AA" w:rsidRDefault="00AC7126" w:rsidP="00AC7126">
            <w:pPr>
              <w:pStyle w:val="Default"/>
              <w:spacing w:after="100" w:afterAutospacing="1"/>
              <w:jc w:val="center"/>
              <w:rPr>
                <w:rFonts w:asciiTheme="minorHAnsi" w:hAnsiTheme="minorHAnsi" w:cstheme="minorHAnsi"/>
                <w:b/>
                <w:bCs/>
                <w:sz w:val="22"/>
                <w:szCs w:val="22"/>
              </w:rPr>
            </w:pPr>
            <w:r w:rsidRPr="007D56AA">
              <w:rPr>
                <w:rFonts w:asciiTheme="minorHAnsi" w:hAnsiTheme="minorHAnsi" w:cstheme="minorHAnsi"/>
                <w:b/>
                <w:bCs/>
                <w:sz w:val="22"/>
                <w:szCs w:val="22"/>
              </w:rPr>
              <w:t>DNB</w:t>
            </w:r>
          </w:p>
        </w:tc>
        <w:tc>
          <w:tcPr>
            <w:tcW w:w="1134"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125</w:t>
            </w:r>
          </w:p>
        </w:tc>
        <w:tc>
          <w:tcPr>
            <w:tcW w:w="1340"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127</w:t>
            </w:r>
          </w:p>
        </w:tc>
        <w:tc>
          <w:tcPr>
            <w:tcW w:w="1495" w:type="dxa"/>
            <w:gridSpan w:val="2"/>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71</w:t>
            </w:r>
          </w:p>
        </w:tc>
        <w:tc>
          <w:tcPr>
            <w:tcW w:w="1417"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166</w:t>
            </w:r>
          </w:p>
        </w:tc>
        <w:tc>
          <w:tcPr>
            <w:tcW w:w="992"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65</w:t>
            </w:r>
          </w:p>
        </w:tc>
        <w:tc>
          <w:tcPr>
            <w:tcW w:w="1418" w:type="dxa"/>
            <w:vAlign w:val="center"/>
          </w:tcPr>
          <w:p w:rsidR="00AC7126" w:rsidRPr="00AC7126" w:rsidRDefault="007D56AA" w:rsidP="007D56AA">
            <w:pPr>
              <w:pStyle w:val="Default"/>
              <w:spacing w:after="100" w:afterAutospacing="1"/>
              <w:jc w:val="center"/>
              <w:rPr>
                <w:rFonts w:asciiTheme="minorHAnsi" w:hAnsiTheme="minorHAnsi" w:cstheme="minorHAnsi"/>
                <w:sz w:val="22"/>
                <w:szCs w:val="22"/>
              </w:rPr>
            </w:pPr>
            <w:r>
              <w:rPr>
                <w:rFonts w:asciiTheme="minorHAnsi" w:hAnsiTheme="minorHAnsi" w:cstheme="minorHAnsi"/>
                <w:sz w:val="22"/>
                <w:szCs w:val="22"/>
              </w:rPr>
              <w:t>226</w:t>
            </w:r>
          </w:p>
        </w:tc>
      </w:tr>
    </w:tbl>
    <w:p w:rsidR="004805E7" w:rsidRDefault="004805E7" w:rsidP="004B7CC3">
      <w:pPr>
        <w:pStyle w:val="Default"/>
        <w:spacing w:after="100" w:afterAutospacing="1"/>
        <w:jc w:val="both"/>
        <w:rPr>
          <w:rFonts w:asciiTheme="minorHAnsi" w:hAnsiTheme="minorHAnsi" w:cstheme="minorHAnsi"/>
          <w:sz w:val="22"/>
          <w:szCs w:val="22"/>
          <w:highlight w:val="yellow"/>
        </w:rPr>
      </w:pPr>
    </w:p>
    <w:p w:rsidR="008E544F" w:rsidRDefault="008E544F" w:rsidP="008E544F">
      <w:pPr>
        <w:spacing w:after="0" w:line="240" w:lineRule="auto"/>
        <w:rPr>
          <w:rFonts w:ascii="Calibri" w:eastAsia="Calibri" w:hAnsi="Calibri" w:cs="Calibri"/>
        </w:rPr>
      </w:pPr>
      <w:r>
        <w:rPr>
          <w:rFonts w:ascii="Calibri" w:eastAsia="Calibri" w:hAnsi="Calibri" w:cs="Calibri"/>
        </w:rPr>
        <w:t xml:space="preserve">Poměr příjemců </w:t>
      </w:r>
      <w:r w:rsidR="00C73DC4">
        <w:rPr>
          <w:rFonts w:ascii="Calibri" w:eastAsia="Calibri" w:hAnsi="Calibri" w:cs="Calibri"/>
        </w:rPr>
        <w:t>d</w:t>
      </w:r>
      <w:r>
        <w:rPr>
          <w:rFonts w:ascii="Calibri" w:eastAsia="Calibri" w:hAnsi="Calibri" w:cs="Calibri"/>
        </w:rPr>
        <w:t>ávek pomoci v</w:t>
      </w:r>
      <w:r w:rsidR="00C73DC4">
        <w:rPr>
          <w:rFonts w:ascii="Calibri" w:eastAsia="Calibri" w:hAnsi="Calibri" w:cs="Calibri"/>
        </w:rPr>
        <w:t> hmotné nouzi uvádí následující graf:</w:t>
      </w:r>
    </w:p>
    <w:p w:rsidR="00B45014" w:rsidRDefault="00B45014" w:rsidP="00807121">
      <w:pPr>
        <w:pStyle w:val="Default"/>
        <w:spacing w:line="276" w:lineRule="auto"/>
        <w:jc w:val="both"/>
        <w:rPr>
          <w:sz w:val="22"/>
        </w:rPr>
      </w:pPr>
    </w:p>
    <w:p w:rsidR="00AB6381" w:rsidRDefault="00AB6381" w:rsidP="00807121">
      <w:pPr>
        <w:pStyle w:val="Default"/>
        <w:spacing w:line="276" w:lineRule="auto"/>
        <w:jc w:val="both"/>
        <w:rPr>
          <w:sz w:val="22"/>
        </w:rPr>
      </w:pPr>
    </w:p>
    <w:p w:rsidR="00AB6381" w:rsidRDefault="00AB6381" w:rsidP="00807121">
      <w:pPr>
        <w:pStyle w:val="Default"/>
        <w:spacing w:line="276" w:lineRule="auto"/>
        <w:jc w:val="both"/>
        <w:rPr>
          <w:sz w:val="22"/>
        </w:rPr>
      </w:pPr>
    </w:p>
    <w:p w:rsidR="00807121" w:rsidRPr="00AB6381" w:rsidRDefault="00807121" w:rsidP="00807121">
      <w:pPr>
        <w:pStyle w:val="Default"/>
        <w:spacing w:line="276" w:lineRule="auto"/>
        <w:jc w:val="both"/>
        <w:rPr>
          <w:i/>
          <w:iCs/>
          <w:sz w:val="22"/>
        </w:rPr>
      </w:pPr>
      <w:r w:rsidRPr="00AB6381">
        <w:rPr>
          <w:i/>
          <w:iCs/>
          <w:sz w:val="22"/>
        </w:rPr>
        <w:t>Graf č. 17 - Počet dávek vyplacených v území v červnu 2019 a lednu 2020</w:t>
      </w:r>
    </w:p>
    <w:p w:rsidR="00C73DC4" w:rsidRDefault="00C73DC4" w:rsidP="008E544F">
      <w:pPr>
        <w:spacing w:after="0" w:line="240" w:lineRule="auto"/>
        <w:rPr>
          <w:rFonts w:ascii="Calibri" w:eastAsia="Calibri" w:hAnsi="Calibri" w:cs="Calibri"/>
        </w:rPr>
      </w:pPr>
      <w:r>
        <w:rPr>
          <w:rFonts w:ascii="Calibri" w:eastAsia="Calibri" w:hAnsi="Calibri" w:cs="Calibri"/>
          <w:noProof/>
          <w:lang w:eastAsia="cs-CZ"/>
        </w:rPr>
        <w:drawing>
          <wp:inline distT="0" distB="0" distL="0" distR="0">
            <wp:extent cx="5486400" cy="32004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7F7A" w:rsidRDefault="00767F7A" w:rsidP="008E544F">
      <w:pPr>
        <w:spacing w:after="0" w:line="240" w:lineRule="auto"/>
        <w:rPr>
          <w:rFonts w:ascii="Calibri" w:eastAsia="Calibri" w:hAnsi="Calibri" w:cs="Calibri"/>
        </w:rPr>
      </w:pPr>
    </w:p>
    <w:p w:rsidR="00767F7A" w:rsidRDefault="00767F7A" w:rsidP="008E544F">
      <w:pPr>
        <w:spacing w:after="0" w:line="240" w:lineRule="auto"/>
        <w:rPr>
          <w:rFonts w:ascii="Calibri" w:eastAsia="Calibri" w:hAnsi="Calibri" w:cs="Calibri"/>
        </w:rPr>
      </w:pPr>
      <w:r>
        <w:rPr>
          <w:rFonts w:ascii="Calibri" w:eastAsia="Calibri" w:hAnsi="Calibri" w:cs="Calibri"/>
        </w:rPr>
        <w:t>Zdroj Úřad práce</w:t>
      </w:r>
    </w:p>
    <w:p w:rsidR="00767F7A" w:rsidRDefault="00767F7A" w:rsidP="008E544F">
      <w:pPr>
        <w:spacing w:after="0" w:line="240" w:lineRule="auto"/>
        <w:rPr>
          <w:rFonts w:ascii="Calibri" w:eastAsia="Calibri" w:hAnsi="Calibri" w:cs="Calibri"/>
        </w:rPr>
      </w:pPr>
    </w:p>
    <w:p w:rsidR="00767F7A" w:rsidRDefault="00767F7A" w:rsidP="008E544F">
      <w:pPr>
        <w:spacing w:after="0" w:line="240" w:lineRule="auto"/>
        <w:rPr>
          <w:rFonts w:ascii="Calibri" w:eastAsia="Calibri" w:hAnsi="Calibri" w:cs="Calibri"/>
        </w:rPr>
      </w:pPr>
    </w:p>
    <w:p w:rsidR="00095F0C" w:rsidRPr="00DB5307" w:rsidRDefault="004B7CC3" w:rsidP="00095F0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Významnou roli v prevenci kriminality na úze</w:t>
      </w:r>
      <w:r w:rsidR="00FF17BC" w:rsidRPr="00DB5307">
        <w:rPr>
          <w:rFonts w:asciiTheme="minorHAnsi" w:hAnsiTheme="minorHAnsi" w:cstheme="minorHAnsi"/>
          <w:sz w:val="22"/>
          <w:szCs w:val="22"/>
        </w:rPr>
        <w:t xml:space="preserve">mí vyloučené lokality sehrává </w:t>
      </w:r>
      <w:r w:rsidR="00095F0C" w:rsidRPr="00DB5307">
        <w:rPr>
          <w:rFonts w:asciiTheme="minorHAnsi" w:hAnsiTheme="minorHAnsi" w:cstheme="minorHAnsi"/>
          <w:sz w:val="22"/>
          <w:szCs w:val="22"/>
        </w:rPr>
        <w:t>Základní a M</w:t>
      </w:r>
      <w:r w:rsidRPr="00DB5307">
        <w:rPr>
          <w:rFonts w:asciiTheme="minorHAnsi" w:hAnsiTheme="minorHAnsi" w:cstheme="minorHAnsi"/>
          <w:sz w:val="22"/>
          <w:szCs w:val="22"/>
        </w:rPr>
        <w:t xml:space="preserve">ateřská škola </w:t>
      </w:r>
      <w:r w:rsidR="00095F0C" w:rsidRPr="00DB5307">
        <w:rPr>
          <w:rFonts w:asciiTheme="minorHAnsi" w:hAnsiTheme="minorHAnsi" w:cstheme="minorHAnsi"/>
          <w:sz w:val="22"/>
          <w:szCs w:val="22"/>
        </w:rPr>
        <w:t>Litvínov-Janov, Přátelství 160</w:t>
      </w:r>
      <w:r w:rsidRPr="00DB5307">
        <w:rPr>
          <w:rFonts w:asciiTheme="minorHAnsi" w:hAnsiTheme="minorHAnsi" w:cstheme="minorHAnsi"/>
          <w:sz w:val="22"/>
          <w:szCs w:val="22"/>
        </w:rPr>
        <w:t>, která spolupracuje s terénními pracovníky města i nestátními org</w:t>
      </w:r>
      <w:r w:rsidR="00FF17BC" w:rsidRPr="00DB5307">
        <w:rPr>
          <w:rFonts w:asciiTheme="minorHAnsi" w:hAnsiTheme="minorHAnsi" w:cstheme="minorHAnsi"/>
          <w:sz w:val="22"/>
          <w:szCs w:val="22"/>
        </w:rPr>
        <w:t xml:space="preserve">anizacemi působícími v lokalitě. </w:t>
      </w:r>
      <w:r w:rsidR="00095F0C" w:rsidRPr="00DB5307">
        <w:rPr>
          <w:rFonts w:asciiTheme="minorHAnsi" w:hAnsiTheme="minorHAnsi" w:cstheme="minorHAnsi"/>
          <w:sz w:val="22"/>
          <w:szCs w:val="22"/>
        </w:rPr>
        <w:t>Spojené ředitelství představuje 1 základní škola a 2 mateřské školy (MŠ Sluníčko, Školská 104 a MŠ Paraplíčko, Gluckova 136).</w:t>
      </w:r>
    </w:p>
    <w:p w:rsidR="00F243F5" w:rsidRDefault="00F243F5" w:rsidP="003B2BB0">
      <w:pPr>
        <w:pStyle w:val="Default"/>
        <w:spacing w:line="276" w:lineRule="auto"/>
        <w:jc w:val="both"/>
        <w:rPr>
          <w:b/>
          <w:sz w:val="23"/>
          <w:szCs w:val="23"/>
        </w:rPr>
      </w:pPr>
    </w:p>
    <w:p w:rsidR="00095F0C" w:rsidRPr="00AB6381" w:rsidRDefault="00095F0C" w:rsidP="003B2BB0">
      <w:pPr>
        <w:pStyle w:val="Default"/>
        <w:spacing w:line="276" w:lineRule="auto"/>
        <w:jc w:val="both"/>
        <w:rPr>
          <w:bCs/>
          <w:i/>
          <w:iCs/>
          <w:sz w:val="22"/>
          <w:szCs w:val="22"/>
        </w:rPr>
      </w:pPr>
      <w:r w:rsidRPr="00AB6381">
        <w:rPr>
          <w:bCs/>
          <w:i/>
          <w:iCs/>
          <w:sz w:val="22"/>
          <w:szCs w:val="22"/>
        </w:rPr>
        <w:t>Tabulka č</w:t>
      </w:r>
      <w:r w:rsidR="007403DF" w:rsidRPr="00AB6381">
        <w:rPr>
          <w:bCs/>
          <w:i/>
          <w:iCs/>
          <w:sz w:val="22"/>
          <w:szCs w:val="22"/>
        </w:rPr>
        <w:t>.</w:t>
      </w:r>
      <w:r w:rsidR="006C049D" w:rsidRPr="00AB6381">
        <w:rPr>
          <w:bCs/>
          <w:i/>
          <w:iCs/>
          <w:sz w:val="22"/>
          <w:szCs w:val="22"/>
        </w:rPr>
        <w:t xml:space="preserve"> 3</w:t>
      </w:r>
      <w:r w:rsidR="007D56AA" w:rsidRPr="00AB6381">
        <w:rPr>
          <w:bCs/>
          <w:i/>
          <w:iCs/>
          <w:sz w:val="22"/>
          <w:szCs w:val="22"/>
        </w:rPr>
        <w:t>6</w:t>
      </w:r>
      <w:r w:rsidR="006C049D" w:rsidRPr="00AB6381">
        <w:rPr>
          <w:bCs/>
          <w:i/>
          <w:iCs/>
          <w:sz w:val="22"/>
          <w:szCs w:val="22"/>
        </w:rPr>
        <w:t xml:space="preserve">- </w:t>
      </w:r>
      <w:r w:rsidRPr="00AB6381">
        <w:rPr>
          <w:bCs/>
          <w:i/>
          <w:iCs/>
          <w:sz w:val="22"/>
          <w:szCs w:val="22"/>
        </w:rPr>
        <w:t xml:space="preserve"> Základní údaje o ZŠ </w:t>
      </w:r>
      <w:r w:rsidR="00CD00C6" w:rsidRPr="00AB6381">
        <w:rPr>
          <w:bCs/>
          <w:i/>
          <w:iCs/>
          <w:sz w:val="22"/>
          <w:szCs w:val="22"/>
        </w:rPr>
        <w:t>v</w:t>
      </w:r>
      <w:r w:rsidR="00C039FD" w:rsidRPr="00AB6381">
        <w:rPr>
          <w:bCs/>
          <w:i/>
          <w:iCs/>
          <w:sz w:val="22"/>
          <w:szCs w:val="22"/>
        </w:rPr>
        <w:t> </w:t>
      </w:r>
      <w:r w:rsidR="00CD00C6" w:rsidRPr="00AB6381">
        <w:rPr>
          <w:bCs/>
          <w:i/>
          <w:iCs/>
          <w:sz w:val="22"/>
          <w:szCs w:val="22"/>
        </w:rPr>
        <w:t>Janově</w:t>
      </w:r>
    </w:p>
    <w:tbl>
      <w:tblPr>
        <w:tblW w:w="9149" w:type="dxa"/>
        <w:tblInd w:w="55" w:type="dxa"/>
        <w:tblLayout w:type="fixed"/>
        <w:tblCellMar>
          <w:left w:w="70" w:type="dxa"/>
          <w:right w:w="70" w:type="dxa"/>
        </w:tblCellMar>
        <w:tblLook w:val="04A0" w:firstRow="1" w:lastRow="0" w:firstColumn="1" w:lastColumn="0" w:noHBand="0" w:noVBand="1"/>
      </w:tblPr>
      <w:tblGrid>
        <w:gridCol w:w="4835"/>
        <w:gridCol w:w="1054"/>
        <w:gridCol w:w="992"/>
        <w:gridCol w:w="1134"/>
        <w:gridCol w:w="1134"/>
      </w:tblGrid>
      <w:tr w:rsidR="00960CC9" w:rsidRPr="00095F0C" w:rsidTr="00960CC9">
        <w:trPr>
          <w:trHeight w:val="454"/>
        </w:trPr>
        <w:tc>
          <w:tcPr>
            <w:tcW w:w="4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60CC9" w:rsidRPr="00095F0C" w:rsidRDefault="00960CC9" w:rsidP="00095F0C">
            <w:pPr>
              <w:spacing w:after="0" w:line="240" w:lineRule="auto"/>
              <w:rPr>
                <w:rFonts w:ascii="Calibri" w:eastAsia="Times New Roman" w:hAnsi="Calibri" w:cs="Calibri"/>
                <w:color w:val="000000"/>
                <w:lang w:eastAsia="cs-CZ"/>
              </w:rPr>
            </w:pPr>
          </w:p>
        </w:tc>
        <w:tc>
          <w:tcPr>
            <w:tcW w:w="1054" w:type="dxa"/>
            <w:tcBorders>
              <w:top w:val="single" w:sz="8" w:space="0" w:color="auto"/>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2013</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2014</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2015</w:t>
            </w:r>
          </w:p>
        </w:tc>
        <w:tc>
          <w:tcPr>
            <w:tcW w:w="1134" w:type="dxa"/>
            <w:tcBorders>
              <w:top w:val="single" w:sz="8" w:space="0" w:color="auto"/>
              <w:left w:val="nil"/>
              <w:bottom w:val="single" w:sz="4" w:space="0" w:color="auto"/>
              <w:right w:val="single" w:sz="4" w:space="0" w:color="auto"/>
            </w:tcBorders>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2019</w:t>
            </w:r>
          </w:p>
        </w:tc>
      </w:tr>
      <w:tr w:rsidR="00960CC9" w:rsidRPr="00095F0C" w:rsidTr="00960CC9">
        <w:trPr>
          <w:trHeight w:val="454"/>
        </w:trPr>
        <w:tc>
          <w:tcPr>
            <w:tcW w:w="4835" w:type="dxa"/>
            <w:tcBorders>
              <w:top w:val="nil"/>
              <w:left w:val="single" w:sz="8" w:space="0" w:color="auto"/>
              <w:bottom w:val="single" w:sz="4" w:space="0" w:color="auto"/>
              <w:right w:val="single" w:sz="4" w:space="0" w:color="auto"/>
            </w:tcBorders>
            <w:shd w:val="clear" w:color="auto" w:fill="auto"/>
            <w:vAlign w:val="center"/>
            <w:hideMark/>
          </w:tcPr>
          <w:p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žáků</w:t>
            </w:r>
          </w:p>
        </w:tc>
        <w:tc>
          <w:tcPr>
            <w:tcW w:w="1054" w:type="dxa"/>
            <w:tcBorders>
              <w:top w:val="nil"/>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514</w:t>
            </w:r>
          </w:p>
        </w:tc>
        <w:tc>
          <w:tcPr>
            <w:tcW w:w="992" w:type="dxa"/>
            <w:tcBorders>
              <w:top w:val="nil"/>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476</w:t>
            </w:r>
          </w:p>
        </w:tc>
        <w:tc>
          <w:tcPr>
            <w:tcW w:w="1134" w:type="dxa"/>
            <w:tcBorders>
              <w:top w:val="nil"/>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462</w:t>
            </w:r>
          </w:p>
        </w:tc>
        <w:tc>
          <w:tcPr>
            <w:tcW w:w="1134" w:type="dxa"/>
            <w:tcBorders>
              <w:top w:val="nil"/>
              <w:left w:val="nil"/>
              <w:bottom w:val="single" w:sz="4" w:space="0" w:color="auto"/>
              <w:right w:val="single" w:sz="4" w:space="0" w:color="auto"/>
            </w:tcBorders>
            <w:vAlign w:val="center"/>
          </w:tcPr>
          <w:p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322</w:t>
            </w:r>
          </w:p>
        </w:tc>
      </w:tr>
      <w:tr w:rsidR="00960CC9" w:rsidRPr="00095F0C" w:rsidTr="00960CC9">
        <w:trPr>
          <w:trHeight w:val="454"/>
        </w:trPr>
        <w:tc>
          <w:tcPr>
            <w:tcW w:w="4835" w:type="dxa"/>
            <w:tcBorders>
              <w:top w:val="nil"/>
              <w:left w:val="single" w:sz="8" w:space="0" w:color="auto"/>
              <w:bottom w:val="single" w:sz="8" w:space="0" w:color="auto"/>
              <w:right w:val="nil"/>
            </w:tcBorders>
            <w:shd w:val="clear" w:color="auto" w:fill="auto"/>
            <w:vAlign w:val="center"/>
          </w:tcPr>
          <w:p w:rsidR="00960CC9" w:rsidRPr="00095F0C" w:rsidRDefault="00960CC9" w:rsidP="00095F0C">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z toho se speciálními vzdělávacími potřebami</w:t>
            </w:r>
          </w:p>
        </w:tc>
        <w:tc>
          <w:tcPr>
            <w:tcW w:w="1054" w:type="dxa"/>
            <w:tcBorders>
              <w:top w:val="nil"/>
              <w:left w:val="single" w:sz="4" w:space="0" w:color="auto"/>
              <w:bottom w:val="single" w:sz="8" w:space="0" w:color="auto"/>
              <w:right w:val="nil"/>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219</w:t>
            </w:r>
          </w:p>
        </w:tc>
        <w:tc>
          <w:tcPr>
            <w:tcW w:w="992" w:type="dxa"/>
            <w:tcBorders>
              <w:top w:val="nil"/>
              <w:left w:val="single" w:sz="4" w:space="0" w:color="auto"/>
              <w:bottom w:val="single" w:sz="8" w:space="0" w:color="auto"/>
              <w:right w:val="nil"/>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191</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208</w:t>
            </w:r>
          </w:p>
        </w:tc>
        <w:tc>
          <w:tcPr>
            <w:tcW w:w="1134" w:type="dxa"/>
            <w:tcBorders>
              <w:top w:val="nil"/>
              <w:left w:val="single" w:sz="4" w:space="0" w:color="auto"/>
              <w:bottom w:val="single" w:sz="8" w:space="0" w:color="auto"/>
              <w:right w:val="single" w:sz="8" w:space="0" w:color="auto"/>
            </w:tcBorders>
            <w:vAlign w:val="center"/>
          </w:tcPr>
          <w:p w:rsidR="00960CC9"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189</w:t>
            </w:r>
          </w:p>
        </w:tc>
      </w:tr>
      <w:tr w:rsidR="00960CC9" w:rsidRPr="00095F0C" w:rsidTr="00960CC9">
        <w:trPr>
          <w:trHeight w:val="454"/>
        </w:trPr>
        <w:tc>
          <w:tcPr>
            <w:tcW w:w="4835" w:type="dxa"/>
            <w:tcBorders>
              <w:top w:val="nil"/>
              <w:left w:val="single" w:sz="8" w:space="0" w:color="auto"/>
              <w:bottom w:val="single" w:sz="8" w:space="0" w:color="auto"/>
              <w:right w:val="nil"/>
            </w:tcBorders>
            <w:shd w:val="clear" w:color="auto" w:fill="auto"/>
            <w:vAlign w:val="center"/>
          </w:tcPr>
          <w:p w:rsidR="00960CC9" w:rsidRPr="00095F0C" w:rsidRDefault="00960CC9" w:rsidP="009B21C8">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podíl žáků se SVP</w:t>
            </w:r>
          </w:p>
        </w:tc>
        <w:tc>
          <w:tcPr>
            <w:tcW w:w="1054" w:type="dxa"/>
            <w:tcBorders>
              <w:top w:val="nil"/>
              <w:left w:val="single" w:sz="4" w:space="0" w:color="auto"/>
              <w:bottom w:val="single" w:sz="8" w:space="0" w:color="auto"/>
              <w:right w:val="nil"/>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42,60 %</w:t>
            </w:r>
          </w:p>
        </w:tc>
        <w:tc>
          <w:tcPr>
            <w:tcW w:w="992" w:type="dxa"/>
            <w:tcBorders>
              <w:top w:val="nil"/>
              <w:left w:val="single" w:sz="4" w:space="0" w:color="auto"/>
              <w:bottom w:val="single" w:sz="8" w:space="0" w:color="auto"/>
              <w:right w:val="nil"/>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40,12%</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45,02%</w:t>
            </w:r>
          </w:p>
        </w:tc>
        <w:tc>
          <w:tcPr>
            <w:tcW w:w="1134" w:type="dxa"/>
            <w:tcBorders>
              <w:top w:val="nil"/>
              <w:left w:val="single" w:sz="4" w:space="0" w:color="auto"/>
              <w:bottom w:val="single" w:sz="8" w:space="0" w:color="auto"/>
              <w:right w:val="single" w:sz="8" w:space="0" w:color="auto"/>
            </w:tcBorders>
            <w:vAlign w:val="center"/>
          </w:tcPr>
          <w:p w:rsidR="00960CC9"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58,7</w:t>
            </w:r>
            <w:r w:rsidR="00CA17D1">
              <w:rPr>
                <w:rFonts w:ascii="Calibri" w:eastAsia="Times New Roman" w:hAnsi="Calibri" w:cs="Calibri"/>
                <w:color w:val="000000"/>
                <w:lang w:eastAsia="cs-CZ"/>
              </w:rPr>
              <w:t>%</w:t>
            </w:r>
          </w:p>
        </w:tc>
      </w:tr>
      <w:tr w:rsidR="00960CC9" w:rsidRPr="00095F0C" w:rsidTr="00960CC9">
        <w:trPr>
          <w:trHeight w:val="454"/>
        </w:trPr>
        <w:tc>
          <w:tcPr>
            <w:tcW w:w="4835" w:type="dxa"/>
            <w:tcBorders>
              <w:top w:val="nil"/>
              <w:left w:val="single" w:sz="8" w:space="0" w:color="auto"/>
              <w:bottom w:val="single" w:sz="8" w:space="0" w:color="auto"/>
              <w:right w:val="nil"/>
            </w:tcBorders>
            <w:shd w:val="clear" w:color="auto" w:fill="auto"/>
            <w:vAlign w:val="center"/>
          </w:tcPr>
          <w:p w:rsidR="00960CC9" w:rsidRPr="00095F0C" w:rsidRDefault="00960CC9" w:rsidP="009B21C8">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učitelů</w:t>
            </w:r>
          </w:p>
        </w:tc>
        <w:tc>
          <w:tcPr>
            <w:tcW w:w="1054" w:type="dxa"/>
            <w:tcBorders>
              <w:top w:val="nil"/>
              <w:left w:val="single" w:sz="4" w:space="0" w:color="auto"/>
              <w:bottom w:val="single" w:sz="8" w:space="0" w:color="auto"/>
              <w:right w:val="nil"/>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43</w:t>
            </w:r>
          </w:p>
        </w:tc>
        <w:tc>
          <w:tcPr>
            <w:tcW w:w="992" w:type="dxa"/>
            <w:tcBorders>
              <w:top w:val="nil"/>
              <w:left w:val="single" w:sz="4" w:space="0" w:color="auto"/>
              <w:bottom w:val="single" w:sz="8" w:space="0" w:color="auto"/>
              <w:right w:val="nil"/>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41</w:t>
            </w:r>
          </w:p>
        </w:tc>
        <w:tc>
          <w:tcPr>
            <w:tcW w:w="1134" w:type="dxa"/>
            <w:tcBorders>
              <w:top w:val="nil"/>
              <w:left w:val="single" w:sz="4" w:space="0" w:color="auto"/>
              <w:bottom w:val="single" w:sz="8" w:space="0" w:color="auto"/>
              <w:right w:val="single" w:sz="8" w:space="0" w:color="auto"/>
            </w:tcBorders>
            <w:shd w:val="clear" w:color="auto" w:fill="auto"/>
            <w:noWrap/>
            <w:vAlign w:val="center"/>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40</w:t>
            </w:r>
          </w:p>
        </w:tc>
        <w:tc>
          <w:tcPr>
            <w:tcW w:w="1134" w:type="dxa"/>
            <w:tcBorders>
              <w:top w:val="nil"/>
              <w:left w:val="single" w:sz="4" w:space="0" w:color="auto"/>
              <w:bottom w:val="single" w:sz="8" w:space="0" w:color="auto"/>
              <w:right w:val="single" w:sz="8" w:space="0" w:color="auto"/>
            </w:tcBorders>
            <w:vAlign w:val="center"/>
          </w:tcPr>
          <w:p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53</w:t>
            </w:r>
          </w:p>
        </w:tc>
      </w:tr>
      <w:tr w:rsidR="00960CC9" w:rsidRPr="00095F0C" w:rsidTr="00960CC9">
        <w:trPr>
          <w:trHeight w:val="454"/>
        </w:trPr>
        <w:tc>
          <w:tcPr>
            <w:tcW w:w="4835" w:type="dxa"/>
            <w:tcBorders>
              <w:top w:val="nil"/>
              <w:left w:val="single" w:sz="8" w:space="0" w:color="auto"/>
              <w:bottom w:val="nil"/>
              <w:right w:val="nil"/>
            </w:tcBorders>
            <w:shd w:val="clear" w:color="auto" w:fill="auto"/>
            <w:vAlign w:val="center"/>
            <w:hideMark/>
          </w:tcPr>
          <w:p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úvazků</w:t>
            </w:r>
          </w:p>
        </w:tc>
        <w:tc>
          <w:tcPr>
            <w:tcW w:w="1054" w:type="dxa"/>
            <w:tcBorders>
              <w:top w:val="nil"/>
              <w:left w:val="single" w:sz="4" w:space="0" w:color="auto"/>
              <w:bottom w:val="nil"/>
              <w:right w:val="nil"/>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39,42</w:t>
            </w:r>
          </w:p>
        </w:tc>
        <w:tc>
          <w:tcPr>
            <w:tcW w:w="992" w:type="dxa"/>
            <w:tcBorders>
              <w:top w:val="nil"/>
              <w:left w:val="single" w:sz="4" w:space="0" w:color="auto"/>
              <w:bottom w:val="nil"/>
              <w:right w:val="nil"/>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38,9</w:t>
            </w:r>
          </w:p>
        </w:tc>
        <w:tc>
          <w:tcPr>
            <w:tcW w:w="1134" w:type="dxa"/>
            <w:tcBorders>
              <w:top w:val="nil"/>
              <w:left w:val="single" w:sz="4" w:space="0" w:color="auto"/>
              <w:bottom w:val="nil"/>
              <w:right w:val="single" w:sz="8"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39,5</w:t>
            </w:r>
          </w:p>
        </w:tc>
        <w:tc>
          <w:tcPr>
            <w:tcW w:w="1134" w:type="dxa"/>
            <w:tcBorders>
              <w:top w:val="nil"/>
              <w:left w:val="single" w:sz="4" w:space="0" w:color="auto"/>
              <w:bottom w:val="nil"/>
              <w:right w:val="single" w:sz="8" w:space="0" w:color="auto"/>
            </w:tcBorders>
            <w:vAlign w:val="center"/>
          </w:tcPr>
          <w:p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39,8</w:t>
            </w:r>
          </w:p>
        </w:tc>
      </w:tr>
      <w:tr w:rsidR="00960CC9" w:rsidRPr="00095F0C" w:rsidTr="000C2351">
        <w:trPr>
          <w:trHeight w:val="454"/>
        </w:trPr>
        <w:tc>
          <w:tcPr>
            <w:tcW w:w="4835" w:type="dxa"/>
            <w:tcBorders>
              <w:top w:val="single" w:sz="4" w:space="0" w:color="auto"/>
              <w:left w:val="single" w:sz="8" w:space="0" w:color="auto"/>
              <w:bottom w:val="single" w:sz="4" w:space="0" w:color="auto"/>
              <w:right w:val="nil"/>
            </w:tcBorders>
            <w:shd w:val="clear" w:color="auto" w:fill="auto"/>
            <w:vAlign w:val="center"/>
            <w:hideMark/>
          </w:tcPr>
          <w:p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ostat</w:t>
            </w:r>
            <w:r>
              <w:rPr>
                <w:rFonts w:ascii="Calibri" w:eastAsia="Times New Roman" w:hAnsi="Calibri" w:cs="Calibri"/>
                <w:b/>
                <w:bCs/>
                <w:color w:val="000000"/>
                <w:lang w:eastAsia="cs-CZ"/>
              </w:rPr>
              <w:t xml:space="preserve">ních pedagogických pracovníků </w:t>
            </w:r>
          </w:p>
        </w:tc>
        <w:tc>
          <w:tcPr>
            <w:tcW w:w="1054" w:type="dxa"/>
            <w:tcBorders>
              <w:top w:val="single" w:sz="4" w:space="0" w:color="auto"/>
              <w:left w:val="single" w:sz="4" w:space="0" w:color="auto"/>
              <w:bottom w:val="single" w:sz="8" w:space="0" w:color="auto"/>
              <w:right w:val="nil"/>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11</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11</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13</w:t>
            </w:r>
          </w:p>
        </w:tc>
        <w:tc>
          <w:tcPr>
            <w:tcW w:w="1134" w:type="dxa"/>
            <w:tcBorders>
              <w:top w:val="single" w:sz="4" w:space="0" w:color="auto"/>
              <w:left w:val="single" w:sz="4" w:space="0" w:color="auto"/>
              <w:bottom w:val="single" w:sz="8" w:space="0" w:color="auto"/>
              <w:right w:val="single" w:sz="8" w:space="0" w:color="auto"/>
            </w:tcBorders>
            <w:vAlign w:val="center"/>
          </w:tcPr>
          <w:p w:rsidR="00960CC9" w:rsidRPr="00095F0C" w:rsidRDefault="000C2351"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10</w:t>
            </w:r>
          </w:p>
        </w:tc>
      </w:tr>
      <w:tr w:rsidR="00960CC9" w:rsidRPr="00095F0C" w:rsidTr="000C2351">
        <w:trPr>
          <w:trHeight w:val="454"/>
        </w:trPr>
        <w:tc>
          <w:tcPr>
            <w:tcW w:w="4835" w:type="dxa"/>
            <w:tcBorders>
              <w:top w:val="single" w:sz="4" w:space="0" w:color="auto"/>
              <w:left w:val="single" w:sz="4" w:space="0" w:color="auto"/>
              <w:bottom w:val="single" w:sz="4" w:space="0" w:color="auto"/>
              <w:right w:val="nil"/>
            </w:tcBorders>
            <w:shd w:val="clear" w:color="auto" w:fill="auto"/>
            <w:vAlign w:val="center"/>
            <w:hideMark/>
          </w:tcPr>
          <w:p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úvazků</w:t>
            </w:r>
          </w:p>
        </w:tc>
        <w:tc>
          <w:tcPr>
            <w:tcW w:w="1054" w:type="dxa"/>
            <w:tcBorders>
              <w:top w:val="nil"/>
              <w:left w:val="single" w:sz="4" w:space="0" w:color="auto"/>
              <w:bottom w:val="nil"/>
              <w:right w:val="nil"/>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10,5</w:t>
            </w:r>
          </w:p>
        </w:tc>
        <w:tc>
          <w:tcPr>
            <w:tcW w:w="992" w:type="dxa"/>
            <w:tcBorders>
              <w:top w:val="nil"/>
              <w:left w:val="single" w:sz="4" w:space="0" w:color="auto"/>
              <w:bottom w:val="nil"/>
              <w:right w:val="nil"/>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10,5</w:t>
            </w:r>
          </w:p>
        </w:tc>
        <w:tc>
          <w:tcPr>
            <w:tcW w:w="1134" w:type="dxa"/>
            <w:tcBorders>
              <w:top w:val="nil"/>
              <w:left w:val="single" w:sz="4" w:space="0" w:color="auto"/>
              <w:bottom w:val="nil"/>
              <w:right w:val="single" w:sz="8"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12,5</w:t>
            </w:r>
          </w:p>
        </w:tc>
        <w:tc>
          <w:tcPr>
            <w:tcW w:w="1134" w:type="dxa"/>
            <w:tcBorders>
              <w:top w:val="nil"/>
              <w:left w:val="single" w:sz="4" w:space="0" w:color="auto"/>
              <w:bottom w:val="nil"/>
              <w:right w:val="single" w:sz="8" w:space="0" w:color="auto"/>
            </w:tcBorders>
            <w:vAlign w:val="center"/>
          </w:tcPr>
          <w:p w:rsidR="00960CC9" w:rsidRPr="00095F0C" w:rsidRDefault="000C2351"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9,25</w:t>
            </w:r>
          </w:p>
        </w:tc>
      </w:tr>
      <w:tr w:rsidR="00960CC9" w:rsidRPr="00095F0C" w:rsidTr="000C2351">
        <w:trPr>
          <w:trHeight w:val="45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CC9" w:rsidRPr="00095F0C" w:rsidRDefault="00960CC9" w:rsidP="00095F0C">
            <w:pPr>
              <w:spacing w:after="0" w:line="240" w:lineRule="auto"/>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počet absolventů, kteří úspěšně dokončili ZŠ a získali základní vzdělání</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CC9" w:rsidRPr="00095F0C" w:rsidRDefault="00960CC9" w:rsidP="00960CC9">
            <w:pPr>
              <w:spacing w:after="0" w:line="240" w:lineRule="auto"/>
              <w:jc w:val="center"/>
              <w:rPr>
                <w:rFonts w:ascii="Calibri" w:eastAsia="Times New Roman" w:hAnsi="Calibri" w:cs="Calibri"/>
                <w:color w:val="000000"/>
                <w:lang w:eastAsia="cs-CZ"/>
              </w:rPr>
            </w:pPr>
            <w:r w:rsidRPr="00095F0C">
              <w:rPr>
                <w:rFonts w:ascii="Calibri" w:eastAsia="Times New Roman" w:hAnsi="Calibri" w:cs="Calibri"/>
                <w:color w:val="000000"/>
                <w:lang w:eastAsia="cs-CZ"/>
              </w:rPr>
              <w:t>20</w:t>
            </w:r>
          </w:p>
        </w:tc>
        <w:tc>
          <w:tcPr>
            <w:tcW w:w="1134" w:type="dxa"/>
            <w:tcBorders>
              <w:top w:val="single" w:sz="4" w:space="0" w:color="auto"/>
              <w:left w:val="nil"/>
              <w:bottom w:val="single" w:sz="4" w:space="0" w:color="auto"/>
              <w:right w:val="single" w:sz="4" w:space="0" w:color="auto"/>
            </w:tcBorders>
            <w:vAlign w:val="center"/>
          </w:tcPr>
          <w:p w:rsidR="00960CC9" w:rsidRPr="00095F0C" w:rsidRDefault="000836F5" w:rsidP="00960CC9">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w:t>
            </w:r>
          </w:p>
        </w:tc>
      </w:tr>
    </w:tbl>
    <w:p w:rsidR="009E6734" w:rsidRDefault="00727AC2" w:rsidP="00FF17BC">
      <w:pPr>
        <w:pStyle w:val="Default"/>
        <w:spacing w:after="100" w:afterAutospacing="1" w:line="276" w:lineRule="auto"/>
        <w:jc w:val="both"/>
        <w:rPr>
          <w:sz w:val="23"/>
          <w:szCs w:val="23"/>
        </w:rPr>
      </w:pPr>
      <w:r>
        <w:t>Zdroj vlastní šetření</w:t>
      </w:r>
    </w:p>
    <w:p w:rsidR="00CD00C6" w:rsidRPr="00AB6381" w:rsidRDefault="00CD00C6" w:rsidP="003B2BB0">
      <w:pPr>
        <w:pStyle w:val="Default"/>
        <w:spacing w:line="276" w:lineRule="auto"/>
        <w:jc w:val="both"/>
        <w:rPr>
          <w:bCs/>
          <w:i/>
          <w:iCs/>
          <w:sz w:val="22"/>
          <w:szCs w:val="22"/>
        </w:rPr>
      </w:pPr>
      <w:r w:rsidRPr="00AB6381">
        <w:rPr>
          <w:bCs/>
          <w:i/>
          <w:iCs/>
          <w:sz w:val="22"/>
          <w:szCs w:val="22"/>
        </w:rPr>
        <w:t>Tabulka č.</w:t>
      </w:r>
      <w:r w:rsidR="00D040DE" w:rsidRPr="00AB6381">
        <w:rPr>
          <w:bCs/>
          <w:i/>
          <w:iCs/>
          <w:sz w:val="22"/>
          <w:szCs w:val="22"/>
        </w:rPr>
        <w:t>3</w:t>
      </w:r>
      <w:r w:rsidR="008E544F" w:rsidRPr="00AB6381">
        <w:rPr>
          <w:bCs/>
          <w:i/>
          <w:iCs/>
          <w:sz w:val="22"/>
          <w:szCs w:val="22"/>
        </w:rPr>
        <w:t>7</w:t>
      </w:r>
      <w:r w:rsidR="006C049D" w:rsidRPr="00AB6381">
        <w:rPr>
          <w:bCs/>
          <w:i/>
          <w:iCs/>
          <w:sz w:val="22"/>
          <w:szCs w:val="22"/>
        </w:rPr>
        <w:t>-</w:t>
      </w:r>
      <w:r w:rsidRPr="00AB6381">
        <w:rPr>
          <w:bCs/>
          <w:i/>
          <w:iCs/>
          <w:sz w:val="22"/>
          <w:szCs w:val="22"/>
        </w:rPr>
        <w:t xml:space="preserve">  Základní údaje o MŠ v</w:t>
      </w:r>
      <w:r w:rsidR="009E6734" w:rsidRPr="00AB6381">
        <w:rPr>
          <w:bCs/>
          <w:i/>
          <w:iCs/>
          <w:sz w:val="22"/>
          <w:szCs w:val="22"/>
        </w:rPr>
        <w:t> </w:t>
      </w:r>
      <w:r w:rsidRPr="00AB6381">
        <w:rPr>
          <w:bCs/>
          <w:i/>
          <w:iCs/>
          <w:sz w:val="22"/>
          <w:szCs w:val="22"/>
        </w:rPr>
        <w:t>Janově</w:t>
      </w:r>
    </w:p>
    <w:tbl>
      <w:tblPr>
        <w:tblStyle w:val="Mkatabulky"/>
        <w:tblW w:w="9209" w:type="dxa"/>
        <w:tblLook w:val="04A0" w:firstRow="1" w:lastRow="0" w:firstColumn="1" w:lastColumn="0" w:noHBand="0" w:noVBand="1"/>
      </w:tblPr>
      <w:tblGrid>
        <w:gridCol w:w="4905"/>
        <w:gridCol w:w="1044"/>
        <w:gridCol w:w="992"/>
        <w:gridCol w:w="1134"/>
        <w:gridCol w:w="1134"/>
      </w:tblGrid>
      <w:tr w:rsidR="004A15C3" w:rsidRPr="00CD00C6" w:rsidTr="004A15C3">
        <w:trPr>
          <w:trHeight w:val="20"/>
        </w:trPr>
        <w:tc>
          <w:tcPr>
            <w:tcW w:w="4905" w:type="dxa"/>
            <w:noWrap/>
            <w:hideMark/>
          </w:tcPr>
          <w:p w:rsidR="004A15C3" w:rsidRPr="00CD00C6" w:rsidRDefault="004A15C3" w:rsidP="00CD00C6">
            <w:pPr>
              <w:rPr>
                <w:rFonts w:ascii="Calibri" w:eastAsia="Times New Roman" w:hAnsi="Calibri" w:cs="Calibri"/>
                <w:color w:val="000000"/>
                <w:lang w:eastAsia="cs-CZ"/>
              </w:rPr>
            </w:pPr>
            <w:r w:rsidRPr="00CD00C6">
              <w:rPr>
                <w:rFonts w:ascii="Calibri" w:eastAsia="Times New Roman" w:hAnsi="Calibri" w:cs="Calibri"/>
                <w:color w:val="000000"/>
                <w:lang w:eastAsia="cs-CZ"/>
              </w:rPr>
              <w:t> </w:t>
            </w:r>
          </w:p>
        </w:tc>
        <w:tc>
          <w:tcPr>
            <w:tcW w:w="1044" w:type="dxa"/>
            <w:noWrap/>
            <w:hideMark/>
          </w:tcPr>
          <w:p w:rsidR="004A15C3" w:rsidRPr="00CD00C6" w:rsidRDefault="004A15C3" w:rsidP="00CD00C6">
            <w:pPr>
              <w:jc w:val="cente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2013</w:t>
            </w:r>
          </w:p>
        </w:tc>
        <w:tc>
          <w:tcPr>
            <w:tcW w:w="992" w:type="dxa"/>
            <w:noWrap/>
            <w:hideMark/>
          </w:tcPr>
          <w:p w:rsidR="004A15C3" w:rsidRPr="00CD00C6" w:rsidRDefault="004A15C3" w:rsidP="00CD00C6">
            <w:pPr>
              <w:jc w:val="cente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2014</w:t>
            </w:r>
          </w:p>
        </w:tc>
        <w:tc>
          <w:tcPr>
            <w:tcW w:w="1134" w:type="dxa"/>
            <w:noWrap/>
            <w:hideMark/>
          </w:tcPr>
          <w:p w:rsidR="004A15C3" w:rsidRPr="00CD00C6" w:rsidRDefault="004A15C3" w:rsidP="00CD00C6">
            <w:pPr>
              <w:jc w:val="cente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2015</w:t>
            </w:r>
          </w:p>
        </w:tc>
        <w:tc>
          <w:tcPr>
            <w:tcW w:w="1134" w:type="dxa"/>
          </w:tcPr>
          <w:p w:rsidR="004A15C3" w:rsidRPr="00CD00C6" w:rsidRDefault="004A15C3" w:rsidP="00CD00C6">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2019</w:t>
            </w:r>
          </w:p>
        </w:tc>
      </w:tr>
      <w:tr w:rsidR="004A15C3" w:rsidRPr="00CD00C6" w:rsidTr="004A15C3">
        <w:trPr>
          <w:trHeight w:val="20"/>
        </w:trPr>
        <w:tc>
          <w:tcPr>
            <w:tcW w:w="4905" w:type="dxa"/>
            <w:vAlign w:val="center"/>
          </w:tcPr>
          <w:p w:rsidR="004A15C3" w:rsidRPr="00095F0C" w:rsidRDefault="004A15C3" w:rsidP="009B21C8">
            <w:pPr>
              <w:rPr>
                <w:rFonts w:ascii="Calibri" w:eastAsia="Times New Roman" w:hAnsi="Calibri" w:cs="Calibri"/>
                <w:b/>
                <w:bCs/>
                <w:color w:val="000000"/>
                <w:lang w:eastAsia="cs-CZ"/>
              </w:rPr>
            </w:pPr>
            <w:r w:rsidRPr="00095F0C">
              <w:rPr>
                <w:rFonts w:ascii="Calibri" w:eastAsia="Times New Roman" w:hAnsi="Calibri" w:cs="Calibri"/>
                <w:b/>
                <w:bCs/>
                <w:color w:val="000000"/>
                <w:lang w:eastAsia="cs-CZ"/>
              </w:rPr>
              <w:t>celkový počet žáků</w:t>
            </w:r>
          </w:p>
        </w:tc>
        <w:tc>
          <w:tcPr>
            <w:tcW w:w="1044"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218</w:t>
            </w:r>
          </w:p>
        </w:tc>
        <w:tc>
          <w:tcPr>
            <w:tcW w:w="992"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218</w:t>
            </w:r>
          </w:p>
        </w:tc>
        <w:tc>
          <w:tcPr>
            <w:tcW w:w="1134"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114</w:t>
            </w:r>
          </w:p>
        </w:tc>
        <w:tc>
          <w:tcPr>
            <w:tcW w:w="1134" w:type="dxa"/>
          </w:tcPr>
          <w:p w:rsidR="004A15C3"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173</w:t>
            </w:r>
          </w:p>
        </w:tc>
      </w:tr>
      <w:tr w:rsidR="004A15C3" w:rsidRPr="00CD00C6" w:rsidTr="004A15C3">
        <w:trPr>
          <w:trHeight w:val="20"/>
        </w:trPr>
        <w:tc>
          <w:tcPr>
            <w:tcW w:w="4905" w:type="dxa"/>
            <w:vAlign w:val="center"/>
          </w:tcPr>
          <w:p w:rsidR="004A15C3" w:rsidRPr="00095F0C" w:rsidRDefault="004A15C3" w:rsidP="009B21C8">
            <w:pPr>
              <w:rPr>
                <w:rFonts w:ascii="Calibri" w:eastAsia="Times New Roman" w:hAnsi="Calibri" w:cs="Calibri"/>
                <w:b/>
                <w:bCs/>
                <w:color w:val="000000"/>
                <w:lang w:eastAsia="cs-CZ"/>
              </w:rPr>
            </w:pPr>
            <w:r>
              <w:rPr>
                <w:rFonts w:ascii="Calibri" w:eastAsia="Times New Roman" w:hAnsi="Calibri" w:cs="Calibri"/>
                <w:b/>
                <w:bCs/>
                <w:color w:val="000000"/>
                <w:lang w:eastAsia="cs-CZ"/>
              </w:rPr>
              <w:t>z toho se speciálními vzdělávacími potřebami</w:t>
            </w:r>
          </w:p>
        </w:tc>
        <w:tc>
          <w:tcPr>
            <w:tcW w:w="1044"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992"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20</w:t>
            </w:r>
          </w:p>
        </w:tc>
        <w:tc>
          <w:tcPr>
            <w:tcW w:w="1134"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7</w:t>
            </w:r>
          </w:p>
        </w:tc>
        <w:tc>
          <w:tcPr>
            <w:tcW w:w="1134" w:type="dxa"/>
          </w:tcPr>
          <w:p w:rsidR="004A15C3"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14</w:t>
            </w:r>
          </w:p>
        </w:tc>
      </w:tr>
      <w:tr w:rsidR="004A15C3" w:rsidRPr="00CD00C6" w:rsidTr="004A15C3">
        <w:trPr>
          <w:trHeight w:val="20"/>
        </w:trPr>
        <w:tc>
          <w:tcPr>
            <w:tcW w:w="4905" w:type="dxa"/>
            <w:vAlign w:val="center"/>
          </w:tcPr>
          <w:p w:rsidR="004A15C3" w:rsidRPr="00095F0C" w:rsidRDefault="004A15C3" w:rsidP="009B21C8">
            <w:pPr>
              <w:rPr>
                <w:rFonts w:ascii="Calibri" w:eastAsia="Times New Roman" w:hAnsi="Calibri" w:cs="Calibri"/>
                <w:b/>
                <w:bCs/>
                <w:color w:val="000000"/>
                <w:lang w:eastAsia="cs-CZ"/>
              </w:rPr>
            </w:pPr>
            <w:r>
              <w:rPr>
                <w:rFonts w:ascii="Calibri" w:eastAsia="Times New Roman" w:hAnsi="Calibri" w:cs="Calibri"/>
                <w:b/>
                <w:bCs/>
                <w:color w:val="000000"/>
                <w:lang w:eastAsia="cs-CZ"/>
              </w:rPr>
              <w:t>podíl žáků se SVP</w:t>
            </w:r>
          </w:p>
        </w:tc>
        <w:tc>
          <w:tcPr>
            <w:tcW w:w="1044"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9,17%</w:t>
            </w:r>
          </w:p>
        </w:tc>
        <w:tc>
          <w:tcPr>
            <w:tcW w:w="992"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9,17%</w:t>
            </w:r>
          </w:p>
        </w:tc>
        <w:tc>
          <w:tcPr>
            <w:tcW w:w="1134" w:type="dxa"/>
            <w:noWrap/>
            <w:vAlign w:val="center"/>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6,14%</w:t>
            </w:r>
          </w:p>
        </w:tc>
        <w:tc>
          <w:tcPr>
            <w:tcW w:w="1134" w:type="dxa"/>
          </w:tcPr>
          <w:p w:rsidR="004A15C3"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8,0</w:t>
            </w:r>
          </w:p>
        </w:tc>
      </w:tr>
      <w:tr w:rsidR="004A15C3" w:rsidRPr="00CD00C6" w:rsidTr="004A15C3">
        <w:trPr>
          <w:trHeight w:val="20"/>
        </w:trPr>
        <w:tc>
          <w:tcPr>
            <w:tcW w:w="4905" w:type="dxa"/>
            <w:hideMark/>
          </w:tcPr>
          <w:p w:rsidR="004A15C3" w:rsidRPr="00CD00C6" w:rsidRDefault="004A15C3" w:rsidP="00CD00C6">
            <w:pP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celkový počet učitelů</w:t>
            </w:r>
          </w:p>
        </w:tc>
        <w:tc>
          <w:tcPr>
            <w:tcW w:w="104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992"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1134" w:type="dxa"/>
            <w:noWrap/>
            <w:vAlign w:val="center"/>
            <w:hideMark/>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c>
          <w:tcPr>
            <w:tcW w:w="1134" w:type="dxa"/>
          </w:tcPr>
          <w:p w:rsidR="004A15C3"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21</w:t>
            </w:r>
          </w:p>
        </w:tc>
      </w:tr>
      <w:tr w:rsidR="004A15C3" w:rsidRPr="00CD00C6" w:rsidTr="004A15C3">
        <w:trPr>
          <w:trHeight w:val="20"/>
        </w:trPr>
        <w:tc>
          <w:tcPr>
            <w:tcW w:w="4905" w:type="dxa"/>
            <w:hideMark/>
          </w:tcPr>
          <w:p w:rsidR="004A15C3" w:rsidRPr="00CD00C6" w:rsidRDefault="004A15C3" w:rsidP="00CD00C6">
            <w:pP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celkový počet úvazků</w:t>
            </w:r>
          </w:p>
        </w:tc>
        <w:tc>
          <w:tcPr>
            <w:tcW w:w="104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992"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1134" w:type="dxa"/>
            <w:noWrap/>
            <w:vAlign w:val="center"/>
            <w:hideMark/>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c>
          <w:tcPr>
            <w:tcW w:w="1134" w:type="dxa"/>
          </w:tcPr>
          <w:p w:rsidR="004A15C3"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18</w:t>
            </w:r>
          </w:p>
        </w:tc>
      </w:tr>
      <w:tr w:rsidR="004A15C3" w:rsidRPr="00CD00C6" w:rsidTr="004A15C3">
        <w:trPr>
          <w:trHeight w:val="20"/>
        </w:trPr>
        <w:tc>
          <w:tcPr>
            <w:tcW w:w="4905" w:type="dxa"/>
            <w:noWrap/>
            <w:vAlign w:val="center"/>
            <w:hideMark/>
          </w:tcPr>
          <w:p w:rsidR="004A15C3" w:rsidRPr="00CD00C6" w:rsidRDefault="004A15C3" w:rsidP="00CD00C6">
            <w:pPr>
              <w:rPr>
                <w:rFonts w:ascii="Calibri" w:eastAsia="Times New Roman" w:hAnsi="Calibri" w:cs="Calibri"/>
                <w:b/>
                <w:bCs/>
                <w:color w:val="000000"/>
                <w:lang w:eastAsia="cs-CZ"/>
              </w:rPr>
            </w:pPr>
            <w:r w:rsidRPr="00CD00C6">
              <w:rPr>
                <w:rFonts w:ascii="Calibri" w:eastAsia="Times New Roman" w:hAnsi="Calibri" w:cs="Calibri"/>
                <w:b/>
                <w:bCs/>
                <w:color w:val="000000"/>
                <w:lang w:eastAsia="cs-CZ"/>
              </w:rPr>
              <w:t>celkový počet ostatních pedagogických  pracovníků</w:t>
            </w:r>
          </w:p>
        </w:tc>
        <w:tc>
          <w:tcPr>
            <w:tcW w:w="104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992"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1134" w:type="dxa"/>
            <w:noWrap/>
            <w:vAlign w:val="center"/>
            <w:hideMark/>
          </w:tcPr>
          <w:p w:rsidR="004A15C3" w:rsidRPr="00CD00C6" w:rsidRDefault="004A15C3"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1134" w:type="dxa"/>
          </w:tcPr>
          <w:p w:rsidR="004A15C3"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r>
      <w:tr w:rsidR="004A15C3" w:rsidRPr="00CD00C6" w:rsidTr="004A15C3">
        <w:trPr>
          <w:trHeight w:val="20"/>
        </w:trPr>
        <w:tc>
          <w:tcPr>
            <w:tcW w:w="4905" w:type="dxa"/>
            <w:hideMark/>
          </w:tcPr>
          <w:p w:rsidR="004A15C3" w:rsidRPr="00CD00C6" w:rsidRDefault="004A15C3" w:rsidP="00CD00C6">
            <w:pPr>
              <w:rPr>
                <w:rFonts w:ascii="Calibri" w:eastAsia="Times New Roman" w:hAnsi="Calibri" w:cs="Calibri"/>
                <w:b/>
                <w:color w:val="000000"/>
                <w:lang w:eastAsia="cs-CZ"/>
              </w:rPr>
            </w:pPr>
            <w:r w:rsidRPr="00CD00C6">
              <w:rPr>
                <w:rFonts w:ascii="Calibri" w:eastAsia="Times New Roman" w:hAnsi="Calibri" w:cs="Calibri"/>
                <w:b/>
                <w:color w:val="000000"/>
                <w:lang w:eastAsia="cs-CZ"/>
              </w:rPr>
              <w:t>speciálnítřídyMŠ</w:t>
            </w:r>
          </w:p>
        </w:tc>
        <w:tc>
          <w:tcPr>
            <w:tcW w:w="104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992"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113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w:t>
            </w:r>
          </w:p>
        </w:tc>
        <w:tc>
          <w:tcPr>
            <w:tcW w:w="1134" w:type="dxa"/>
          </w:tcPr>
          <w:p w:rsidR="004A15C3" w:rsidRPr="00CD00C6"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w:t>
            </w:r>
          </w:p>
        </w:tc>
      </w:tr>
      <w:tr w:rsidR="004A15C3" w:rsidRPr="00CD00C6" w:rsidTr="004A15C3">
        <w:trPr>
          <w:trHeight w:val="20"/>
        </w:trPr>
        <w:tc>
          <w:tcPr>
            <w:tcW w:w="4905" w:type="dxa"/>
            <w:hideMark/>
          </w:tcPr>
          <w:p w:rsidR="004A15C3" w:rsidRPr="00CD00C6" w:rsidRDefault="004A15C3" w:rsidP="00CD00C6">
            <w:pPr>
              <w:rPr>
                <w:rFonts w:ascii="Calibri" w:eastAsia="Times New Roman" w:hAnsi="Calibri" w:cs="Calibri"/>
                <w:b/>
                <w:bCs/>
                <w:color w:val="000000"/>
                <w:lang w:eastAsia="cs-CZ"/>
              </w:rPr>
            </w:pPr>
            <w:r>
              <w:rPr>
                <w:rFonts w:ascii="Calibri" w:eastAsia="Times New Roman" w:hAnsi="Calibri" w:cs="Calibri"/>
                <w:b/>
                <w:bCs/>
                <w:color w:val="000000"/>
                <w:lang w:eastAsia="cs-CZ"/>
              </w:rPr>
              <w:t>p</w:t>
            </w:r>
            <w:r w:rsidRPr="00CD00C6">
              <w:rPr>
                <w:rFonts w:ascii="Calibri" w:eastAsia="Times New Roman" w:hAnsi="Calibri" w:cs="Calibri"/>
                <w:b/>
                <w:bCs/>
                <w:color w:val="000000"/>
                <w:lang w:eastAsia="cs-CZ"/>
              </w:rPr>
              <w:t>očet učitelů, kteří splňují kvalifikaci</w:t>
            </w:r>
          </w:p>
        </w:tc>
        <w:tc>
          <w:tcPr>
            <w:tcW w:w="104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992"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15</w:t>
            </w:r>
          </w:p>
        </w:tc>
        <w:tc>
          <w:tcPr>
            <w:tcW w:w="1134" w:type="dxa"/>
            <w:noWrap/>
            <w:vAlign w:val="center"/>
            <w:hideMark/>
          </w:tcPr>
          <w:p w:rsidR="004A15C3" w:rsidRPr="00CD00C6" w:rsidRDefault="004A15C3" w:rsidP="00CD00C6">
            <w:pPr>
              <w:jc w:val="center"/>
              <w:rPr>
                <w:rFonts w:ascii="Calibri" w:eastAsia="Times New Roman" w:hAnsi="Calibri" w:cs="Calibri"/>
                <w:color w:val="000000"/>
                <w:lang w:eastAsia="cs-CZ"/>
              </w:rPr>
            </w:pPr>
            <w:r w:rsidRPr="00CD00C6">
              <w:rPr>
                <w:rFonts w:ascii="Calibri" w:eastAsia="Times New Roman" w:hAnsi="Calibri" w:cs="Calibri"/>
                <w:color w:val="000000"/>
                <w:lang w:eastAsia="cs-CZ"/>
              </w:rPr>
              <w:t>14</w:t>
            </w:r>
          </w:p>
        </w:tc>
        <w:tc>
          <w:tcPr>
            <w:tcW w:w="1134" w:type="dxa"/>
          </w:tcPr>
          <w:p w:rsidR="004A15C3" w:rsidRPr="00CD00C6" w:rsidRDefault="00CA17D1" w:rsidP="00CD00C6">
            <w:pPr>
              <w:jc w:val="center"/>
              <w:rPr>
                <w:rFonts w:ascii="Calibri" w:eastAsia="Times New Roman" w:hAnsi="Calibri" w:cs="Calibri"/>
                <w:color w:val="000000"/>
                <w:lang w:eastAsia="cs-CZ"/>
              </w:rPr>
            </w:pPr>
            <w:r>
              <w:rPr>
                <w:rFonts w:ascii="Calibri" w:eastAsia="Times New Roman" w:hAnsi="Calibri" w:cs="Calibri"/>
                <w:color w:val="000000"/>
                <w:lang w:eastAsia="cs-CZ"/>
              </w:rPr>
              <w:t>16</w:t>
            </w:r>
          </w:p>
        </w:tc>
      </w:tr>
    </w:tbl>
    <w:p w:rsidR="00095F0C" w:rsidRDefault="00727AC2" w:rsidP="00FF17BC">
      <w:pPr>
        <w:pStyle w:val="Default"/>
        <w:spacing w:after="100" w:afterAutospacing="1" w:line="276" w:lineRule="auto"/>
        <w:jc w:val="both"/>
        <w:rPr>
          <w:sz w:val="23"/>
          <w:szCs w:val="23"/>
        </w:rPr>
      </w:pPr>
      <w:r>
        <w:t>Zdroj vlastní šetření</w:t>
      </w:r>
    </w:p>
    <w:p w:rsidR="00244C9C" w:rsidRPr="00DB5307" w:rsidRDefault="007379EB" w:rsidP="00244C9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ZŠ a MŠ Litvínov – Janov je spádovou školou pro celou vyloučenou lokalitu sídliště Janov a jak už bylo uvedeno výše, kvalifikovaný odhad podílu romských žáků v ZŠ činí 90%. </w:t>
      </w:r>
      <w:r w:rsidR="00244C9C" w:rsidRPr="00DB5307">
        <w:rPr>
          <w:rFonts w:asciiTheme="minorHAnsi" w:hAnsiTheme="minorHAnsi" w:cstheme="minorHAnsi"/>
          <w:sz w:val="22"/>
          <w:szCs w:val="22"/>
        </w:rPr>
        <w:t>Vysoký je také podíl žáků ZŠ se speciálními vzdělávacími potřebami (</w:t>
      </w:r>
      <w:r w:rsidR="00CA17D1" w:rsidRPr="00DB5307">
        <w:rPr>
          <w:rFonts w:asciiTheme="minorHAnsi" w:hAnsiTheme="minorHAnsi" w:cstheme="minorHAnsi"/>
          <w:sz w:val="22"/>
          <w:szCs w:val="22"/>
        </w:rPr>
        <w:t>58,7</w:t>
      </w:r>
      <w:r w:rsidR="00244C9C" w:rsidRPr="00DB5307">
        <w:rPr>
          <w:rFonts w:asciiTheme="minorHAnsi" w:hAnsiTheme="minorHAnsi" w:cstheme="minorHAnsi"/>
          <w:sz w:val="22"/>
          <w:szCs w:val="22"/>
        </w:rPr>
        <w:t>% v roce 201</w:t>
      </w:r>
      <w:r w:rsidR="00CA17D1" w:rsidRPr="00DB5307">
        <w:rPr>
          <w:rFonts w:asciiTheme="minorHAnsi" w:hAnsiTheme="minorHAnsi" w:cstheme="minorHAnsi"/>
          <w:sz w:val="22"/>
          <w:szCs w:val="22"/>
        </w:rPr>
        <w:t>9</w:t>
      </w:r>
      <w:r w:rsidR="00244C9C" w:rsidRPr="00DB5307">
        <w:rPr>
          <w:rFonts w:asciiTheme="minorHAnsi" w:hAnsiTheme="minorHAnsi" w:cstheme="minorHAnsi"/>
          <w:sz w:val="22"/>
          <w:szCs w:val="22"/>
        </w:rPr>
        <w:t>).</w:t>
      </w:r>
    </w:p>
    <w:p w:rsidR="00244C9C" w:rsidRPr="00DB5307" w:rsidRDefault="00244C9C" w:rsidP="00244C9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 xml:space="preserve">Ve výuce přitom škola dlouhodobě uplatňuje individuální vzdělávací programy pro žáky se zdravotním postižením a znevýhodněním, snaží se o integraci dětí a žáků, má třídy </w:t>
      </w:r>
      <w:r w:rsidR="00AB6381">
        <w:rPr>
          <w:rFonts w:asciiTheme="minorHAnsi" w:hAnsiTheme="minorHAnsi" w:cstheme="minorHAnsi"/>
          <w:sz w:val="22"/>
          <w:szCs w:val="22"/>
        </w:rPr>
        <w:t>s</w:t>
      </w:r>
      <w:r w:rsidRPr="00DB5307">
        <w:rPr>
          <w:rFonts w:asciiTheme="minorHAnsi" w:hAnsiTheme="minorHAnsi" w:cstheme="minorHAnsi"/>
          <w:sz w:val="22"/>
          <w:szCs w:val="22"/>
        </w:rPr>
        <w:t xml:space="preserve"> upraveným vzdělávacím programem pro žáky se speciálními vzdělávacími potřebami, přípravné třídy. Do výuky jsou zapojováni i asistenti pedagoga. V mimoškolní činnosti má pestrou nabídku zájmových činností, organizuje víkendové, prázdninové akce a pobyty, výlety a zájezdy.</w:t>
      </w:r>
    </w:p>
    <w:p w:rsidR="004B7CC3" w:rsidRPr="00DB5307" w:rsidRDefault="004B7CC3" w:rsidP="00FF17BC">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Práce s rodiči ve vyloučené lokalitě je ovlivněna obecnými problémy této lokality – koncentrací lidí s nízkým sociálním a kulturním povědomím, vysokou a dlouhodobou nezaměstnaností</w:t>
      </w:r>
      <w:r w:rsidR="00825A92">
        <w:rPr>
          <w:rFonts w:asciiTheme="minorHAnsi" w:hAnsiTheme="minorHAnsi" w:cstheme="minorHAnsi"/>
          <w:sz w:val="22"/>
          <w:szCs w:val="22"/>
        </w:rPr>
        <w:t xml:space="preserve"> v lokalitě</w:t>
      </w:r>
      <w:r w:rsidRPr="00DB5307">
        <w:rPr>
          <w:rFonts w:asciiTheme="minorHAnsi" w:hAnsiTheme="minorHAnsi" w:cstheme="minorHAnsi"/>
          <w:sz w:val="22"/>
          <w:szCs w:val="22"/>
        </w:rPr>
        <w:t>, životem na sociálních dávkách, malým zájmem o vzdělání, odchody rodin do zahraničí, neustálou migrací rodin. Velkým problémem je nepřipravenost žáků na výuku, nevybavenost žáků základními pomůckami, nevhodné a vulgární projevy některých žáků a jejich rodičů, agresivita mezi žáky.</w:t>
      </w:r>
    </w:p>
    <w:p w:rsidR="004B7CC3" w:rsidRPr="00DB5307" w:rsidRDefault="00244C9C" w:rsidP="00FF17BC">
      <w:pPr>
        <w:pStyle w:val="Default"/>
        <w:spacing w:after="100" w:afterAutospacing="1" w:line="276" w:lineRule="auto"/>
        <w:jc w:val="both"/>
        <w:rPr>
          <w:rFonts w:asciiTheme="minorHAnsi" w:hAnsiTheme="minorHAnsi" w:cstheme="minorHAnsi"/>
          <w:sz w:val="23"/>
          <w:szCs w:val="23"/>
        </w:rPr>
      </w:pPr>
      <w:r w:rsidRPr="00DB5307">
        <w:rPr>
          <w:rFonts w:asciiTheme="minorHAnsi" w:hAnsiTheme="minorHAnsi" w:cstheme="minorHAnsi"/>
          <w:sz w:val="22"/>
          <w:szCs w:val="22"/>
        </w:rPr>
        <w:t>U SVL sídliště Janov dlouhodobě působí n</w:t>
      </w:r>
      <w:r w:rsidR="004B7CC3" w:rsidRPr="00DB5307">
        <w:rPr>
          <w:rFonts w:asciiTheme="minorHAnsi" w:hAnsiTheme="minorHAnsi" w:cstheme="minorHAnsi"/>
          <w:sz w:val="22"/>
          <w:szCs w:val="22"/>
        </w:rPr>
        <w:t>ízkoprahové zařízení Jaklík pro děti od 6 do 15 let</w:t>
      </w:r>
      <w:r w:rsidRPr="00DB5307">
        <w:rPr>
          <w:rFonts w:asciiTheme="minorHAnsi" w:hAnsiTheme="minorHAnsi" w:cstheme="minorHAnsi"/>
          <w:sz w:val="22"/>
          <w:szCs w:val="22"/>
        </w:rPr>
        <w:t>.J</w:t>
      </w:r>
      <w:r w:rsidR="004B7CC3" w:rsidRPr="00DB5307">
        <w:rPr>
          <w:rFonts w:asciiTheme="minorHAnsi" w:hAnsiTheme="minorHAnsi" w:cstheme="minorHAnsi"/>
          <w:sz w:val="22"/>
          <w:szCs w:val="22"/>
        </w:rPr>
        <w:t>e provozované Městskou policií Litvínov</w:t>
      </w:r>
      <w:r w:rsidRPr="00DB5307">
        <w:rPr>
          <w:rFonts w:asciiTheme="minorHAnsi" w:hAnsiTheme="minorHAnsi" w:cstheme="minorHAnsi"/>
          <w:sz w:val="22"/>
          <w:szCs w:val="22"/>
        </w:rPr>
        <w:t>,</w:t>
      </w:r>
      <w:r w:rsidR="004B7CC3" w:rsidRPr="00DB5307">
        <w:rPr>
          <w:rFonts w:asciiTheme="minorHAnsi" w:hAnsiTheme="minorHAnsi" w:cstheme="minorHAnsi"/>
          <w:sz w:val="22"/>
          <w:szCs w:val="22"/>
        </w:rPr>
        <w:t xml:space="preserve"> sídlí uprostřed sídliště v ulici Gluckova 233.V nízkoprahovém centru si denně (bez jakékoliv úplaty) mohou děti žijící v sociálně vyloučené lokalitě Janov hrát s hračkami i na počítači, tvoří výrobky z různých materiálů rozmanitými technikami. Pracovník klubu také pomáhá s domácí přípravou do školy, při tvorbě referátů, domácích úkolů. Umožňuje dětem strávit odpoledne za dodržení stanovených pravidel slušného chování, přesto ve volnějším režimu, než jaký je nastaven ve škole. Pravidelně jsou pro děti připravovány tzv. jednorázové akce, děti se mohou i bez přihlášení zúčastnit. Provozní náklady Nízkoprahového zařízení Jaklík jsou hrazeny z rozpočtu města Litvínova, pomůcky a odměny na jednorázové akce, příměstský tábor a další aktivity jsou pořizovány z dotací Ministerstva vnitra ČR s podílem města Litvínov nebo pouze z rozpočtu města – prostředků určených pro prevenci kriminality.</w:t>
      </w:r>
    </w:p>
    <w:p w:rsidR="00B45014" w:rsidRDefault="00B45014" w:rsidP="004B7CC3">
      <w:pPr>
        <w:pStyle w:val="Default"/>
        <w:spacing w:after="100" w:afterAutospacing="1" w:line="276" w:lineRule="auto"/>
        <w:jc w:val="both"/>
        <w:rPr>
          <w:b/>
          <w:sz w:val="22"/>
          <w:szCs w:val="22"/>
        </w:rPr>
      </w:pPr>
    </w:p>
    <w:p w:rsidR="00AB6381" w:rsidRDefault="00AB6381" w:rsidP="004B7CC3">
      <w:pPr>
        <w:pStyle w:val="Default"/>
        <w:spacing w:after="100" w:afterAutospacing="1" w:line="276" w:lineRule="auto"/>
        <w:jc w:val="both"/>
        <w:rPr>
          <w:b/>
          <w:sz w:val="22"/>
          <w:szCs w:val="22"/>
        </w:rPr>
      </w:pPr>
    </w:p>
    <w:p w:rsidR="004B7CC3" w:rsidRPr="00244C9C" w:rsidRDefault="00244C9C" w:rsidP="004B7CC3">
      <w:pPr>
        <w:pStyle w:val="Default"/>
        <w:spacing w:after="100" w:afterAutospacing="1" w:line="276" w:lineRule="auto"/>
        <w:jc w:val="both"/>
        <w:rPr>
          <w:b/>
          <w:sz w:val="22"/>
          <w:szCs w:val="22"/>
        </w:rPr>
      </w:pPr>
      <w:r>
        <w:rPr>
          <w:b/>
          <w:sz w:val="22"/>
          <w:szCs w:val="22"/>
        </w:rPr>
        <w:t xml:space="preserve">SVL </w:t>
      </w:r>
      <w:r w:rsidR="004B7CC3" w:rsidRPr="00244C9C">
        <w:rPr>
          <w:b/>
          <w:sz w:val="22"/>
          <w:szCs w:val="22"/>
        </w:rPr>
        <w:t>Ubytovna Šumná</w:t>
      </w:r>
      <w:r w:rsidR="00727AC2">
        <w:rPr>
          <w:rStyle w:val="Znakapoznpodarou"/>
          <w:b/>
          <w:sz w:val="22"/>
          <w:szCs w:val="22"/>
        </w:rPr>
        <w:footnoteReference w:id="17"/>
      </w:r>
    </w:p>
    <w:p w:rsidR="004B7CC3" w:rsidRPr="00DB5307" w:rsidRDefault="00825A92" w:rsidP="00FD7C10">
      <w:pPr>
        <w:pStyle w:val="Default"/>
        <w:spacing w:after="100" w:afterAutospacing="1"/>
        <w:jc w:val="both"/>
        <w:rPr>
          <w:rFonts w:asciiTheme="minorHAnsi" w:hAnsiTheme="minorHAnsi" w:cstheme="minorHAnsi"/>
          <w:sz w:val="22"/>
          <w:szCs w:val="22"/>
        </w:rPr>
      </w:pPr>
      <w:r w:rsidRPr="00825A92">
        <w:rPr>
          <w:rFonts w:asciiTheme="minorHAnsi" w:hAnsiTheme="minorHAnsi" w:cstheme="minorHAnsi"/>
          <w:sz w:val="22"/>
          <w:szCs w:val="22"/>
        </w:rPr>
        <w:t>K 31.12.2019 je na ubytovně Šumná čp. 41 trvale hlášeno 34 osob. Z celkového počtu obyvatel Litvínova se jedná o méně než 1% obyvatelstva. Ubytovna je až na 6 místností kolaudována jako bytový dům. Bydlí zde jak jednotlivci, tak rodiny s dětmi. Jedná se o lokalitu vzdálenou od centra města (ke spádové škole) přibližně 1 kilometr. Městská hromadná doprava je zde zajištěna, ale pouze několikrát denně. Všichni obyvatelé ubytovny jsou vypláceni nepojistnými dávkami – dávky státní sociální podpory, dávky pomoci v hmotné nouzi. V průběhu posledního roku zde dochází k minimální fluktuaci nájemníků. Složení nájemníků je spíše stabilní. S ohledem na velikost skupiny ubytovaných osob je reálné udržet v domě relativní klid a pořádek</w:t>
      </w:r>
    </w:p>
    <w:p w:rsidR="00FD7C10" w:rsidRDefault="00FD7C10" w:rsidP="004B7CC3">
      <w:pPr>
        <w:pStyle w:val="Default"/>
        <w:spacing w:after="100" w:afterAutospacing="1" w:line="276" w:lineRule="auto"/>
        <w:jc w:val="both"/>
        <w:rPr>
          <w:sz w:val="22"/>
          <w:szCs w:val="22"/>
        </w:rPr>
      </w:pPr>
    </w:p>
    <w:p w:rsidR="004B7CC3" w:rsidRPr="00244C9C" w:rsidRDefault="00244C9C" w:rsidP="004B7CC3">
      <w:pPr>
        <w:pStyle w:val="Default"/>
        <w:spacing w:after="100" w:afterAutospacing="1"/>
        <w:jc w:val="both"/>
        <w:rPr>
          <w:b/>
          <w:sz w:val="22"/>
          <w:szCs w:val="22"/>
        </w:rPr>
      </w:pPr>
      <w:r>
        <w:rPr>
          <w:b/>
          <w:sz w:val="22"/>
          <w:szCs w:val="22"/>
        </w:rPr>
        <w:t xml:space="preserve">SVL </w:t>
      </w:r>
      <w:r w:rsidR="004B7CC3" w:rsidRPr="00244C9C">
        <w:rPr>
          <w:b/>
          <w:sz w:val="22"/>
          <w:szCs w:val="22"/>
        </w:rPr>
        <w:t>Ubytovna UNO</w:t>
      </w:r>
      <w:r w:rsidR="00727AC2">
        <w:rPr>
          <w:rStyle w:val="Znakapoznpodarou"/>
          <w:b/>
          <w:sz w:val="22"/>
          <w:szCs w:val="22"/>
        </w:rPr>
        <w:footnoteReference w:id="18"/>
      </w:r>
    </w:p>
    <w:p w:rsidR="00825A92" w:rsidRDefault="00825A92" w:rsidP="004B7CC3">
      <w:pPr>
        <w:pStyle w:val="Default"/>
        <w:spacing w:after="100" w:afterAutospacing="1" w:line="276" w:lineRule="auto"/>
        <w:jc w:val="both"/>
        <w:rPr>
          <w:rFonts w:asciiTheme="minorHAnsi" w:hAnsiTheme="minorHAnsi" w:cstheme="minorHAnsi"/>
          <w:sz w:val="22"/>
          <w:szCs w:val="22"/>
        </w:rPr>
      </w:pPr>
      <w:r w:rsidRPr="00825A92">
        <w:rPr>
          <w:rFonts w:asciiTheme="minorHAnsi" w:hAnsiTheme="minorHAnsi" w:cstheme="minorHAnsi"/>
          <w:sz w:val="22"/>
          <w:szCs w:val="22"/>
        </w:rPr>
        <w:t>K 31.12.2019 je na ubytovně Šumná čp. 41 trvale hlášeno 34 osob. Z celkového počtu obyvatel Litvínova se jedná o méně než 1% obyvatelstva. Ubytovna je až na 6 místností kolaudována jako bytový dům. Bydlí zde jak jednotlivci, tak rodiny s dětmi. Jedná se o lokalitu vzdálenou od centra města (ke spádové škole) přibližně 1 kilometr. Městská hromadná doprava je zde zajištěna, ale pouze několikrát denně. Všichni obyvatelé ubytovny jsou vypláceni nepojistnými dávkami – dávky státní sociální podpory, dávky pomoci v hmotné nouzi. V průběhu posledního roku zde dochází k minimální fluktuaci nájemníků. Složení nájemníků je spíše stabilní. S ohledem na velikost skupiny ubytovaných osob je reálné udržet v domě relativní klid a pořádek</w:t>
      </w:r>
      <w:r>
        <w:rPr>
          <w:rFonts w:asciiTheme="minorHAnsi" w:hAnsiTheme="minorHAnsi" w:cstheme="minorHAnsi"/>
          <w:sz w:val="22"/>
          <w:szCs w:val="22"/>
        </w:rPr>
        <w:t>.</w:t>
      </w:r>
    </w:p>
    <w:p w:rsidR="004B7CC3" w:rsidRPr="00DB5307" w:rsidRDefault="004B7CC3" w:rsidP="004B7CC3">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Ubytovna UNO se skládá ze tří objektů. V prvním objektu, bloku A, se nachází služebna a sklad Městské policie, azyl (4 místnosti, sociální zařízení, kuchyňský kout), pracoviště terénních pracovníků, místnost pro aktivity s dětmi a 8 obytných místností. Blok B ubytovny UNO představuje 10 bytových jednotek o velikosti 1:2 a 1:1. V Bloku C jsou k dispozici dvě bytové jednotky o velikosti 1:3 a třináct místností.</w:t>
      </w:r>
    </w:p>
    <w:p w:rsidR="00441E06" w:rsidRDefault="00441E06" w:rsidP="00B45014">
      <w:pPr>
        <w:pStyle w:val="Default"/>
        <w:spacing w:after="100" w:afterAutospacing="1" w:line="276" w:lineRule="auto"/>
        <w:jc w:val="both"/>
        <w:rPr>
          <w:rFonts w:asciiTheme="minorHAnsi" w:hAnsiTheme="minorHAnsi" w:cstheme="minorHAnsi"/>
          <w:sz w:val="22"/>
          <w:szCs w:val="22"/>
        </w:rPr>
      </w:pPr>
      <w:r w:rsidRPr="00DB5307">
        <w:rPr>
          <w:rFonts w:asciiTheme="minorHAnsi" w:hAnsiTheme="minorHAnsi" w:cstheme="minorHAnsi"/>
          <w:sz w:val="22"/>
          <w:szCs w:val="22"/>
        </w:rPr>
        <w:t>Na ubytovně UNO je zřízený azyl (první stupeň prostupného bydlení)</w:t>
      </w:r>
      <w:r>
        <w:rPr>
          <w:rFonts w:asciiTheme="minorHAnsi" w:hAnsiTheme="minorHAnsi" w:cstheme="minorHAnsi"/>
          <w:sz w:val="22"/>
          <w:szCs w:val="22"/>
        </w:rPr>
        <w:t>. Tento k</w:t>
      </w:r>
      <w:r w:rsidRPr="00441E06">
        <w:rPr>
          <w:rFonts w:asciiTheme="minorHAnsi" w:hAnsiTheme="minorHAnsi" w:cstheme="minorHAnsi"/>
          <w:sz w:val="22"/>
          <w:szCs w:val="22"/>
        </w:rPr>
        <w:t xml:space="preserve">rizový noclehpředstavuje první stupeň prostupného bydlení. Zde mohou osoby bez přístřeší za poplatek přespat, vykoupat se, uvařit si. Pobyt je zde omezen od 19:00 hodin do 7:00 hodin ráno. Azyl je pod dozorem kamerového systému. Poplatek je hrazen vždy po dohodě Úřadem práce ČR v rámci mimořádné okamžité pomoci ve výši 40,- Kč za noc. Většina osob bez přístřeší se přes den pohybuje převážně v centru města. Někteří přenocují ve stanovém městečku za vlakovým nádražím. Jedná se celkem přibližně o 15 osob. Ostatní klienti mají standardní nájemní smlouvy, na </w:t>
      </w:r>
      <w:r>
        <w:rPr>
          <w:rFonts w:asciiTheme="minorHAnsi" w:hAnsiTheme="minorHAnsi" w:cstheme="minorHAnsi"/>
          <w:sz w:val="22"/>
          <w:szCs w:val="22"/>
        </w:rPr>
        <w:t>jejichž z</w:t>
      </w:r>
      <w:r w:rsidRPr="00441E06">
        <w:rPr>
          <w:rFonts w:asciiTheme="minorHAnsi" w:hAnsiTheme="minorHAnsi" w:cstheme="minorHAnsi"/>
          <w:sz w:val="22"/>
          <w:szCs w:val="22"/>
        </w:rPr>
        <w:t>ákladě mají přiznán doplatek na bydlení ze systému dávek pomoci v hmotné nouzi. Město tak naplňuje ustanovení zákona o obcích ve vazbě na uspokojování bytových potřeb občanů města.</w:t>
      </w:r>
    </w:p>
    <w:p w:rsidR="00441E06" w:rsidRDefault="00441E06" w:rsidP="004B7CC3">
      <w:pPr>
        <w:pStyle w:val="Default"/>
        <w:spacing w:after="100" w:afterAutospacing="1" w:line="276" w:lineRule="auto"/>
        <w:jc w:val="both"/>
        <w:rPr>
          <w:rFonts w:asciiTheme="minorHAnsi" w:hAnsiTheme="minorHAnsi" w:cstheme="minorHAnsi"/>
          <w:sz w:val="22"/>
          <w:szCs w:val="22"/>
        </w:rPr>
      </w:pPr>
    </w:p>
    <w:p w:rsidR="004416BE" w:rsidRPr="00DB5307" w:rsidRDefault="004416BE">
      <w:pPr>
        <w:rPr>
          <w:rFonts w:cstheme="minorHAnsi"/>
          <w:b/>
          <w:color w:val="000000"/>
        </w:rPr>
      </w:pPr>
      <w:r w:rsidRPr="00DB5307">
        <w:rPr>
          <w:rFonts w:cstheme="minorHAnsi"/>
          <w:b/>
        </w:rPr>
        <w:br w:type="page"/>
      </w:r>
    </w:p>
    <w:p w:rsidR="004416BE" w:rsidRDefault="0009701F" w:rsidP="007D0F0E">
      <w:pPr>
        <w:pStyle w:val="Nadpis1"/>
      </w:pPr>
      <w:bookmarkStart w:id="15" w:name="_Toc35118085"/>
      <w:r w:rsidRPr="00F41C77">
        <w:t>3.1.7 Návaznost na dokončené základní vzdělání</w:t>
      </w:r>
      <w:bookmarkEnd w:id="15"/>
    </w:p>
    <w:p w:rsidR="0009701F" w:rsidRDefault="0048222E" w:rsidP="00CE62E9">
      <w:pPr>
        <w:pStyle w:val="Default"/>
        <w:spacing w:after="100" w:afterAutospacing="1" w:line="276" w:lineRule="auto"/>
        <w:jc w:val="both"/>
        <w:rPr>
          <w:sz w:val="22"/>
          <w:szCs w:val="22"/>
        </w:rPr>
      </w:pPr>
      <w:r>
        <w:rPr>
          <w:sz w:val="22"/>
          <w:szCs w:val="22"/>
        </w:rPr>
        <w:t xml:space="preserve">V průběhu zpracování této analýzy připravily zástupci jednotlivých ZŠ v území ORP přehled, na které ze středních škol byli žáci ukončující základní vzdělávání na jejich škole v letech 2012 až 2016 přijati. </w:t>
      </w:r>
    </w:p>
    <w:p w:rsidR="0048222E" w:rsidRPr="00F41C77" w:rsidRDefault="0048222E" w:rsidP="00CE62E9">
      <w:pPr>
        <w:pStyle w:val="Default"/>
        <w:spacing w:after="100" w:afterAutospacing="1" w:line="276" w:lineRule="auto"/>
        <w:jc w:val="both"/>
        <w:rPr>
          <w:sz w:val="22"/>
          <w:szCs w:val="22"/>
        </w:rPr>
      </w:pPr>
      <w:r w:rsidRPr="00F41C77">
        <w:rPr>
          <w:sz w:val="22"/>
          <w:szCs w:val="22"/>
        </w:rPr>
        <w:t xml:space="preserve">Po vyhodnocení </w:t>
      </w:r>
      <w:r w:rsidR="001D7313" w:rsidRPr="00F41C77">
        <w:rPr>
          <w:sz w:val="22"/>
          <w:szCs w:val="22"/>
        </w:rPr>
        <w:t xml:space="preserve">obdržených </w:t>
      </w:r>
      <w:r w:rsidRPr="00F41C77">
        <w:rPr>
          <w:sz w:val="22"/>
          <w:szCs w:val="22"/>
        </w:rPr>
        <w:t xml:space="preserve">údajů byly </w:t>
      </w:r>
      <w:r w:rsidR="001D7313" w:rsidRPr="00F41C77">
        <w:rPr>
          <w:sz w:val="22"/>
          <w:szCs w:val="22"/>
        </w:rPr>
        <w:t>získány následující výstupy:</w:t>
      </w:r>
    </w:p>
    <w:p w:rsidR="001D7313" w:rsidRPr="00F41C77" w:rsidRDefault="001D7313" w:rsidP="00DA74EC">
      <w:pPr>
        <w:pStyle w:val="Default"/>
        <w:numPr>
          <w:ilvl w:val="0"/>
          <w:numId w:val="19"/>
        </w:numPr>
        <w:spacing w:after="100" w:afterAutospacing="1" w:line="276" w:lineRule="auto"/>
        <w:jc w:val="both"/>
        <w:rPr>
          <w:sz w:val="22"/>
        </w:rPr>
      </w:pPr>
      <w:r w:rsidRPr="00F41C77">
        <w:rPr>
          <w:sz w:val="22"/>
        </w:rPr>
        <w:t>z celkového počtu 1 222 odcházejících žáků jich 1 162 pokračovalo ve vzdělávání;</w:t>
      </w:r>
    </w:p>
    <w:p w:rsidR="001D7313" w:rsidRPr="00F41C77" w:rsidRDefault="001D7313" w:rsidP="00DA74EC">
      <w:pPr>
        <w:pStyle w:val="Default"/>
        <w:numPr>
          <w:ilvl w:val="0"/>
          <w:numId w:val="19"/>
        </w:numPr>
        <w:spacing w:after="100" w:afterAutospacing="1" w:line="276" w:lineRule="auto"/>
        <w:jc w:val="both"/>
        <w:rPr>
          <w:sz w:val="22"/>
        </w:rPr>
      </w:pPr>
      <w:r w:rsidRPr="00F41C77">
        <w:rPr>
          <w:sz w:val="22"/>
        </w:rPr>
        <w:t>60 žáků nepokračovalo, z toho 20 ze Základní školy speciální a Praktické školy Litvínov;</w:t>
      </w:r>
    </w:p>
    <w:p w:rsidR="001D7313" w:rsidRPr="00F41C77" w:rsidRDefault="001D7313" w:rsidP="00DA74EC">
      <w:pPr>
        <w:pStyle w:val="Default"/>
        <w:numPr>
          <w:ilvl w:val="0"/>
          <w:numId w:val="19"/>
        </w:numPr>
        <w:spacing w:after="100" w:afterAutospacing="1" w:line="276" w:lineRule="auto"/>
        <w:jc w:val="both"/>
        <w:rPr>
          <w:sz w:val="22"/>
        </w:rPr>
      </w:pPr>
      <w:r w:rsidRPr="00F41C77">
        <w:rPr>
          <w:sz w:val="22"/>
        </w:rPr>
        <w:t>celkem 88 škol bylo jednoznačně identifikováno, část byla uvedena pouze jako odborné učiliště nebo ostatní střední školy.</w:t>
      </w:r>
    </w:p>
    <w:p w:rsidR="001D7313" w:rsidRPr="002302A4" w:rsidRDefault="001D7313" w:rsidP="001D7313">
      <w:pPr>
        <w:pStyle w:val="Default"/>
        <w:spacing w:after="100" w:afterAutospacing="1" w:line="276" w:lineRule="auto"/>
        <w:jc w:val="both"/>
        <w:rPr>
          <w:sz w:val="22"/>
        </w:rPr>
      </w:pPr>
      <w:r w:rsidRPr="002302A4">
        <w:rPr>
          <w:sz w:val="22"/>
        </w:rPr>
        <w:t xml:space="preserve">Nejčastěji uváděnými středními školami, kam byli </w:t>
      </w:r>
      <w:r w:rsidR="003730DF" w:rsidRPr="002302A4">
        <w:rPr>
          <w:sz w:val="22"/>
        </w:rPr>
        <w:t>přijati</w:t>
      </w:r>
      <w:r w:rsidRPr="002302A4">
        <w:rPr>
          <w:sz w:val="22"/>
        </w:rPr>
        <w:t xml:space="preserve"> žáci ze </w:t>
      </w:r>
      <w:r w:rsidR="003730DF" w:rsidRPr="002302A4">
        <w:rPr>
          <w:sz w:val="22"/>
        </w:rPr>
        <w:t xml:space="preserve">základních škol </w:t>
      </w:r>
      <w:r w:rsidRPr="002302A4">
        <w:rPr>
          <w:sz w:val="22"/>
        </w:rPr>
        <w:t>v území ORP Litvínov</w:t>
      </w:r>
      <w:r w:rsidR="00D96E22">
        <w:rPr>
          <w:sz w:val="22"/>
        </w:rPr>
        <w:t>,</w:t>
      </w:r>
      <w:r w:rsidRPr="002302A4">
        <w:rPr>
          <w:sz w:val="22"/>
        </w:rPr>
        <w:t xml:space="preserve"> byly</w:t>
      </w:r>
    </w:p>
    <w:p w:rsidR="001D7313" w:rsidRPr="00F41C77" w:rsidRDefault="001D7313"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rPr>
        <w:t xml:space="preserve">SOŠ Hamr – 159 </w:t>
      </w:r>
      <w:r w:rsidR="00D96E22" w:rsidRPr="00F41C77">
        <w:rPr>
          <w:sz w:val="22"/>
        </w:rPr>
        <w:t>žáků</w:t>
      </w:r>
      <w:r w:rsidRPr="00F41C77">
        <w:rPr>
          <w:sz w:val="22"/>
        </w:rPr>
        <w:t xml:space="preserve">; </w:t>
      </w:r>
    </w:p>
    <w:p w:rsidR="009B21C8" w:rsidRPr="00F41C77" w:rsidRDefault="009B21C8"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rPr>
        <w:t>Střední škola technická Most, p.o – 140</w:t>
      </w:r>
      <w:r w:rsidR="00676C88" w:rsidRPr="00F41C77">
        <w:rPr>
          <w:sz w:val="22"/>
        </w:rPr>
        <w:t>žáků</w:t>
      </w:r>
      <w:r w:rsidR="001D7313" w:rsidRPr="00F41C77">
        <w:rPr>
          <w:sz w:val="22"/>
        </w:rPr>
        <w:t>;</w:t>
      </w:r>
    </w:p>
    <w:p w:rsidR="001D7313" w:rsidRPr="00F41C77" w:rsidRDefault="001D7313"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rPr>
        <w:t xml:space="preserve">Gymnázium TGM Litvínov – 121 </w:t>
      </w:r>
      <w:r w:rsidR="00676C88" w:rsidRPr="00F41C77">
        <w:rPr>
          <w:sz w:val="22"/>
        </w:rPr>
        <w:t>žáků</w:t>
      </w:r>
      <w:r w:rsidRPr="00F41C77">
        <w:rPr>
          <w:sz w:val="22"/>
        </w:rPr>
        <w:t>;</w:t>
      </w:r>
    </w:p>
    <w:p w:rsidR="009B21C8" w:rsidRPr="00F41C77" w:rsidRDefault="009B21C8" w:rsidP="00B45014">
      <w:pPr>
        <w:pStyle w:val="Default"/>
        <w:numPr>
          <w:ilvl w:val="1"/>
          <w:numId w:val="20"/>
        </w:numPr>
        <w:tabs>
          <w:tab w:val="clear" w:pos="1440"/>
          <w:tab w:val="num" w:pos="709"/>
        </w:tabs>
        <w:spacing w:after="100" w:afterAutospacing="1" w:line="276" w:lineRule="auto"/>
        <w:ind w:left="709"/>
        <w:jc w:val="both"/>
        <w:rPr>
          <w:sz w:val="22"/>
        </w:rPr>
      </w:pPr>
      <w:r w:rsidRPr="00F41C77">
        <w:rPr>
          <w:sz w:val="22"/>
          <w:lang w:val="en-US"/>
        </w:rPr>
        <w:t>VOŠ, OA, SPgŠ, a SZŠ Most</w:t>
      </w:r>
      <w:r w:rsidRPr="00F41C77">
        <w:rPr>
          <w:sz w:val="22"/>
        </w:rPr>
        <w:t xml:space="preserve"> – 105 </w:t>
      </w:r>
      <w:r w:rsidR="00676C88" w:rsidRPr="00F41C77">
        <w:rPr>
          <w:sz w:val="22"/>
        </w:rPr>
        <w:t>žáků</w:t>
      </w:r>
      <w:r w:rsidR="001D7313" w:rsidRPr="00F41C77">
        <w:rPr>
          <w:sz w:val="22"/>
        </w:rPr>
        <w:t>;</w:t>
      </w:r>
    </w:p>
    <w:p w:rsidR="003730DF" w:rsidRPr="002302A4" w:rsidRDefault="003730DF" w:rsidP="003730DF">
      <w:pPr>
        <w:pStyle w:val="Default"/>
        <w:spacing w:after="100" w:afterAutospacing="1" w:line="276" w:lineRule="auto"/>
        <w:jc w:val="both"/>
        <w:rPr>
          <w:sz w:val="22"/>
        </w:rPr>
      </w:pPr>
      <w:r w:rsidRPr="002302A4">
        <w:rPr>
          <w:sz w:val="22"/>
        </w:rPr>
        <w:t xml:space="preserve">Nejvíce </w:t>
      </w:r>
      <w:r w:rsidR="00D96E22">
        <w:rPr>
          <w:sz w:val="22"/>
        </w:rPr>
        <w:t>žáků</w:t>
      </w:r>
      <w:r w:rsidR="008042EB">
        <w:rPr>
          <w:sz w:val="22"/>
        </w:rPr>
        <w:t xml:space="preserve">po ukončení </w:t>
      </w:r>
      <w:r w:rsidR="00D96E22">
        <w:rPr>
          <w:sz w:val="22"/>
        </w:rPr>
        <w:t xml:space="preserve">základního vzdělávání </w:t>
      </w:r>
      <w:r w:rsidRPr="002302A4">
        <w:rPr>
          <w:sz w:val="22"/>
        </w:rPr>
        <w:t>zůstává v okrese Most, což je ovlivněno jednak dostatečným rejstříkem a kapacitou subjektů sekundárního vzdělávání v blízkém okolí, jednak sociálním složením rodičů v ORP Litvínov, preferujících nižší finanční náklady spojené se studiem jejich dětí.</w:t>
      </w:r>
    </w:p>
    <w:p w:rsidR="00564211" w:rsidRPr="00AB6381" w:rsidRDefault="00564211" w:rsidP="00564211">
      <w:pPr>
        <w:pStyle w:val="Default"/>
        <w:spacing w:line="276" w:lineRule="auto"/>
        <w:jc w:val="both"/>
        <w:rPr>
          <w:i/>
          <w:iCs/>
          <w:sz w:val="22"/>
        </w:rPr>
      </w:pPr>
      <w:r w:rsidRPr="00AB6381">
        <w:rPr>
          <w:i/>
          <w:iCs/>
          <w:sz w:val="22"/>
        </w:rPr>
        <w:t xml:space="preserve">Graf č. </w:t>
      </w:r>
      <w:r w:rsidR="002661F1" w:rsidRPr="00AB6381">
        <w:rPr>
          <w:i/>
          <w:iCs/>
          <w:sz w:val="22"/>
        </w:rPr>
        <w:t>1</w:t>
      </w:r>
      <w:r w:rsidR="00B45014" w:rsidRPr="00AB6381">
        <w:rPr>
          <w:i/>
          <w:iCs/>
          <w:sz w:val="22"/>
        </w:rPr>
        <w:t>8</w:t>
      </w:r>
      <w:r w:rsidR="007403DF" w:rsidRPr="00AB6381">
        <w:rPr>
          <w:i/>
          <w:iCs/>
          <w:sz w:val="22"/>
        </w:rPr>
        <w:t xml:space="preserve"> -</w:t>
      </w:r>
      <w:r w:rsidRPr="00AB6381">
        <w:rPr>
          <w:i/>
          <w:iCs/>
          <w:sz w:val="22"/>
        </w:rPr>
        <w:t xml:space="preserve"> Počet žáků pokračujících ve studiu na středních školách dle místa SŠ</w:t>
      </w:r>
    </w:p>
    <w:p w:rsidR="003730DF" w:rsidRDefault="003730DF" w:rsidP="00652783">
      <w:pPr>
        <w:pStyle w:val="Default"/>
        <w:spacing w:line="276" w:lineRule="auto"/>
        <w:jc w:val="center"/>
      </w:pPr>
      <w:r>
        <w:rPr>
          <w:noProof/>
          <w:lang w:eastAsia="cs-CZ"/>
        </w:rPr>
        <w:drawing>
          <wp:inline distT="0" distB="0" distL="0" distR="0">
            <wp:extent cx="4953000" cy="2803071"/>
            <wp:effectExtent l="0" t="0" r="19050" b="1651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64211" w:rsidRDefault="00652783">
      <w:r>
        <w:t>Zdroj vlastní šetření</w:t>
      </w:r>
      <w:r w:rsidR="00564211">
        <w:br w:type="page"/>
      </w:r>
    </w:p>
    <w:p w:rsidR="00F41C77" w:rsidRDefault="00F41C77">
      <w:r>
        <w:t xml:space="preserve">V rámci aktualizace </w:t>
      </w:r>
      <w:r w:rsidR="00C93EB4">
        <w:t xml:space="preserve">bylo </w:t>
      </w:r>
      <w:r>
        <w:t xml:space="preserve">při analýze </w:t>
      </w:r>
      <w:r w:rsidR="00D20FA8">
        <w:t xml:space="preserve">získaných </w:t>
      </w:r>
      <w:r>
        <w:t xml:space="preserve">dat ze školního roku 2018/2019 </w:t>
      </w:r>
      <w:r w:rsidR="00C93EB4">
        <w:t xml:space="preserve">zjištěno, že nejčastěji se žáci hlásili </w:t>
      </w:r>
      <w:r w:rsidR="00D20FA8">
        <w:t xml:space="preserve">k pokračujícímu vzdělávání </w:t>
      </w:r>
      <w:r w:rsidR="00C93EB4">
        <w:t xml:space="preserve">na školy v okrese Most, a to </w:t>
      </w:r>
    </w:p>
    <w:p w:rsidR="00C93EB4" w:rsidRDefault="00C93EB4" w:rsidP="00C93EB4">
      <w:pPr>
        <w:pStyle w:val="Odstavecseseznamem"/>
        <w:numPr>
          <w:ilvl w:val="0"/>
          <w:numId w:val="36"/>
        </w:numPr>
      </w:pPr>
      <w:r>
        <w:t>SOŠ Hamr</w:t>
      </w:r>
      <w:r w:rsidR="00D20FA8">
        <w:t xml:space="preserve"> -</w:t>
      </w:r>
      <w:r>
        <w:tab/>
        <w:t>31</w:t>
      </w:r>
      <w:r w:rsidR="00D20FA8">
        <w:t xml:space="preserve"> žáků,</w:t>
      </w:r>
    </w:p>
    <w:p w:rsidR="00C93EB4" w:rsidRDefault="00C93EB4" w:rsidP="00C93EB4">
      <w:pPr>
        <w:pStyle w:val="Odstavecseseznamem"/>
        <w:numPr>
          <w:ilvl w:val="0"/>
          <w:numId w:val="36"/>
        </w:numPr>
      </w:pPr>
      <w:r>
        <w:t>Gymnázium TGM Litvínov</w:t>
      </w:r>
      <w:r w:rsidR="00D20FA8">
        <w:t xml:space="preserve"> - </w:t>
      </w:r>
      <w:r>
        <w:tab/>
        <w:t>24</w:t>
      </w:r>
      <w:r w:rsidR="00D20FA8">
        <w:t xml:space="preserve"> žáků,</w:t>
      </w:r>
    </w:p>
    <w:p w:rsidR="00C93EB4" w:rsidRDefault="00C93EB4" w:rsidP="00C93EB4">
      <w:pPr>
        <w:pStyle w:val="Odstavecseseznamem"/>
        <w:numPr>
          <w:ilvl w:val="0"/>
          <w:numId w:val="36"/>
        </w:numPr>
      </w:pPr>
      <w:r>
        <w:t>SSŠ pro marketing a ekonomiku podnikání</w:t>
      </w:r>
      <w:r w:rsidR="00D20FA8">
        <w:t xml:space="preserve"> - </w:t>
      </w:r>
      <w:r>
        <w:tab/>
        <w:t>18</w:t>
      </w:r>
      <w:r w:rsidR="00D20FA8">
        <w:t xml:space="preserve"> žáků;</w:t>
      </w:r>
    </w:p>
    <w:p w:rsidR="00C93EB4" w:rsidRDefault="00C93EB4" w:rsidP="00C93EB4">
      <w:pPr>
        <w:pStyle w:val="Odstavecseseznamem"/>
        <w:numPr>
          <w:ilvl w:val="0"/>
          <w:numId w:val="36"/>
        </w:numPr>
      </w:pPr>
      <w:r>
        <w:t>Střední škola technická Most, p.o</w:t>
      </w:r>
      <w:r w:rsidR="00D20FA8">
        <w:t xml:space="preserve"> - </w:t>
      </w:r>
      <w:r>
        <w:tab/>
        <w:t>15</w:t>
      </w:r>
      <w:r w:rsidR="00D20FA8">
        <w:t xml:space="preserve"> žáků,</w:t>
      </w:r>
    </w:p>
    <w:p w:rsidR="00C93EB4" w:rsidRDefault="00C93EB4" w:rsidP="00C93EB4">
      <w:pPr>
        <w:pStyle w:val="Odstavecseseznamem"/>
        <w:numPr>
          <w:ilvl w:val="0"/>
          <w:numId w:val="36"/>
        </w:numPr>
      </w:pPr>
      <w:r>
        <w:t>SŠ diplomacie a veřejné správy, Most</w:t>
      </w:r>
      <w:r w:rsidR="00D20FA8">
        <w:t xml:space="preserve"> - </w:t>
      </w:r>
      <w:r>
        <w:tab/>
        <w:t>14</w:t>
      </w:r>
      <w:r w:rsidR="00D20FA8">
        <w:t xml:space="preserve"> žáků, </w:t>
      </w:r>
    </w:p>
    <w:p w:rsidR="00C93EB4" w:rsidRDefault="00C93EB4" w:rsidP="00C93EB4">
      <w:pPr>
        <w:pStyle w:val="Odstavecseseznamem"/>
        <w:numPr>
          <w:ilvl w:val="0"/>
          <w:numId w:val="36"/>
        </w:numPr>
      </w:pPr>
      <w:r>
        <w:t>SŠ EDUCHEM Meziboří</w:t>
      </w:r>
      <w:r w:rsidR="00D20FA8">
        <w:t xml:space="preserve"> - </w:t>
      </w:r>
      <w:r>
        <w:tab/>
        <w:t>13</w:t>
      </w:r>
      <w:r w:rsidR="00D20FA8">
        <w:t xml:space="preserve"> žáků.</w:t>
      </w:r>
    </w:p>
    <w:p w:rsidR="00C93EB4" w:rsidRDefault="00D20FA8">
      <w:r>
        <w:t>V dalším vzdělávání nepokračovalo celkem 15 žáků.</w:t>
      </w:r>
    </w:p>
    <w:p w:rsidR="00ED57C3" w:rsidRPr="00AB6381" w:rsidRDefault="00ED57C3" w:rsidP="00ED57C3">
      <w:pPr>
        <w:pStyle w:val="Default"/>
        <w:spacing w:line="276" w:lineRule="auto"/>
        <w:jc w:val="both"/>
        <w:rPr>
          <w:i/>
          <w:iCs/>
          <w:sz w:val="22"/>
        </w:rPr>
      </w:pPr>
      <w:r w:rsidRPr="00AB6381">
        <w:rPr>
          <w:i/>
          <w:iCs/>
          <w:sz w:val="22"/>
        </w:rPr>
        <w:t>Graf č. 1</w:t>
      </w:r>
      <w:r w:rsidR="00B45014" w:rsidRPr="00AB6381">
        <w:rPr>
          <w:i/>
          <w:iCs/>
          <w:sz w:val="22"/>
        </w:rPr>
        <w:t xml:space="preserve">9 </w:t>
      </w:r>
      <w:r w:rsidRPr="00AB6381">
        <w:rPr>
          <w:i/>
          <w:iCs/>
          <w:sz w:val="22"/>
        </w:rPr>
        <w:t>- Počet žáků hlásících se ke studiu na středních školách dle místa SŠ</w:t>
      </w:r>
    </w:p>
    <w:p w:rsidR="000D1498" w:rsidRDefault="000D1498">
      <w:r>
        <w:rPr>
          <w:noProof/>
          <w:lang w:eastAsia="cs-CZ"/>
        </w:rPr>
        <w:drawing>
          <wp:inline distT="0" distB="0" distL="0" distR="0">
            <wp:extent cx="5486400" cy="32004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93EB4" w:rsidRPr="00194B50" w:rsidRDefault="00194B50">
      <w:pPr>
        <w:rPr>
          <w:rFonts w:ascii="Calibri" w:hAnsi="Calibri" w:cs="Calibri"/>
          <w:color w:val="000000"/>
        </w:rPr>
      </w:pPr>
      <w:r w:rsidRPr="00194B50">
        <w:rPr>
          <w:rFonts w:ascii="Calibri" w:hAnsi="Calibri" w:cs="Calibri"/>
          <w:color w:val="000000"/>
        </w:rPr>
        <w:t>zdroj vlastní šetření</w:t>
      </w:r>
    </w:p>
    <w:p w:rsidR="000C6B13" w:rsidRDefault="000C6B13" w:rsidP="00564211">
      <w:pPr>
        <w:pStyle w:val="Nadpis1"/>
        <w:rPr>
          <w:rFonts w:asciiTheme="minorHAnsi" w:hAnsiTheme="minorHAnsi" w:cstheme="minorHAnsi"/>
          <w:b w:val="0"/>
          <w:bCs w:val="0"/>
          <w:sz w:val="22"/>
          <w:szCs w:val="22"/>
        </w:rPr>
      </w:pPr>
    </w:p>
    <w:p w:rsidR="00194B50" w:rsidRPr="00194B50" w:rsidRDefault="00194B50" w:rsidP="00194B50">
      <w:pPr>
        <w:sectPr w:rsidR="00194B50" w:rsidRPr="00194B50">
          <w:pgSz w:w="11906" w:h="16838"/>
          <w:pgMar w:top="1417" w:right="1417" w:bottom="1417" w:left="1417" w:header="708" w:footer="708" w:gutter="0"/>
          <w:cols w:space="708"/>
          <w:docGrid w:linePitch="360"/>
        </w:sectPr>
      </w:pPr>
    </w:p>
    <w:p w:rsidR="00564211" w:rsidRDefault="008C0D62" w:rsidP="008536D4">
      <w:pPr>
        <w:pStyle w:val="Nadpis1"/>
        <w:spacing w:before="0"/>
      </w:pPr>
      <w:r>
        <w:tab/>
      </w:r>
      <w:r>
        <w:tab/>
      </w:r>
      <w:bookmarkStart w:id="16" w:name="_Toc35118086"/>
      <w:r w:rsidR="00564211">
        <w:t>3.2 Specifická část analýzy</w:t>
      </w:r>
      <w:bookmarkEnd w:id="16"/>
    </w:p>
    <w:p w:rsidR="00564211" w:rsidRDefault="00564211" w:rsidP="008536D4">
      <w:pPr>
        <w:spacing w:after="0"/>
      </w:pPr>
    </w:p>
    <w:p w:rsidR="00564211" w:rsidRDefault="008C0D62" w:rsidP="007D0F0E">
      <w:pPr>
        <w:pStyle w:val="Nadpis1"/>
      </w:pPr>
      <w:r>
        <w:tab/>
      </w:r>
      <w:r>
        <w:tab/>
      </w:r>
      <w:bookmarkStart w:id="17" w:name="_Toc35118087"/>
      <w:r w:rsidR="00564211">
        <w:t>3.2.1</w:t>
      </w:r>
      <w:r w:rsidR="00A31172">
        <w:t xml:space="preserve"> Témata MAP v řešeném území</w:t>
      </w:r>
      <w:bookmarkEnd w:id="17"/>
    </w:p>
    <w:p w:rsidR="008C0D62" w:rsidRDefault="008C0D62" w:rsidP="00564211"/>
    <w:tbl>
      <w:tblPr>
        <w:tblStyle w:val="Mkatabulky"/>
        <w:tblW w:w="16431" w:type="dxa"/>
        <w:tblInd w:w="-318" w:type="dxa"/>
        <w:shd w:val="clear" w:color="auto" w:fill="DDD9C3" w:themeFill="background2" w:themeFillShade="E6"/>
        <w:tblLayout w:type="fixed"/>
        <w:tblLook w:val="04A0" w:firstRow="1" w:lastRow="0" w:firstColumn="1" w:lastColumn="0" w:noHBand="0" w:noVBand="1"/>
      </w:tblPr>
      <w:tblGrid>
        <w:gridCol w:w="534"/>
        <w:gridCol w:w="2444"/>
        <w:gridCol w:w="737"/>
        <w:gridCol w:w="851"/>
        <w:gridCol w:w="847"/>
        <w:gridCol w:w="848"/>
        <w:gridCol w:w="847"/>
        <w:gridCol w:w="848"/>
        <w:gridCol w:w="847"/>
        <w:gridCol w:w="848"/>
        <w:gridCol w:w="847"/>
        <w:gridCol w:w="848"/>
        <w:gridCol w:w="847"/>
        <w:gridCol w:w="848"/>
        <w:gridCol w:w="847"/>
        <w:gridCol w:w="848"/>
        <w:gridCol w:w="847"/>
        <w:gridCol w:w="848"/>
      </w:tblGrid>
      <w:tr w:rsidR="008536D4" w:rsidRPr="0092677E" w:rsidTr="0092677E">
        <w:trPr>
          <w:tblHeader/>
        </w:trPr>
        <w:tc>
          <w:tcPr>
            <w:tcW w:w="2978" w:type="dxa"/>
            <w:gridSpan w:val="2"/>
            <w:shd w:val="clear" w:color="auto" w:fill="DDD9C3" w:themeFill="background2" w:themeFillShade="E6"/>
            <w:vAlign w:val="center"/>
          </w:tcPr>
          <w:p w:rsidR="008536D4" w:rsidRPr="0092677E" w:rsidRDefault="008536D4" w:rsidP="009B21C8">
            <w:pPr>
              <w:jc w:val="center"/>
              <w:rPr>
                <w:rFonts w:cstheme="minorHAnsi"/>
                <w:b/>
                <w:sz w:val="20"/>
                <w:szCs w:val="20"/>
              </w:rPr>
            </w:pPr>
            <w:r w:rsidRPr="0092677E">
              <w:rPr>
                <w:rFonts w:cstheme="minorHAnsi"/>
                <w:b/>
                <w:sz w:val="20"/>
                <w:szCs w:val="20"/>
              </w:rPr>
              <w:t>Opatření</w:t>
            </w:r>
          </w:p>
        </w:tc>
        <w:tc>
          <w:tcPr>
            <w:tcW w:w="737" w:type="dxa"/>
            <w:shd w:val="clear" w:color="auto" w:fill="DDD9C3" w:themeFill="background2" w:themeFillShade="E6"/>
          </w:tcPr>
          <w:p w:rsidR="008536D4" w:rsidRPr="0092677E" w:rsidRDefault="008536D4" w:rsidP="0092677E">
            <w:pPr>
              <w:rPr>
                <w:b/>
                <w:sz w:val="20"/>
                <w:szCs w:val="20"/>
              </w:rPr>
            </w:pPr>
            <w:r w:rsidRPr="0092677E">
              <w:rPr>
                <w:b/>
                <w:sz w:val="20"/>
                <w:szCs w:val="20"/>
              </w:rPr>
              <w:t>Cíl 1.1</w:t>
            </w:r>
          </w:p>
        </w:tc>
        <w:tc>
          <w:tcPr>
            <w:tcW w:w="851" w:type="dxa"/>
            <w:shd w:val="clear" w:color="auto" w:fill="DDD9C3" w:themeFill="background2" w:themeFillShade="E6"/>
          </w:tcPr>
          <w:p w:rsidR="008536D4" w:rsidRPr="0092677E" w:rsidRDefault="008536D4" w:rsidP="0092677E">
            <w:pPr>
              <w:rPr>
                <w:b/>
                <w:sz w:val="20"/>
                <w:szCs w:val="20"/>
              </w:rPr>
            </w:pPr>
            <w:r w:rsidRPr="0092677E">
              <w:rPr>
                <w:b/>
                <w:sz w:val="20"/>
                <w:szCs w:val="20"/>
              </w:rPr>
              <w:t>Cíl 1.2</w:t>
            </w:r>
          </w:p>
        </w:tc>
        <w:tc>
          <w:tcPr>
            <w:tcW w:w="847" w:type="dxa"/>
            <w:shd w:val="clear" w:color="auto" w:fill="DDD9C3" w:themeFill="background2" w:themeFillShade="E6"/>
          </w:tcPr>
          <w:p w:rsidR="008536D4" w:rsidRPr="0092677E" w:rsidRDefault="008536D4" w:rsidP="0092677E">
            <w:pPr>
              <w:rPr>
                <w:b/>
                <w:sz w:val="20"/>
                <w:szCs w:val="20"/>
              </w:rPr>
            </w:pPr>
            <w:r w:rsidRPr="0092677E">
              <w:rPr>
                <w:b/>
                <w:sz w:val="20"/>
                <w:szCs w:val="20"/>
              </w:rPr>
              <w:t>Cíl 1.3</w:t>
            </w:r>
          </w:p>
        </w:tc>
        <w:tc>
          <w:tcPr>
            <w:tcW w:w="848" w:type="dxa"/>
            <w:shd w:val="clear" w:color="auto" w:fill="DDD9C3" w:themeFill="background2" w:themeFillShade="E6"/>
          </w:tcPr>
          <w:p w:rsidR="008536D4" w:rsidRPr="0092677E" w:rsidRDefault="008536D4" w:rsidP="0092677E">
            <w:pPr>
              <w:rPr>
                <w:b/>
                <w:sz w:val="20"/>
                <w:szCs w:val="20"/>
              </w:rPr>
            </w:pPr>
            <w:r w:rsidRPr="0092677E">
              <w:rPr>
                <w:b/>
                <w:sz w:val="20"/>
                <w:szCs w:val="20"/>
              </w:rPr>
              <w:t>Cíl 1.4</w:t>
            </w:r>
          </w:p>
        </w:tc>
        <w:tc>
          <w:tcPr>
            <w:tcW w:w="847" w:type="dxa"/>
            <w:shd w:val="clear" w:color="auto" w:fill="DDD9C3" w:themeFill="background2" w:themeFillShade="E6"/>
          </w:tcPr>
          <w:p w:rsidR="008536D4" w:rsidRPr="0092677E" w:rsidRDefault="008536D4" w:rsidP="0092677E">
            <w:pPr>
              <w:rPr>
                <w:b/>
                <w:sz w:val="20"/>
                <w:szCs w:val="20"/>
              </w:rPr>
            </w:pPr>
            <w:r w:rsidRPr="0092677E">
              <w:rPr>
                <w:b/>
                <w:sz w:val="20"/>
                <w:szCs w:val="20"/>
              </w:rPr>
              <w:t>Cíl 1.5</w:t>
            </w:r>
          </w:p>
        </w:tc>
        <w:tc>
          <w:tcPr>
            <w:tcW w:w="848" w:type="dxa"/>
            <w:shd w:val="clear" w:color="auto" w:fill="DDD9C3" w:themeFill="background2" w:themeFillShade="E6"/>
          </w:tcPr>
          <w:p w:rsidR="008536D4" w:rsidRPr="0092677E" w:rsidRDefault="008536D4" w:rsidP="0092677E">
            <w:pPr>
              <w:rPr>
                <w:b/>
                <w:sz w:val="20"/>
                <w:szCs w:val="20"/>
              </w:rPr>
            </w:pPr>
            <w:r w:rsidRPr="0092677E">
              <w:rPr>
                <w:b/>
                <w:sz w:val="20"/>
                <w:szCs w:val="20"/>
              </w:rPr>
              <w:t>Cíl 1.6</w:t>
            </w:r>
          </w:p>
        </w:tc>
        <w:tc>
          <w:tcPr>
            <w:tcW w:w="847" w:type="dxa"/>
            <w:shd w:val="clear" w:color="auto" w:fill="DDD9C3" w:themeFill="background2" w:themeFillShade="E6"/>
          </w:tcPr>
          <w:p w:rsidR="008536D4" w:rsidRPr="0092677E" w:rsidRDefault="008536D4" w:rsidP="0092677E">
            <w:pPr>
              <w:rPr>
                <w:b/>
                <w:sz w:val="20"/>
                <w:szCs w:val="20"/>
              </w:rPr>
            </w:pPr>
            <w:r w:rsidRPr="0092677E">
              <w:rPr>
                <w:b/>
                <w:sz w:val="20"/>
                <w:szCs w:val="20"/>
              </w:rPr>
              <w:t>Cíl 1.7</w:t>
            </w:r>
          </w:p>
        </w:tc>
        <w:tc>
          <w:tcPr>
            <w:tcW w:w="848" w:type="dxa"/>
            <w:shd w:val="clear" w:color="auto" w:fill="C6D9F1" w:themeFill="text2" w:themeFillTint="33"/>
          </w:tcPr>
          <w:p w:rsidR="008536D4" w:rsidRPr="0092677E" w:rsidRDefault="008536D4" w:rsidP="0092677E">
            <w:pPr>
              <w:rPr>
                <w:b/>
                <w:sz w:val="20"/>
                <w:szCs w:val="20"/>
              </w:rPr>
            </w:pPr>
            <w:r w:rsidRPr="0092677E">
              <w:rPr>
                <w:b/>
                <w:sz w:val="20"/>
                <w:szCs w:val="20"/>
              </w:rPr>
              <w:t>Cíl 2.1</w:t>
            </w:r>
          </w:p>
        </w:tc>
        <w:tc>
          <w:tcPr>
            <w:tcW w:w="847" w:type="dxa"/>
            <w:shd w:val="clear" w:color="auto" w:fill="C6D9F1" w:themeFill="text2" w:themeFillTint="33"/>
          </w:tcPr>
          <w:p w:rsidR="008536D4" w:rsidRPr="0092677E" w:rsidRDefault="008536D4" w:rsidP="0092677E">
            <w:pPr>
              <w:rPr>
                <w:b/>
                <w:sz w:val="20"/>
                <w:szCs w:val="20"/>
              </w:rPr>
            </w:pPr>
            <w:r w:rsidRPr="0092677E">
              <w:rPr>
                <w:b/>
                <w:sz w:val="20"/>
                <w:szCs w:val="20"/>
              </w:rPr>
              <w:t>Cíl 2.2</w:t>
            </w:r>
          </w:p>
        </w:tc>
        <w:tc>
          <w:tcPr>
            <w:tcW w:w="848" w:type="dxa"/>
            <w:shd w:val="clear" w:color="auto" w:fill="C6D9F1" w:themeFill="text2" w:themeFillTint="33"/>
          </w:tcPr>
          <w:p w:rsidR="008536D4" w:rsidRPr="0092677E" w:rsidRDefault="008536D4" w:rsidP="0092677E">
            <w:pPr>
              <w:rPr>
                <w:b/>
                <w:sz w:val="20"/>
                <w:szCs w:val="20"/>
              </w:rPr>
            </w:pPr>
            <w:r w:rsidRPr="0092677E">
              <w:rPr>
                <w:b/>
                <w:sz w:val="20"/>
                <w:szCs w:val="20"/>
              </w:rPr>
              <w:t>Cíl 2.3</w:t>
            </w:r>
          </w:p>
        </w:tc>
        <w:tc>
          <w:tcPr>
            <w:tcW w:w="847" w:type="dxa"/>
            <w:shd w:val="clear" w:color="auto" w:fill="C6D9F1" w:themeFill="text2" w:themeFillTint="33"/>
          </w:tcPr>
          <w:p w:rsidR="008536D4" w:rsidRPr="0092677E" w:rsidRDefault="008536D4" w:rsidP="0092677E">
            <w:pPr>
              <w:rPr>
                <w:b/>
                <w:sz w:val="20"/>
                <w:szCs w:val="20"/>
              </w:rPr>
            </w:pPr>
            <w:r w:rsidRPr="0092677E">
              <w:rPr>
                <w:b/>
                <w:sz w:val="20"/>
                <w:szCs w:val="20"/>
              </w:rPr>
              <w:t>Cíl 2.4</w:t>
            </w:r>
          </w:p>
        </w:tc>
        <w:tc>
          <w:tcPr>
            <w:tcW w:w="848" w:type="dxa"/>
            <w:shd w:val="clear" w:color="auto" w:fill="FDE9D9" w:themeFill="accent6" w:themeFillTint="33"/>
          </w:tcPr>
          <w:p w:rsidR="008536D4" w:rsidRPr="0092677E" w:rsidRDefault="008536D4" w:rsidP="0092677E">
            <w:pPr>
              <w:rPr>
                <w:b/>
                <w:sz w:val="20"/>
                <w:szCs w:val="20"/>
              </w:rPr>
            </w:pPr>
            <w:r w:rsidRPr="0092677E">
              <w:rPr>
                <w:b/>
                <w:sz w:val="20"/>
                <w:szCs w:val="20"/>
              </w:rPr>
              <w:t>Cíl 3.1</w:t>
            </w:r>
          </w:p>
        </w:tc>
        <w:tc>
          <w:tcPr>
            <w:tcW w:w="847" w:type="dxa"/>
            <w:shd w:val="clear" w:color="auto" w:fill="FDE9D9" w:themeFill="accent6" w:themeFillTint="33"/>
          </w:tcPr>
          <w:p w:rsidR="008536D4" w:rsidRPr="0092677E" w:rsidRDefault="008536D4" w:rsidP="0092677E">
            <w:pPr>
              <w:rPr>
                <w:b/>
                <w:sz w:val="20"/>
                <w:szCs w:val="20"/>
              </w:rPr>
            </w:pPr>
            <w:r w:rsidRPr="0092677E">
              <w:rPr>
                <w:b/>
                <w:sz w:val="20"/>
                <w:szCs w:val="20"/>
              </w:rPr>
              <w:t>Cíl 3.2</w:t>
            </w:r>
          </w:p>
        </w:tc>
        <w:tc>
          <w:tcPr>
            <w:tcW w:w="848" w:type="dxa"/>
            <w:shd w:val="clear" w:color="auto" w:fill="EAF1DD" w:themeFill="accent3" w:themeFillTint="33"/>
          </w:tcPr>
          <w:p w:rsidR="008536D4" w:rsidRPr="0092677E" w:rsidRDefault="008536D4" w:rsidP="0092677E">
            <w:pPr>
              <w:rPr>
                <w:b/>
                <w:sz w:val="20"/>
                <w:szCs w:val="20"/>
              </w:rPr>
            </w:pPr>
            <w:r w:rsidRPr="0092677E">
              <w:rPr>
                <w:b/>
                <w:sz w:val="20"/>
                <w:szCs w:val="20"/>
              </w:rPr>
              <w:t>Cíl 4.1</w:t>
            </w:r>
          </w:p>
        </w:tc>
        <w:tc>
          <w:tcPr>
            <w:tcW w:w="847" w:type="dxa"/>
            <w:shd w:val="clear" w:color="auto" w:fill="EAF1DD" w:themeFill="accent3" w:themeFillTint="33"/>
          </w:tcPr>
          <w:p w:rsidR="008536D4" w:rsidRPr="0092677E" w:rsidRDefault="008536D4" w:rsidP="0092677E">
            <w:pPr>
              <w:rPr>
                <w:b/>
                <w:sz w:val="20"/>
                <w:szCs w:val="20"/>
              </w:rPr>
            </w:pPr>
            <w:r w:rsidRPr="0092677E">
              <w:rPr>
                <w:b/>
                <w:sz w:val="20"/>
                <w:szCs w:val="20"/>
              </w:rPr>
              <w:t>Cíl 4.2</w:t>
            </w:r>
          </w:p>
        </w:tc>
        <w:tc>
          <w:tcPr>
            <w:tcW w:w="848" w:type="dxa"/>
            <w:shd w:val="clear" w:color="auto" w:fill="E5DFEC" w:themeFill="accent4" w:themeFillTint="33"/>
          </w:tcPr>
          <w:p w:rsidR="008536D4" w:rsidRPr="0092677E" w:rsidRDefault="008536D4" w:rsidP="009B21C8">
            <w:pPr>
              <w:rPr>
                <w:b/>
                <w:sz w:val="20"/>
                <w:szCs w:val="20"/>
              </w:rPr>
            </w:pPr>
            <w:r w:rsidRPr="0092677E">
              <w:rPr>
                <w:b/>
                <w:sz w:val="20"/>
                <w:szCs w:val="20"/>
              </w:rPr>
              <w:t>Cíl 5.1</w:t>
            </w:r>
          </w:p>
        </w:tc>
      </w:tr>
      <w:tr w:rsidR="008536D4" w:rsidTr="0092677E">
        <w:trPr>
          <w:cantSplit/>
          <w:trHeight w:val="1134"/>
        </w:trPr>
        <w:tc>
          <w:tcPr>
            <w:tcW w:w="534" w:type="dxa"/>
            <w:vMerge w:val="restart"/>
            <w:shd w:val="clear" w:color="auto" w:fill="auto"/>
            <w:textDirection w:val="btLr"/>
            <w:vAlign w:val="center"/>
          </w:tcPr>
          <w:p w:rsidR="008536D4" w:rsidRPr="00137C06" w:rsidRDefault="008536D4" w:rsidP="009B21C8">
            <w:pPr>
              <w:ind w:left="113" w:right="113"/>
              <w:jc w:val="center"/>
              <w:rPr>
                <w:b/>
              </w:rPr>
            </w:pPr>
            <w:r w:rsidRPr="00137C06">
              <w:rPr>
                <w:b/>
              </w:rPr>
              <w:t>Povinné</w:t>
            </w:r>
          </w:p>
        </w:tc>
        <w:tc>
          <w:tcPr>
            <w:tcW w:w="2444" w:type="dxa"/>
            <w:shd w:val="clear" w:color="auto" w:fill="auto"/>
            <w:vAlign w:val="center"/>
          </w:tcPr>
          <w:p w:rsidR="008536D4" w:rsidRPr="00137C06" w:rsidRDefault="008536D4" w:rsidP="009B21C8">
            <w:pPr>
              <w:jc w:val="center"/>
              <w:rPr>
                <w:rFonts w:cstheme="minorHAnsi"/>
                <w:b/>
              </w:rPr>
            </w:pPr>
            <w:r w:rsidRPr="00137C06">
              <w:rPr>
                <w:rFonts w:cstheme="minorHAnsi"/>
                <w:b/>
              </w:rPr>
              <w:t>Předškolní vzdělávání a péče: dostupnost – inkluze – kvalita</w:t>
            </w:r>
          </w:p>
        </w:tc>
        <w:tc>
          <w:tcPr>
            <w:tcW w:w="737" w:type="dxa"/>
            <w:shd w:val="clear" w:color="auto" w:fill="DDD9C3" w:themeFill="background2" w:themeFillShade="E6"/>
            <w:vAlign w:val="center"/>
          </w:tcPr>
          <w:p w:rsidR="008536D4" w:rsidRPr="00DA0BC6" w:rsidRDefault="008536D4" w:rsidP="0092677E">
            <w:pPr>
              <w:jc w:val="center"/>
              <w:rPr>
                <w:b/>
                <w:sz w:val="28"/>
              </w:rPr>
            </w:pPr>
          </w:p>
        </w:tc>
        <w:tc>
          <w:tcPr>
            <w:tcW w:w="851"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274360" w:rsidRPr="00DA0BC6" w:rsidRDefault="00274360" w:rsidP="0092677E">
            <w:pPr>
              <w:jc w:val="center"/>
              <w:rPr>
                <w:b/>
                <w:sz w:val="28"/>
              </w:rPr>
            </w:pPr>
            <w:r>
              <w:rPr>
                <w:b/>
                <w:sz w:val="28"/>
              </w:rPr>
              <w:t>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rsidR="008536D4" w:rsidRPr="00DA0BC6" w:rsidRDefault="008536D4" w:rsidP="0092677E">
            <w:pPr>
              <w:jc w:val="center"/>
              <w:rPr>
                <w:b/>
                <w:sz w:val="28"/>
              </w:rPr>
            </w:pP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w:t>
            </w:r>
          </w:p>
        </w:tc>
      </w:tr>
      <w:tr w:rsidR="008536D4" w:rsidTr="0092677E">
        <w:trPr>
          <w:cantSplit/>
          <w:trHeight w:val="1134"/>
        </w:trPr>
        <w:tc>
          <w:tcPr>
            <w:tcW w:w="534" w:type="dxa"/>
            <w:vMerge/>
            <w:shd w:val="clear" w:color="auto" w:fill="auto"/>
            <w:textDirection w:val="btLr"/>
          </w:tcPr>
          <w:p w:rsidR="008536D4" w:rsidRPr="00137C06" w:rsidRDefault="008536D4" w:rsidP="009B21C8">
            <w:pPr>
              <w:ind w:left="113" w:right="113"/>
              <w:rPr>
                <w:b/>
              </w:rPr>
            </w:pPr>
          </w:p>
        </w:tc>
        <w:tc>
          <w:tcPr>
            <w:tcW w:w="2444" w:type="dxa"/>
            <w:shd w:val="clear" w:color="auto" w:fill="auto"/>
            <w:vAlign w:val="center"/>
          </w:tcPr>
          <w:p w:rsidR="008536D4" w:rsidRPr="00137C06" w:rsidRDefault="008536D4" w:rsidP="009B21C8">
            <w:pPr>
              <w:jc w:val="center"/>
              <w:rPr>
                <w:rFonts w:cstheme="minorHAnsi"/>
                <w:b/>
              </w:rPr>
            </w:pPr>
            <w:r w:rsidRPr="00137C06">
              <w:rPr>
                <w:rFonts w:cstheme="minorHAnsi"/>
                <w:b/>
              </w:rPr>
              <w:t>Čtenářská a matematická gramotnost v základním vzdělávání</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XX</w:t>
            </w: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EAF1DD" w:themeFill="accent3" w:themeFillTint="33"/>
            <w:vAlign w:val="center"/>
          </w:tcPr>
          <w:p w:rsidR="008536D4" w:rsidRPr="00DA0BC6" w:rsidRDefault="008536D4" w:rsidP="0092677E">
            <w:pPr>
              <w:jc w:val="center"/>
              <w:rPr>
                <w:b/>
                <w:sz w:val="28"/>
              </w:rPr>
            </w:pP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w:t>
            </w:r>
          </w:p>
        </w:tc>
      </w:tr>
      <w:tr w:rsidR="008536D4" w:rsidTr="0092677E">
        <w:trPr>
          <w:cantSplit/>
          <w:trHeight w:val="1134"/>
        </w:trPr>
        <w:tc>
          <w:tcPr>
            <w:tcW w:w="534" w:type="dxa"/>
            <w:vMerge/>
            <w:shd w:val="clear" w:color="auto" w:fill="auto"/>
            <w:textDirection w:val="btLr"/>
          </w:tcPr>
          <w:p w:rsidR="008536D4" w:rsidRPr="00137C06" w:rsidRDefault="008536D4" w:rsidP="009B21C8">
            <w:pPr>
              <w:ind w:left="113" w:right="113"/>
              <w:rPr>
                <w:b/>
              </w:rPr>
            </w:pPr>
          </w:p>
        </w:tc>
        <w:tc>
          <w:tcPr>
            <w:tcW w:w="2444" w:type="dxa"/>
            <w:shd w:val="clear" w:color="auto" w:fill="auto"/>
            <w:vAlign w:val="center"/>
          </w:tcPr>
          <w:p w:rsidR="008536D4" w:rsidRPr="00137C06" w:rsidRDefault="008536D4" w:rsidP="009B21C8">
            <w:pPr>
              <w:jc w:val="center"/>
              <w:rPr>
                <w:rFonts w:cstheme="minorHAnsi"/>
                <w:b/>
              </w:rPr>
            </w:pPr>
            <w:r w:rsidRPr="00137C06">
              <w:rPr>
                <w:rFonts w:cstheme="minorHAnsi"/>
                <w:b/>
              </w:rPr>
              <w:t>Inkluzivní vzdělávání a podpora dětí a žáků ohrožených školním neúspěchem</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EAF1DD" w:themeFill="accent3"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XXX</w:t>
            </w:r>
          </w:p>
        </w:tc>
      </w:tr>
      <w:tr w:rsidR="008536D4" w:rsidTr="0092677E">
        <w:tc>
          <w:tcPr>
            <w:tcW w:w="534" w:type="dxa"/>
            <w:vMerge w:val="restart"/>
            <w:shd w:val="clear" w:color="auto" w:fill="DDD9C3" w:themeFill="background2" w:themeFillShade="E6"/>
            <w:textDirection w:val="btLr"/>
            <w:vAlign w:val="center"/>
          </w:tcPr>
          <w:p w:rsidR="008536D4" w:rsidRPr="00137C06" w:rsidRDefault="008536D4" w:rsidP="009B21C8">
            <w:pPr>
              <w:ind w:left="113" w:right="113"/>
              <w:jc w:val="center"/>
              <w:rPr>
                <w:b/>
              </w:rPr>
            </w:pPr>
            <w:r w:rsidRPr="00137C06">
              <w:rPr>
                <w:b/>
              </w:rPr>
              <w:t>Doporučené</w:t>
            </w:r>
          </w:p>
        </w:tc>
        <w:tc>
          <w:tcPr>
            <w:tcW w:w="2444" w:type="dxa"/>
            <w:shd w:val="clear" w:color="auto" w:fill="DDD9C3" w:themeFill="background2" w:themeFillShade="E6"/>
            <w:vAlign w:val="center"/>
          </w:tcPr>
          <w:p w:rsidR="008536D4" w:rsidRPr="00137C06" w:rsidRDefault="008536D4" w:rsidP="009B21C8">
            <w:pPr>
              <w:jc w:val="center"/>
              <w:rPr>
                <w:rFonts w:cstheme="minorHAnsi"/>
                <w:b/>
              </w:rPr>
            </w:pPr>
            <w:r w:rsidRPr="00137C06">
              <w:rPr>
                <w:rFonts w:cstheme="minorHAnsi"/>
                <w:b/>
              </w:rPr>
              <w:t>Rozvoj podnikavosti a iniciativy dětí a žáků</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rsidR="008536D4" w:rsidRPr="00DA0BC6" w:rsidRDefault="008536D4" w:rsidP="0092677E">
            <w:pPr>
              <w:jc w:val="center"/>
              <w:rPr>
                <w:b/>
                <w:sz w:val="28"/>
              </w:rPr>
            </w:pP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EAF1DD" w:themeFill="accent3" w:themeFillTint="33"/>
            <w:vAlign w:val="center"/>
          </w:tcPr>
          <w:p w:rsidR="008536D4" w:rsidRPr="00DA0BC6" w:rsidRDefault="008536D4" w:rsidP="0092677E">
            <w:pPr>
              <w:jc w:val="center"/>
              <w:rPr>
                <w:b/>
                <w:sz w:val="28"/>
              </w:rPr>
            </w:pP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XX</w:t>
            </w:r>
          </w:p>
        </w:tc>
      </w:tr>
      <w:tr w:rsidR="008536D4" w:rsidTr="0092677E">
        <w:tc>
          <w:tcPr>
            <w:tcW w:w="534" w:type="dxa"/>
            <w:vMerge/>
            <w:shd w:val="clear" w:color="auto" w:fill="DDD9C3" w:themeFill="background2" w:themeFillShade="E6"/>
          </w:tcPr>
          <w:p w:rsidR="008536D4" w:rsidRPr="00137C06" w:rsidRDefault="008536D4" w:rsidP="009B21C8">
            <w:pPr>
              <w:rPr>
                <w:b/>
              </w:rPr>
            </w:pPr>
          </w:p>
        </w:tc>
        <w:tc>
          <w:tcPr>
            <w:tcW w:w="2444" w:type="dxa"/>
            <w:shd w:val="clear" w:color="auto" w:fill="DDD9C3" w:themeFill="background2" w:themeFillShade="E6"/>
            <w:vAlign w:val="center"/>
          </w:tcPr>
          <w:p w:rsidR="008536D4" w:rsidRPr="00137C06" w:rsidRDefault="008536D4" w:rsidP="009B21C8">
            <w:pPr>
              <w:jc w:val="center"/>
              <w:rPr>
                <w:rFonts w:cstheme="minorHAnsi"/>
                <w:b/>
              </w:rPr>
            </w:pPr>
            <w:r w:rsidRPr="00137C06">
              <w:rPr>
                <w:rFonts w:cstheme="minorHAnsi"/>
                <w:b/>
              </w:rPr>
              <w:t>Rozvoj kompetencí dětí a žáků v polytechnickém vzdělávání</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EAF1DD" w:themeFill="accent3"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XX</w:t>
            </w:r>
          </w:p>
        </w:tc>
      </w:tr>
      <w:tr w:rsidR="008536D4" w:rsidTr="0092677E">
        <w:tc>
          <w:tcPr>
            <w:tcW w:w="534" w:type="dxa"/>
            <w:vMerge/>
            <w:shd w:val="clear" w:color="auto" w:fill="DDD9C3" w:themeFill="background2" w:themeFillShade="E6"/>
          </w:tcPr>
          <w:p w:rsidR="008536D4" w:rsidRPr="00137C06" w:rsidRDefault="008536D4" w:rsidP="009B21C8">
            <w:pPr>
              <w:rPr>
                <w:b/>
              </w:rPr>
            </w:pPr>
          </w:p>
        </w:tc>
        <w:tc>
          <w:tcPr>
            <w:tcW w:w="2444" w:type="dxa"/>
            <w:shd w:val="clear" w:color="auto" w:fill="DDD9C3" w:themeFill="background2" w:themeFillShade="E6"/>
            <w:vAlign w:val="center"/>
          </w:tcPr>
          <w:p w:rsidR="008536D4" w:rsidRPr="00137C06" w:rsidRDefault="008536D4" w:rsidP="009B21C8">
            <w:pPr>
              <w:jc w:val="center"/>
              <w:rPr>
                <w:rFonts w:cstheme="minorHAnsi"/>
                <w:b/>
              </w:rPr>
            </w:pPr>
            <w:r w:rsidRPr="00137C06">
              <w:rPr>
                <w:rFonts w:cstheme="minorHAnsi"/>
                <w:b/>
              </w:rPr>
              <w:t>Kariérové poradenství v základních školách</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FDE9D9" w:themeFill="accent6" w:themeFillTint="33"/>
            <w:vAlign w:val="center"/>
          </w:tcPr>
          <w:p w:rsidR="008536D4" w:rsidRPr="00DA0BC6" w:rsidRDefault="008536D4" w:rsidP="0092677E">
            <w:pPr>
              <w:jc w:val="center"/>
              <w:rPr>
                <w:b/>
                <w:sz w:val="28"/>
              </w:rPr>
            </w:pP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p>
        </w:tc>
        <w:tc>
          <w:tcPr>
            <w:tcW w:w="848" w:type="dxa"/>
            <w:shd w:val="clear" w:color="auto" w:fill="E5DFEC" w:themeFill="accent4" w:themeFillTint="33"/>
            <w:vAlign w:val="center"/>
          </w:tcPr>
          <w:p w:rsidR="008536D4" w:rsidRPr="00DA0BC6" w:rsidRDefault="008536D4" w:rsidP="009B21C8">
            <w:pPr>
              <w:jc w:val="center"/>
              <w:rPr>
                <w:b/>
                <w:sz w:val="28"/>
              </w:rPr>
            </w:pPr>
          </w:p>
        </w:tc>
      </w:tr>
      <w:tr w:rsidR="008536D4" w:rsidTr="0092677E">
        <w:tc>
          <w:tcPr>
            <w:tcW w:w="534" w:type="dxa"/>
            <w:vMerge w:val="restart"/>
            <w:shd w:val="clear" w:color="auto" w:fill="auto"/>
            <w:textDirection w:val="btLr"/>
            <w:vAlign w:val="center"/>
          </w:tcPr>
          <w:p w:rsidR="008536D4" w:rsidRPr="00DA0BC6" w:rsidRDefault="008536D4" w:rsidP="009B21C8">
            <w:pPr>
              <w:ind w:left="113" w:right="113"/>
              <w:jc w:val="center"/>
              <w:rPr>
                <w:b/>
              </w:rPr>
            </w:pPr>
            <w:r w:rsidRPr="00DA0BC6">
              <w:rPr>
                <w:b/>
              </w:rPr>
              <w:t>Průřezové a volitelné</w:t>
            </w:r>
          </w:p>
        </w:tc>
        <w:tc>
          <w:tcPr>
            <w:tcW w:w="2444" w:type="dxa"/>
            <w:shd w:val="clear" w:color="auto" w:fill="auto"/>
            <w:vAlign w:val="center"/>
          </w:tcPr>
          <w:p w:rsidR="008536D4" w:rsidRPr="00DA0BC6" w:rsidRDefault="008536D4" w:rsidP="009B21C8">
            <w:pPr>
              <w:jc w:val="center"/>
              <w:rPr>
                <w:rFonts w:cstheme="minorHAnsi"/>
                <w:b/>
              </w:rPr>
            </w:pPr>
            <w:r w:rsidRPr="00DA0BC6">
              <w:rPr>
                <w:rFonts w:cstheme="minorHAnsi"/>
                <w:b/>
              </w:rPr>
              <w:t>Rozvoj digitálních kompetencí dětí a žáků</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XX</w:t>
            </w: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EAF1DD" w:themeFill="accent3" w:themeFillTint="33"/>
            <w:vAlign w:val="center"/>
          </w:tcPr>
          <w:p w:rsidR="008536D4" w:rsidRPr="00DA0BC6" w:rsidRDefault="008536D4" w:rsidP="0092677E">
            <w:pPr>
              <w:jc w:val="center"/>
              <w:rPr>
                <w:b/>
                <w:sz w:val="28"/>
              </w:rPr>
            </w:pP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XX</w:t>
            </w:r>
          </w:p>
        </w:tc>
      </w:tr>
      <w:tr w:rsidR="008536D4" w:rsidTr="0092677E">
        <w:tc>
          <w:tcPr>
            <w:tcW w:w="534" w:type="dxa"/>
            <w:vMerge/>
            <w:shd w:val="clear" w:color="auto" w:fill="auto"/>
            <w:vAlign w:val="center"/>
          </w:tcPr>
          <w:p w:rsidR="008536D4" w:rsidRPr="00DA0BC6" w:rsidRDefault="008536D4" w:rsidP="009B21C8">
            <w:pPr>
              <w:jc w:val="center"/>
              <w:rPr>
                <w:b/>
              </w:rPr>
            </w:pPr>
          </w:p>
        </w:tc>
        <w:tc>
          <w:tcPr>
            <w:tcW w:w="2444" w:type="dxa"/>
            <w:shd w:val="clear" w:color="auto" w:fill="auto"/>
            <w:vAlign w:val="center"/>
          </w:tcPr>
          <w:p w:rsidR="008536D4" w:rsidRPr="00DA0BC6" w:rsidRDefault="008536D4" w:rsidP="009B21C8">
            <w:pPr>
              <w:jc w:val="center"/>
              <w:rPr>
                <w:rFonts w:cstheme="minorHAnsi"/>
                <w:b/>
              </w:rPr>
            </w:pPr>
            <w:r w:rsidRPr="00DA0BC6">
              <w:rPr>
                <w:rFonts w:cstheme="minorHAnsi"/>
                <w:b/>
              </w:rPr>
              <w:t>Rozvoj kompetencí dětí a žáků pro aktivní používání cizího jazyka</w:t>
            </w:r>
          </w:p>
        </w:tc>
        <w:tc>
          <w:tcPr>
            <w:tcW w:w="73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w:t>
            </w:r>
          </w:p>
        </w:tc>
      </w:tr>
      <w:tr w:rsidR="008536D4" w:rsidTr="0092677E">
        <w:tc>
          <w:tcPr>
            <w:tcW w:w="534" w:type="dxa"/>
            <w:vMerge/>
            <w:shd w:val="clear" w:color="auto" w:fill="auto"/>
            <w:vAlign w:val="center"/>
          </w:tcPr>
          <w:p w:rsidR="008536D4" w:rsidRPr="00DA0BC6" w:rsidRDefault="008536D4" w:rsidP="009B21C8">
            <w:pPr>
              <w:jc w:val="center"/>
              <w:rPr>
                <w:b/>
              </w:rPr>
            </w:pPr>
          </w:p>
        </w:tc>
        <w:tc>
          <w:tcPr>
            <w:tcW w:w="2444" w:type="dxa"/>
            <w:shd w:val="clear" w:color="auto" w:fill="auto"/>
            <w:vAlign w:val="center"/>
          </w:tcPr>
          <w:p w:rsidR="008536D4" w:rsidRPr="00DA0BC6" w:rsidRDefault="008536D4" w:rsidP="009B21C8">
            <w:pPr>
              <w:jc w:val="center"/>
              <w:rPr>
                <w:rFonts w:cstheme="minorHAnsi"/>
                <w:b/>
              </w:rPr>
            </w:pPr>
            <w:r w:rsidRPr="00DA0BC6">
              <w:rPr>
                <w:rFonts w:cstheme="minorHAnsi"/>
                <w:b/>
              </w:rPr>
              <w:t>Rozvoj sociálních a občanských kompetencí dětí a žáků</w:t>
            </w:r>
          </w:p>
        </w:tc>
        <w:tc>
          <w:tcPr>
            <w:tcW w:w="737" w:type="dxa"/>
            <w:shd w:val="clear" w:color="auto" w:fill="DDD9C3" w:themeFill="background2" w:themeFillShade="E6"/>
            <w:vAlign w:val="center"/>
          </w:tcPr>
          <w:p w:rsidR="008536D4" w:rsidRPr="00DA0BC6" w:rsidRDefault="008536D4" w:rsidP="0092677E">
            <w:pPr>
              <w:jc w:val="center"/>
              <w:rPr>
                <w:b/>
                <w:sz w:val="28"/>
              </w:rPr>
            </w:pP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XXX</w:t>
            </w:r>
          </w:p>
        </w:tc>
      </w:tr>
      <w:tr w:rsidR="008536D4" w:rsidTr="0092677E">
        <w:tc>
          <w:tcPr>
            <w:tcW w:w="534" w:type="dxa"/>
            <w:vMerge/>
            <w:shd w:val="clear" w:color="auto" w:fill="auto"/>
            <w:vAlign w:val="center"/>
          </w:tcPr>
          <w:p w:rsidR="008536D4" w:rsidRPr="00DA0BC6" w:rsidRDefault="008536D4" w:rsidP="009B21C8">
            <w:pPr>
              <w:jc w:val="center"/>
              <w:rPr>
                <w:b/>
              </w:rPr>
            </w:pPr>
          </w:p>
        </w:tc>
        <w:tc>
          <w:tcPr>
            <w:tcW w:w="2444" w:type="dxa"/>
            <w:shd w:val="clear" w:color="auto" w:fill="auto"/>
            <w:vAlign w:val="center"/>
          </w:tcPr>
          <w:p w:rsidR="008536D4" w:rsidRPr="00DA0BC6" w:rsidRDefault="008536D4" w:rsidP="009B21C8">
            <w:pPr>
              <w:jc w:val="center"/>
              <w:rPr>
                <w:rFonts w:cstheme="minorHAnsi"/>
                <w:b/>
              </w:rPr>
            </w:pPr>
            <w:r w:rsidRPr="00DA0BC6">
              <w:rPr>
                <w:rFonts w:cstheme="minorHAnsi"/>
                <w:b/>
              </w:rPr>
              <w:t>Rozvoj kulturního povědomí a vyjádření dětí a žáků</w:t>
            </w:r>
          </w:p>
        </w:tc>
        <w:tc>
          <w:tcPr>
            <w:tcW w:w="737" w:type="dxa"/>
            <w:shd w:val="clear" w:color="auto" w:fill="DDD9C3" w:themeFill="background2" w:themeFillShade="E6"/>
            <w:vAlign w:val="center"/>
          </w:tcPr>
          <w:p w:rsidR="008536D4" w:rsidRPr="00DA0BC6" w:rsidRDefault="008536D4" w:rsidP="0092677E">
            <w:pPr>
              <w:jc w:val="center"/>
              <w:rPr>
                <w:b/>
                <w:sz w:val="28"/>
              </w:rPr>
            </w:pP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C6D9F1" w:themeFill="text2"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w:t>
            </w:r>
          </w:p>
        </w:tc>
      </w:tr>
      <w:tr w:rsidR="008536D4" w:rsidTr="0092677E">
        <w:tc>
          <w:tcPr>
            <w:tcW w:w="534" w:type="dxa"/>
            <w:vMerge/>
            <w:shd w:val="clear" w:color="auto" w:fill="auto"/>
            <w:vAlign w:val="center"/>
          </w:tcPr>
          <w:p w:rsidR="008536D4" w:rsidRPr="00DA0BC6" w:rsidRDefault="008536D4" w:rsidP="009B21C8">
            <w:pPr>
              <w:jc w:val="center"/>
              <w:rPr>
                <w:b/>
              </w:rPr>
            </w:pPr>
          </w:p>
        </w:tc>
        <w:tc>
          <w:tcPr>
            <w:tcW w:w="2444" w:type="dxa"/>
            <w:shd w:val="clear" w:color="auto" w:fill="auto"/>
            <w:vAlign w:val="center"/>
          </w:tcPr>
          <w:p w:rsidR="008536D4" w:rsidRPr="00DA0BC6" w:rsidRDefault="008536D4" w:rsidP="009B21C8">
            <w:pPr>
              <w:jc w:val="center"/>
              <w:rPr>
                <w:rFonts w:cstheme="minorHAnsi"/>
                <w:b/>
              </w:rPr>
            </w:pPr>
            <w:r w:rsidRPr="00DA0BC6">
              <w:rPr>
                <w:rFonts w:cstheme="minorHAnsi"/>
                <w:b/>
              </w:rPr>
              <w:t>Investice do rozvoje kapacit základních i mateřských škol a ostatních aktérů</w:t>
            </w:r>
          </w:p>
        </w:tc>
        <w:tc>
          <w:tcPr>
            <w:tcW w:w="737" w:type="dxa"/>
            <w:shd w:val="clear" w:color="auto" w:fill="DDD9C3" w:themeFill="background2" w:themeFillShade="E6"/>
            <w:vAlign w:val="center"/>
          </w:tcPr>
          <w:p w:rsidR="008536D4" w:rsidRPr="00DA0BC6" w:rsidRDefault="008536D4" w:rsidP="0092677E">
            <w:pPr>
              <w:jc w:val="center"/>
              <w:rPr>
                <w:b/>
                <w:sz w:val="28"/>
              </w:rPr>
            </w:pP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w:t>
            </w: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w:t>
            </w:r>
          </w:p>
        </w:tc>
        <w:tc>
          <w:tcPr>
            <w:tcW w:w="847" w:type="dxa"/>
            <w:shd w:val="clear" w:color="auto" w:fill="FDE9D9" w:themeFill="accent6" w:themeFillTint="33"/>
            <w:vAlign w:val="center"/>
          </w:tcPr>
          <w:p w:rsidR="008536D4" w:rsidRPr="00DA0BC6" w:rsidRDefault="008536D4" w:rsidP="0092677E">
            <w:pPr>
              <w:jc w:val="center"/>
              <w:rPr>
                <w:b/>
                <w:sz w:val="28"/>
              </w:rPr>
            </w:pP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r w:rsidRPr="00DA0BC6">
              <w:rPr>
                <w:b/>
                <w:sz w:val="28"/>
              </w:rPr>
              <w:t>X</w:t>
            </w: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w:t>
            </w:r>
          </w:p>
        </w:tc>
      </w:tr>
      <w:tr w:rsidR="008536D4" w:rsidTr="0092677E">
        <w:tc>
          <w:tcPr>
            <w:tcW w:w="534" w:type="dxa"/>
            <w:vMerge/>
            <w:shd w:val="clear" w:color="auto" w:fill="auto"/>
            <w:vAlign w:val="center"/>
          </w:tcPr>
          <w:p w:rsidR="008536D4" w:rsidRPr="00DA0BC6" w:rsidRDefault="008536D4" w:rsidP="009B21C8">
            <w:pPr>
              <w:jc w:val="center"/>
              <w:rPr>
                <w:b/>
              </w:rPr>
            </w:pPr>
          </w:p>
        </w:tc>
        <w:tc>
          <w:tcPr>
            <w:tcW w:w="2444" w:type="dxa"/>
            <w:shd w:val="clear" w:color="auto" w:fill="auto"/>
            <w:vAlign w:val="center"/>
          </w:tcPr>
          <w:p w:rsidR="008536D4" w:rsidRPr="00DA0BC6" w:rsidRDefault="008536D4" w:rsidP="009B21C8">
            <w:pPr>
              <w:jc w:val="center"/>
              <w:rPr>
                <w:rFonts w:cstheme="minorHAnsi"/>
                <w:b/>
              </w:rPr>
            </w:pPr>
            <w:r w:rsidRPr="00DA0BC6">
              <w:rPr>
                <w:rFonts w:cstheme="minorHAnsi"/>
                <w:b/>
              </w:rPr>
              <w:t>Aktivity související se vzděláváním mimo OP VVV, IROP a OP PPR</w:t>
            </w:r>
          </w:p>
        </w:tc>
        <w:tc>
          <w:tcPr>
            <w:tcW w:w="737" w:type="dxa"/>
            <w:shd w:val="clear" w:color="auto" w:fill="DDD9C3" w:themeFill="background2" w:themeFillShade="E6"/>
            <w:vAlign w:val="center"/>
          </w:tcPr>
          <w:p w:rsidR="008536D4" w:rsidRPr="00DA0BC6" w:rsidRDefault="008536D4" w:rsidP="0092677E">
            <w:pPr>
              <w:jc w:val="center"/>
              <w:rPr>
                <w:b/>
                <w:sz w:val="28"/>
              </w:rPr>
            </w:pPr>
          </w:p>
        </w:tc>
        <w:tc>
          <w:tcPr>
            <w:tcW w:w="851" w:type="dxa"/>
            <w:shd w:val="clear" w:color="auto" w:fill="DDD9C3" w:themeFill="background2" w:themeFillShade="E6"/>
            <w:vAlign w:val="center"/>
          </w:tcPr>
          <w:p w:rsidR="008536D4" w:rsidRPr="00DA0BC6" w:rsidRDefault="008536D4" w:rsidP="0092677E">
            <w:pPr>
              <w:jc w:val="center"/>
              <w:rPr>
                <w:b/>
                <w:sz w:val="28"/>
              </w:rPr>
            </w:pPr>
            <w:r w:rsidRPr="00DA0BC6">
              <w:rPr>
                <w:b/>
                <w:sz w:val="28"/>
              </w:rPr>
              <w:t>XX</w:t>
            </w: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DDD9C3" w:themeFill="background2" w:themeFillShade="E6"/>
            <w:vAlign w:val="center"/>
          </w:tcPr>
          <w:p w:rsidR="008536D4" w:rsidRPr="00DA0BC6" w:rsidRDefault="008536D4" w:rsidP="0092677E">
            <w:pPr>
              <w:jc w:val="center"/>
              <w:rPr>
                <w:b/>
                <w:sz w:val="28"/>
              </w:rPr>
            </w:pPr>
          </w:p>
        </w:tc>
        <w:tc>
          <w:tcPr>
            <w:tcW w:w="847" w:type="dxa"/>
            <w:shd w:val="clear" w:color="auto" w:fill="DDD9C3" w:themeFill="background2" w:themeFillShade="E6"/>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p>
        </w:tc>
        <w:tc>
          <w:tcPr>
            <w:tcW w:w="848" w:type="dxa"/>
            <w:shd w:val="clear" w:color="auto" w:fill="C6D9F1" w:themeFill="text2" w:themeFillTint="33"/>
            <w:vAlign w:val="center"/>
          </w:tcPr>
          <w:p w:rsidR="008536D4" w:rsidRPr="00DA0BC6" w:rsidRDefault="008536D4" w:rsidP="0092677E">
            <w:pPr>
              <w:jc w:val="center"/>
              <w:rPr>
                <w:b/>
                <w:sz w:val="28"/>
              </w:rPr>
            </w:pPr>
          </w:p>
        </w:tc>
        <w:tc>
          <w:tcPr>
            <w:tcW w:w="847" w:type="dxa"/>
            <w:shd w:val="clear" w:color="auto" w:fill="C6D9F1" w:themeFill="text2"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7" w:type="dxa"/>
            <w:shd w:val="clear" w:color="auto" w:fill="FDE9D9" w:themeFill="accent6"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AF1DD" w:themeFill="accent3" w:themeFillTint="33"/>
            <w:vAlign w:val="center"/>
          </w:tcPr>
          <w:p w:rsidR="008536D4" w:rsidRPr="00DA0BC6" w:rsidRDefault="008536D4" w:rsidP="0092677E">
            <w:pPr>
              <w:jc w:val="center"/>
              <w:rPr>
                <w:b/>
                <w:sz w:val="28"/>
              </w:rPr>
            </w:pPr>
          </w:p>
        </w:tc>
        <w:tc>
          <w:tcPr>
            <w:tcW w:w="847" w:type="dxa"/>
            <w:shd w:val="clear" w:color="auto" w:fill="EAF1DD" w:themeFill="accent3" w:themeFillTint="33"/>
            <w:vAlign w:val="center"/>
          </w:tcPr>
          <w:p w:rsidR="008536D4" w:rsidRPr="00DA0BC6" w:rsidRDefault="008536D4" w:rsidP="0092677E">
            <w:pPr>
              <w:jc w:val="center"/>
              <w:rPr>
                <w:b/>
                <w:sz w:val="28"/>
              </w:rPr>
            </w:pPr>
            <w:r w:rsidRPr="00DA0BC6">
              <w:rPr>
                <w:b/>
                <w:sz w:val="28"/>
              </w:rPr>
              <w:t>XXX</w:t>
            </w:r>
          </w:p>
        </w:tc>
        <w:tc>
          <w:tcPr>
            <w:tcW w:w="848" w:type="dxa"/>
            <w:shd w:val="clear" w:color="auto" w:fill="E5DFEC" w:themeFill="accent4" w:themeFillTint="33"/>
            <w:vAlign w:val="center"/>
          </w:tcPr>
          <w:p w:rsidR="008536D4" w:rsidRPr="00DA0BC6" w:rsidRDefault="008536D4" w:rsidP="009B21C8">
            <w:pPr>
              <w:jc w:val="center"/>
              <w:rPr>
                <w:b/>
                <w:sz w:val="28"/>
              </w:rPr>
            </w:pPr>
            <w:r w:rsidRPr="00DA0BC6">
              <w:rPr>
                <w:b/>
                <w:sz w:val="28"/>
              </w:rPr>
              <w:t>X</w:t>
            </w:r>
          </w:p>
        </w:tc>
      </w:tr>
    </w:tbl>
    <w:p w:rsidR="008536D4" w:rsidRDefault="008536D4" w:rsidP="008C0D62">
      <w:pPr>
        <w:ind w:left="284"/>
      </w:pPr>
    </w:p>
    <w:p w:rsidR="008536D4" w:rsidRDefault="008536D4" w:rsidP="008C0D62">
      <w:pPr>
        <w:ind w:left="284"/>
        <w:sectPr w:rsidR="008536D4" w:rsidSect="008536D4">
          <w:pgSz w:w="16838" w:h="11906" w:orient="landscape"/>
          <w:pgMar w:top="1559" w:right="539" w:bottom="1418" w:left="567" w:header="709" w:footer="709" w:gutter="0"/>
          <w:cols w:space="708"/>
          <w:docGrid w:linePitch="360"/>
        </w:sectPr>
      </w:pPr>
    </w:p>
    <w:p w:rsidR="008536D4" w:rsidRDefault="008536D4" w:rsidP="008536D4">
      <w:pPr>
        <w:pStyle w:val="Nadpis1"/>
      </w:pPr>
      <w:bookmarkStart w:id="18" w:name="_Toc35118088"/>
      <w:r>
        <w:t>3.2.2. Analýza dotčených skupin v oblasti vzdělávání v řešeném území</w:t>
      </w:r>
      <w:bookmarkEnd w:id="18"/>
    </w:p>
    <w:p w:rsidR="008536D4" w:rsidRDefault="008536D4" w:rsidP="008C0D62">
      <w:pPr>
        <w:ind w:left="284"/>
      </w:pPr>
    </w:p>
    <w:p w:rsidR="008536D4" w:rsidRDefault="008536D4" w:rsidP="003B2BB0">
      <w:pPr>
        <w:jc w:val="both"/>
      </w:pPr>
      <w:r>
        <w:t>Analýza cílových skupin je zásadním procesem pro plánování aktivit v oblasti vzdělávání. Reaguje na specifické potřeby jednotlivých dotčenýchskupin</w:t>
      </w:r>
      <w:r w:rsidR="00141983">
        <w:t>,</w:t>
      </w:r>
      <w:r>
        <w:t xml:space="preserve"> a tak umožní lépe nastavit požadav</w:t>
      </w:r>
      <w:r w:rsidR="007403DF">
        <w:t xml:space="preserve">ky v oblasti vzdělávání. Riziko </w:t>
      </w:r>
      <w:r>
        <w:t xml:space="preserve">je nebezpečí vzniku události, která může negativně ovlivnit dosažení stanovených cílů. Jedná se o budoucí událost, která má náhodnou povahu (tj. může, ale nemusí nastat a mít negativní dopad) a není ani nemožná, ani jistá. Riziko spojujeme s negativními vlivy, nepříznivými dopady a ztrátami a chápeme jej jako synonymum nebezpečí, hrozby, úskalí a nejistoty. Protipólem rizika je příležitost, která je spojována s příznivými vlivy a dopady. </w:t>
      </w:r>
    </w:p>
    <w:tbl>
      <w:tblPr>
        <w:tblStyle w:val="Mkatabulky"/>
        <w:tblW w:w="0" w:type="auto"/>
        <w:tblLook w:val="04A0" w:firstRow="1" w:lastRow="0" w:firstColumn="1" w:lastColumn="0" w:noHBand="0" w:noVBand="1"/>
      </w:tblPr>
      <w:tblGrid>
        <w:gridCol w:w="2039"/>
        <w:gridCol w:w="2974"/>
        <w:gridCol w:w="724"/>
        <w:gridCol w:w="891"/>
        <w:gridCol w:w="2517"/>
      </w:tblGrid>
      <w:tr w:rsidR="009B21C8" w:rsidRPr="009B21C8" w:rsidTr="009B21C8">
        <w:trPr>
          <w:cantSplit/>
          <w:tblHeader/>
        </w:trPr>
        <w:tc>
          <w:tcPr>
            <w:tcW w:w="2828" w:type="dxa"/>
            <w:shd w:val="clear" w:color="auto" w:fill="F2F2F2" w:themeFill="background1" w:themeFillShade="F2"/>
          </w:tcPr>
          <w:p w:rsidR="009B21C8" w:rsidRPr="009B21C8" w:rsidRDefault="009B21C8" w:rsidP="009B21C8">
            <w:pPr>
              <w:jc w:val="center"/>
              <w:rPr>
                <w:b/>
              </w:rPr>
            </w:pPr>
            <w:r w:rsidRPr="009B21C8">
              <w:rPr>
                <w:b/>
              </w:rPr>
              <w:t>Dotčená skupina</w:t>
            </w:r>
          </w:p>
        </w:tc>
        <w:tc>
          <w:tcPr>
            <w:tcW w:w="5360" w:type="dxa"/>
            <w:shd w:val="clear" w:color="auto" w:fill="F2F2F2" w:themeFill="background1" w:themeFillShade="F2"/>
          </w:tcPr>
          <w:p w:rsidR="009B21C8" w:rsidRPr="009B21C8" w:rsidRDefault="009B21C8" w:rsidP="009B21C8">
            <w:pPr>
              <w:jc w:val="center"/>
              <w:rPr>
                <w:b/>
              </w:rPr>
            </w:pPr>
            <w:r w:rsidRPr="009B21C8">
              <w:rPr>
                <w:b/>
              </w:rPr>
              <w:t>Očekávání</w:t>
            </w:r>
          </w:p>
        </w:tc>
        <w:tc>
          <w:tcPr>
            <w:tcW w:w="830" w:type="dxa"/>
            <w:shd w:val="clear" w:color="auto" w:fill="F2F2F2" w:themeFill="background1" w:themeFillShade="F2"/>
          </w:tcPr>
          <w:p w:rsidR="009B21C8" w:rsidRPr="009B21C8" w:rsidRDefault="009B21C8" w:rsidP="009B21C8">
            <w:pPr>
              <w:jc w:val="center"/>
              <w:rPr>
                <w:b/>
              </w:rPr>
            </w:pPr>
            <w:r w:rsidRPr="009B21C8">
              <w:rPr>
                <w:b/>
              </w:rPr>
              <w:t>Vliv</w:t>
            </w:r>
          </w:p>
        </w:tc>
        <w:tc>
          <w:tcPr>
            <w:tcW w:w="992" w:type="dxa"/>
            <w:shd w:val="clear" w:color="auto" w:fill="F2F2F2" w:themeFill="background1" w:themeFillShade="F2"/>
          </w:tcPr>
          <w:p w:rsidR="009B21C8" w:rsidRPr="009B21C8" w:rsidRDefault="009B21C8" w:rsidP="009B21C8">
            <w:pPr>
              <w:jc w:val="center"/>
              <w:rPr>
                <w:b/>
              </w:rPr>
            </w:pPr>
            <w:r w:rsidRPr="009B21C8">
              <w:rPr>
                <w:b/>
              </w:rPr>
              <w:t>Zájem</w:t>
            </w:r>
          </w:p>
        </w:tc>
        <w:tc>
          <w:tcPr>
            <w:tcW w:w="3990" w:type="dxa"/>
            <w:shd w:val="clear" w:color="auto" w:fill="F2F2F2" w:themeFill="background1" w:themeFillShade="F2"/>
          </w:tcPr>
          <w:p w:rsidR="009B21C8" w:rsidRPr="009B21C8" w:rsidRDefault="009B21C8" w:rsidP="009B21C8">
            <w:pPr>
              <w:jc w:val="center"/>
              <w:rPr>
                <w:b/>
              </w:rPr>
            </w:pPr>
            <w:r w:rsidRPr="009B21C8">
              <w:rPr>
                <w:b/>
              </w:rPr>
              <w:t>Role v</w:t>
            </w:r>
            <w:r w:rsidR="00D96E22">
              <w:rPr>
                <w:b/>
              </w:rPr>
              <w:t> </w:t>
            </w:r>
            <w:r w:rsidRPr="009B21C8">
              <w:rPr>
                <w:b/>
              </w:rPr>
              <w:t>projektu</w:t>
            </w:r>
          </w:p>
        </w:tc>
      </w:tr>
      <w:tr w:rsidR="009B21C8" w:rsidTr="009B21C8">
        <w:trPr>
          <w:cantSplit/>
        </w:trPr>
        <w:tc>
          <w:tcPr>
            <w:tcW w:w="2828" w:type="dxa"/>
          </w:tcPr>
          <w:p w:rsidR="009B21C8" w:rsidRPr="009B21C8" w:rsidRDefault="009B21C8" w:rsidP="009B21C8">
            <w:pPr>
              <w:jc w:val="center"/>
              <w:rPr>
                <w:b/>
              </w:rPr>
            </w:pPr>
            <w:r w:rsidRPr="009B21C8">
              <w:rPr>
                <w:b/>
              </w:rPr>
              <w:t>Zřizovatelé škol</w:t>
            </w:r>
          </w:p>
          <w:p w:rsidR="009B21C8" w:rsidRPr="009B21C8" w:rsidRDefault="009B21C8" w:rsidP="009B21C8">
            <w:pPr>
              <w:jc w:val="center"/>
              <w:rPr>
                <w:b/>
              </w:rPr>
            </w:pPr>
          </w:p>
        </w:tc>
        <w:tc>
          <w:tcPr>
            <w:tcW w:w="5360" w:type="dxa"/>
          </w:tcPr>
          <w:p w:rsidR="009B21C8" w:rsidRDefault="009B21C8" w:rsidP="009B21C8">
            <w:r>
              <w:t>zájem na udržení funkčnosti a ekonomičnosti ZŠ/MŠ a jejich prostředí a vybavenosti s dopadem všeho jmenovaného na kvalitu vzdělávání pro každého žáka;  prezentace obce</w:t>
            </w:r>
          </w:p>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příjemci výstupů projektu, hybatelé, mohou pozitivně, ale i velmi negativně ovlivnit vnímání projektu a jeho aktivity a výstupy</w:t>
            </w:r>
          </w:p>
        </w:tc>
      </w:tr>
      <w:tr w:rsidR="009B21C8" w:rsidTr="009B21C8">
        <w:trPr>
          <w:cantSplit/>
        </w:trPr>
        <w:tc>
          <w:tcPr>
            <w:tcW w:w="2828" w:type="dxa"/>
          </w:tcPr>
          <w:p w:rsidR="009B21C8" w:rsidRPr="009B21C8" w:rsidRDefault="009B21C8" w:rsidP="009B21C8">
            <w:pPr>
              <w:jc w:val="center"/>
              <w:rPr>
                <w:b/>
              </w:rPr>
            </w:pPr>
            <w:r w:rsidRPr="009B21C8">
              <w:rPr>
                <w:b/>
              </w:rPr>
              <w:t>Vedení škol</w:t>
            </w:r>
          </w:p>
          <w:p w:rsidR="009B21C8" w:rsidRPr="009B21C8" w:rsidRDefault="009B21C8" w:rsidP="009B21C8">
            <w:pPr>
              <w:jc w:val="center"/>
              <w:rPr>
                <w:b/>
              </w:rPr>
            </w:pPr>
          </w:p>
        </w:tc>
        <w:tc>
          <w:tcPr>
            <w:tcW w:w="5360" w:type="dxa"/>
          </w:tcPr>
          <w:p w:rsidR="009B21C8" w:rsidRDefault="009B21C8" w:rsidP="009B21C8">
            <w:r>
              <w:t xml:space="preserve">zájem na zvyšování funkčnosti a ekonomičnosti ZŠ/MŠ, získání finančních prostředků na vybavení a vzdělávání, nastavení spolupráce, sdílení zkušeností, pozitivní zviditelnění školy  </w:t>
            </w:r>
          </w:p>
          <w:p w:rsidR="009B21C8" w:rsidRDefault="009B21C8" w:rsidP="009B21C8"/>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 xml:space="preserve">příjemci výstupů projektu, šiřitelé myšlenky, hybatelé, mohou velmi zásadně pozitivně i negativně ovlivnit vnímání projektu, jeho aktivity i výstupy, zapojit se aktivně do nastavení spolupráce, navrhovatelé konkrétních kroků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Aktivní učitelé</w:t>
            </w:r>
          </w:p>
        </w:tc>
        <w:tc>
          <w:tcPr>
            <w:tcW w:w="5360" w:type="dxa"/>
          </w:tcPr>
          <w:p w:rsidR="009B21C8" w:rsidRDefault="009B21C8" w:rsidP="009B21C8">
            <w:r>
              <w:t xml:space="preserve">zájem na spolupráci se zapojenými subjekty, sdílení zkušeností, možnost dalšího sebevzdělávání, zvyšování prestiže učitelského povolání, zájem na tvůrčím prostředí, sebevzdělávání, možnost osobnostního rozvoje  </w:t>
            </w:r>
          </w:p>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zapojení do pracovních skupin, společné sdílení zkušeností a informací "příklady dobré praxe", pozitivní motivace ostatních učitelů, pozitivně a tvůrčím způsobem ovlivňují a posouvají proces vzdělávání,</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Učitelé MŠ a ZŠ</w:t>
            </w:r>
          </w:p>
          <w:p w:rsidR="009B21C8" w:rsidRPr="009B21C8" w:rsidRDefault="009B21C8" w:rsidP="009B21C8">
            <w:pPr>
              <w:jc w:val="center"/>
              <w:rPr>
                <w:b/>
              </w:rPr>
            </w:pPr>
          </w:p>
        </w:tc>
        <w:tc>
          <w:tcPr>
            <w:tcW w:w="5360" w:type="dxa"/>
          </w:tcPr>
          <w:p w:rsidR="009B21C8" w:rsidRDefault="009B21C8" w:rsidP="009B21C8">
            <w:r>
              <w:t>zájem na zlepšení podmínek pro pedagogickou práci, očekávají zázemí a koordinované postupy navrhovaných změn ve vzdělávání a stabilitu systému, z</w:t>
            </w:r>
            <w:r w:rsidR="00626353">
              <w:t xml:space="preserve">darma možnosti sebevzdělávání, </w:t>
            </w:r>
          </w:p>
          <w:p w:rsidR="009B21C8" w:rsidRDefault="009B21C8" w:rsidP="009B21C8"/>
        </w:tc>
        <w:tc>
          <w:tcPr>
            <w:tcW w:w="830" w:type="dxa"/>
          </w:tcPr>
          <w:p w:rsidR="009B21C8" w:rsidRDefault="009B21C8" w:rsidP="009B21C8">
            <w:r>
              <w:t>velký</w:t>
            </w:r>
          </w:p>
        </w:tc>
        <w:tc>
          <w:tcPr>
            <w:tcW w:w="992" w:type="dxa"/>
          </w:tcPr>
          <w:p w:rsidR="009B21C8" w:rsidRDefault="00676C88" w:rsidP="009B21C8">
            <w:r>
              <w:t>s</w:t>
            </w:r>
            <w:r w:rsidR="009B21C8">
              <w:t xml:space="preserve">třední </w:t>
            </w:r>
          </w:p>
          <w:p w:rsidR="009B21C8" w:rsidRDefault="009B21C8" w:rsidP="009B21C8"/>
        </w:tc>
        <w:tc>
          <w:tcPr>
            <w:tcW w:w="3990" w:type="dxa"/>
          </w:tcPr>
          <w:p w:rsidR="009B21C8" w:rsidRDefault="009B21C8" w:rsidP="009B21C8">
            <w:r>
              <w:t xml:space="preserve">vyčkávání, velký potenciál profesionálního rozvoje, můžou velmi pozitivně, ale i negativně ovlivnit realizaci projektu </w:t>
            </w:r>
          </w:p>
          <w:p w:rsidR="009B21C8" w:rsidRDefault="009B21C8" w:rsidP="009B21C8">
            <w:r>
              <w:t>nebudou se sami příliš aktivně zapojovat a zviditelňovat, budou vyčkávat, jak se projekt vyvine</w:t>
            </w:r>
          </w:p>
        </w:tc>
      </w:tr>
      <w:tr w:rsidR="009B21C8" w:rsidTr="009B21C8">
        <w:trPr>
          <w:cantSplit/>
        </w:trPr>
        <w:tc>
          <w:tcPr>
            <w:tcW w:w="2828" w:type="dxa"/>
          </w:tcPr>
          <w:p w:rsidR="009B21C8" w:rsidRPr="009B21C8" w:rsidRDefault="009B21C8" w:rsidP="009B21C8">
            <w:pPr>
              <w:jc w:val="center"/>
              <w:rPr>
                <w:b/>
              </w:rPr>
            </w:pPr>
            <w:r w:rsidRPr="009B21C8">
              <w:rPr>
                <w:b/>
              </w:rPr>
              <w:t>Aktivní rodiče</w:t>
            </w:r>
          </w:p>
          <w:p w:rsidR="009B21C8" w:rsidRPr="009B21C8" w:rsidRDefault="009B21C8" w:rsidP="009B21C8">
            <w:pPr>
              <w:jc w:val="center"/>
              <w:rPr>
                <w:b/>
              </w:rPr>
            </w:pPr>
          </w:p>
        </w:tc>
        <w:tc>
          <w:tcPr>
            <w:tcW w:w="5360" w:type="dxa"/>
          </w:tcPr>
          <w:p w:rsidR="009B21C8" w:rsidRDefault="009B21C8" w:rsidP="009B21C8">
            <w:r>
              <w:t xml:space="preserve">mají zájem na kvalitě vzdělávání, na změnách vedoucích k vyšší kvalitě vzdělávání, finančně nenáročné školství, otevřená komunikace ze strany zřizovatele a vedení školy, nabídka alternativní výuky, nabídka volnočasových aktivit </w:t>
            </w:r>
          </w:p>
          <w:p w:rsidR="009B21C8" w:rsidRDefault="009B21C8" w:rsidP="009B21C8"/>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 xml:space="preserve">aktivní šiřitelé změny, navrhovatelé konkrétních kroků a opatření, zapojení do pracovních skupin a řídícího výboru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MŠMT</w:t>
            </w:r>
          </w:p>
          <w:p w:rsidR="009B21C8" w:rsidRPr="009B21C8" w:rsidRDefault="009B21C8" w:rsidP="009B21C8">
            <w:pPr>
              <w:jc w:val="center"/>
              <w:rPr>
                <w:b/>
              </w:rPr>
            </w:pPr>
          </w:p>
        </w:tc>
        <w:tc>
          <w:tcPr>
            <w:tcW w:w="5360" w:type="dxa"/>
          </w:tcPr>
          <w:p w:rsidR="009B21C8" w:rsidRDefault="009B21C8" w:rsidP="009B21C8">
            <w:r>
              <w:t>splnění cílů a přínosů projektu, zkvalitnění strategického řízení a plánování ve školách v daném území s akcentem na rozvoj pedagogických schopností pracovníků zaměřených na výchovný a vzdělávací proces, dodržení nastavených podmínek dle metodiky</w:t>
            </w:r>
          </w:p>
        </w:tc>
        <w:tc>
          <w:tcPr>
            <w:tcW w:w="830" w:type="dxa"/>
          </w:tcPr>
          <w:p w:rsidR="009B21C8" w:rsidRDefault="009B21C8" w:rsidP="009B21C8">
            <w:r>
              <w:t xml:space="preserve">velký  </w:t>
            </w:r>
          </w:p>
        </w:tc>
        <w:tc>
          <w:tcPr>
            <w:tcW w:w="992" w:type="dxa"/>
          </w:tcPr>
          <w:p w:rsidR="009B21C8" w:rsidRDefault="009B21C8" w:rsidP="009B21C8">
            <w:r>
              <w:t>velký</w:t>
            </w:r>
          </w:p>
        </w:tc>
        <w:tc>
          <w:tcPr>
            <w:tcW w:w="3990" w:type="dxa"/>
          </w:tcPr>
          <w:p w:rsidR="009B21C8" w:rsidRDefault="009B21C8" w:rsidP="009B21C8">
            <w:r>
              <w:t xml:space="preserve">poskytovatel dotační podpory, vyhlašovatel projektu, kontrolní činnost, poskytování poradenství, metodické vedení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Česká školní inspekce</w:t>
            </w:r>
          </w:p>
          <w:p w:rsidR="009B21C8" w:rsidRPr="009B21C8" w:rsidRDefault="009B21C8" w:rsidP="009B21C8">
            <w:pPr>
              <w:jc w:val="center"/>
              <w:rPr>
                <w:b/>
              </w:rPr>
            </w:pPr>
          </w:p>
        </w:tc>
        <w:tc>
          <w:tcPr>
            <w:tcW w:w="5360" w:type="dxa"/>
          </w:tcPr>
          <w:p w:rsidR="009B21C8" w:rsidRDefault="009B21C8" w:rsidP="009B21C8">
            <w:r>
              <w:t>zájem na zkvalitnění vzdělávání, zlepšení zejména v oblasti školství a vzdělávání, zlepšení spolupráce školského a mimoškolského resortu, pozitivní vnímání projektu veřejností i odborníky</w:t>
            </w:r>
          </w:p>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 xml:space="preserve">garant a kontrolor kvality vzdělávacího procesu, poskytování poradenství, metodické vedení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KÚ Ústeckého kraje</w:t>
            </w:r>
          </w:p>
          <w:p w:rsidR="009B21C8" w:rsidRPr="009B21C8" w:rsidRDefault="009B21C8" w:rsidP="009B21C8">
            <w:pPr>
              <w:jc w:val="center"/>
              <w:rPr>
                <w:b/>
              </w:rPr>
            </w:pPr>
          </w:p>
        </w:tc>
        <w:tc>
          <w:tcPr>
            <w:tcW w:w="5360" w:type="dxa"/>
          </w:tcPr>
          <w:p w:rsidR="009B21C8" w:rsidRDefault="009B21C8" w:rsidP="009B21C8">
            <w:r>
              <w:t>zájem na udržení funkčnosti a ekonomičnosti vzdělávacích institucí v regionu, zlepšování jejich prostředí a vybavenosti s dopadem na kvalitu vzdělávání pro každého žáka;  očekávání návaznosti na KAP a pozitivní dopad realizace projektu ve vztahu ke středním školám</w:t>
            </w:r>
          </w:p>
        </w:tc>
        <w:tc>
          <w:tcPr>
            <w:tcW w:w="830" w:type="dxa"/>
          </w:tcPr>
          <w:p w:rsidR="009B21C8" w:rsidRDefault="009B21C8" w:rsidP="009B21C8">
            <w:r>
              <w:t>velký</w:t>
            </w:r>
          </w:p>
        </w:tc>
        <w:tc>
          <w:tcPr>
            <w:tcW w:w="992" w:type="dxa"/>
          </w:tcPr>
          <w:p w:rsidR="009B21C8" w:rsidRDefault="009B21C8" w:rsidP="009B21C8">
            <w:r>
              <w:t xml:space="preserve">velký  </w:t>
            </w:r>
          </w:p>
        </w:tc>
        <w:tc>
          <w:tcPr>
            <w:tcW w:w="3990" w:type="dxa"/>
          </w:tcPr>
          <w:p w:rsidR="009B21C8" w:rsidRDefault="009B21C8" w:rsidP="009B21C8">
            <w:r>
              <w:t xml:space="preserve">poskytovatel finančních prostředků na pedagogické a nepedagogické pracovníky škol, rozhoduje o zřízení funkcí pedagogických asistentů (na základě rozhodnutí PPP), správní orgán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MěÚ ORP Litvínov</w:t>
            </w:r>
          </w:p>
        </w:tc>
        <w:tc>
          <w:tcPr>
            <w:tcW w:w="5360" w:type="dxa"/>
          </w:tcPr>
          <w:p w:rsidR="009B21C8" w:rsidRDefault="009B21C8" w:rsidP="009B21C8">
            <w:r>
              <w:t xml:space="preserve">obecná očekávání ve zkvalitnění vzdělávání ve školách na území ORP, pozitivní vnímání projektu jako možnost spolupráce v území, </w:t>
            </w:r>
          </w:p>
          <w:p w:rsidR="009B21C8" w:rsidRDefault="009B21C8" w:rsidP="009B21C8"/>
        </w:tc>
        <w:tc>
          <w:tcPr>
            <w:tcW w:w="830" w:type="dxa"/>
          </w:tcPr>
          <w:p w:rsidR="009B21C8" w:rsidRDefault="009B21C8" w:rsidP="009B21C8">
            <w:r>
              <w:t>velký</w:t>
            </w:r>
          </w:p>
        </w:tc>
        <w:tc>
          <w:tcPr>
            <w:tcW w:w="992" w:type="dxa"/>
          </w:tcPr>
          <w:p w:rsidR="009B21C8" w:rsidRDefault="009B21C8" w:rsidP="009B21C8">
            <w:r>
              <w:t>střední</w:t>
            </w:r>
          </w:p>
        </w:tc>
        <w:tc>
          <w:tcPr>
            <w:tcW w:w="3990" w:type="dxa"/>
          </w:tcPr>
          <w:p w:rsidR="009B21C8" w:rsidRDefault="009B21C8" w:rsidP="009B21C8">
            <w:r>
              <w:t xml:space="preserve">uživatel výstupů projektu; může pozitivně nebo i negativně ovlivnit spolupráci v území, využití dat MěÚ pro projekt z území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KAP</w:t>
            </w:r>
          </w:p>
        </w:tc>
        <w:tc>
          <w:tcPr>
            <w:tcW w:w="5360" w:type="dxa"/>
          </w:tcPr>
          <w:p w:rsidR="009B21C8" w:rsidRDefault="009B21C8" w:rsidP="009B21C8">
            <w:r>
              <w:t>možnost navázat na realizaci projektu na nižší úrovni, získání strategických informací pro realizaci projektu, pozitivní vnímání projektu veřejností i odborníky, vytváření funkčního partnerství v území na úrovni ORP, návaznost zkvalitnění základního vzdělávání jako vstup na střední školy, dodržení metodiky projektu</w:t>
            </w:r>
          </w:p>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 xml:space="preserve">navazující subjekt, supervize projektu, poskytování informací z regionu a jeho vzájemné propojení; čerpání a sdílení nápadů na zlepšení vzdělávání z hlediska širších vztahů a strategie s dopadem na celý region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N</w:t>
            </w:r>
            <w:r w:rsidR="009C79AA">
              <w:rPr>
                <w:b/>
              </w:rPr>
              <w:t>PI ČR</w:t>
            </w:r>
          </w:p>
          <w:p w:rsidR="009B21C8" w:rsidRPr="009B21C8" w:rsidRDefault="009B21C8" w:rsidP="009B21C8">
            <w:pPr>
              <w:jc w:val="center"/>
              <w:rPr>
                <w:b/>
              </w:rPr>
            </w:pPr>
          </w:p>
        </w:tc>
        <w:tc>
          <w:tcPr>
            <w:tcW w:w="5360" w:type="dxa"/>
          </w:tcPr>
          <w:p w:rsidR="009B21C8" w:rsidRDefault="009B21C8" w:rsidP="009B21C8">
            <w:r>
              <w:t xml:space="preserve">splnění kritérií úspěšnosti projektu, zkvalitnění strategického řízení a plánování ve školách v území s akcentem na rozvoj pedagogických schopností pracovníků zaměřených na výchovný a vzdělávací proces, dodržení nastavených podmínek </w:t>
            </w:r>
          </w:p>
          <w:p w:rsidR="009B21C8" w:rsidRDefault="009B21C8" w:rsidP="009B21C8"/>
        </w:tc>
        <w:tc>
          <w:tcPr>
            <w:tcW w:w="830" w:type="dxa"/>
          </w:tcPr>
          <w:p w:rsidR="009B21C8" w:rsidRDefault="009B21C8" w:rsidP="009B21C8">
            <w:r>
              <w:t>velký</w:t>
            </w:r>
          </w:p>
        </w:tc>
        <w:tc>
          <w:tcPr>
            <w:tcW w:w="992" w:type="dxa"/>
          </w:tcPr>
          <w:p w:rsidR="009B21C8" w:rsidRDefault="009B21C8" w:rsidP="009B21C8">
            <w:r>
              <w:t>velký</w:t>
            </w:r>
          </w:p>
        </w:tc>
        <w:tc>
          <w:tcPr>
            <w:tcW w:w="3990" w:type="dxa"/>
          </w:tcPr>
          <w:p w:rsidR="009B21C8" w:rsidRDefault="009B21C8" w:rsidP="009B21C8">
            <w:r>
              <w:t>poskytovatel informací, koordinátor projektových aktivit, supervize projektu, kontrola na regionální úrovni, uživatel výstupů projektu na regionální úrovni, přenos informací z MŠMT</w:t>
            </w:r>
          </w:p>
        </w:tc>
      </w:tr>
      <w:tr w:rsidR="009B21C8" w:rsidTr="009B21C8">
        <w:trPr>
          <w:cantSplit/>
        </w:trPr>
        <w:tc>
          <w:tcPr>
            <w:tcW w:w="2828" w:type="dxa"/>
          </w:tcPr>
          <w:p w:rsidR="009B21C8" w:rsidRPr="009B21C8" w:rsidRDefault="009B21C8" w:rsidP="009B21C8">
            <w:pPr>
              <w:jc w:val="center"/>
              <w:rPr>
                <w:b/>
              </w:rPr>
            </w:pPr>
            <w:r w:rsidRPr="009B21C8">
              <w:rPr>
                <w:b/>
              </w:rPr>
              <w:t>Odborná veřejnost</w:t>
            </w:r>
          </w:p>
          <w:p w:rsidR="009B21C8" w:rsidRPr="009B21C8" w:rsidRDefault="009B21C8" w:rsidP="009B21C8">
            <w:pPr>
              <w:jc w:val="center"/>
              <w:rPr>
                <w:b/>
              </w:rPr>
            </w:pPr>
          </w:p>
        </w:tc>
        <w:tc>
          <w:tcPr>
            <w:tcW w:w="5360" w:type="dxa"/>
          </w:tcPr>
          <w:p w:rsidR="009B21C8" w:rsidRDefault="009B21C8" w:rsidP="009B21C8">
            <w:r>
              <w:t>zájem na pozitivních změnách ve vzdělávání, změna fungování vzdělávacího systému, účast na tvorbě změn a koncepce vzdělávání, spolupráce vzdělávacích institucí, možnost aplikovat a sdílet vlastní znalosti a dovednosti</w:t>
            </w:r>
          </w:p>
        </w:tc>
        <w:tc>
          <w:tcPr>
            <w:tcW w:w="830" w:type="dxa"/>
          </w:tcPr>
          <w:p w:rsidR="009B21C8" w:rsidRDefault="009B21C8" w:rsidP="009B21C8">
            <w:r>
              <w:t>velký</w:t>
            </w:r>
          </w:p>
        </w:tc>
        <w:tc>
          <w:tcPr>
            <w:tcW w:w="992" w:type="dxa"/>
          </w:tcPr>
          <w:p w:rsidR="009B21C8" w:rsidRDefault="009B21C8" w:rsidP="009B21C8">
            <w:r>
              <w:t>malý</w:t>
            </w:r>
          </w:p>
        </w:tc>
        <w:tc>
          <w:tcPr>
            <w:tcW w:w="3990" w:type="dxa"/>
          </w:tcPr>
          <w:p w:rsidR="009B21C8" w:rsidRDefault="009B21C8" w:rsidP="009B21C8">
            <w:r>
              <w:t xml:space="preserve">aktivní šiřitelé změn, navrhovatelé konkrétních kroků, možnost využít pro PS a ŘV - odborné znalosti z oblasti neformálního a alternativního vzdělávání, sdílení dobré praxe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Subjekty ze sféry neformálního vzdělávání</w:t>
            </w:r>
          </w:p>
        </w:tc>
        <w:tc>
          <w:tcPr>
            <w:tcW w:w="5360" w:type="dxa"/>
          </w:tcPr>
          <w:p w:rsidR="009B21C8" w:rsidRDefault="009B21C8" w:rsidP="009B21C8">
            <w:r>
              <w:t>zájem na kvalitě a pozitivních změnách ve vzdělávání s akcentem na alternativní a neformální vzdělávání, změna postojů a společné změny ve fungování vzdělávacího systému, účast na tvorbě změn a koncepce vzdělávání, možnost zviditelnit své organizace, posílení prestiže jejich zařízení, větší počet dětí jako členů</w:t>
            </w:r>
          </w:p>
          <w:p w:rsidR="009B21C8" w:rsidRDefault="009B21C8" w:rsidP="009B21C8"/>
        </w:tc>
        <w:tc>
          <w:tcPr>
            <w:tcW w:w="830" w:type="dxa"/>
          </w:tcPr>
          <w:p w:rsidR="009B21C8" w:rsidRDefault="009B21C8" w:rsidP="009B21C8">
            <w:r>
              <w:t>malý</w:t>
            </w:r>
          </w:p>
        </w:tc>
        <w:tc>
          <w:tcPr>
            <w:tcW w:w="992" w:type="dxa"/>
          </w:tcPr>
          <w:p w:rsidR="009B21C8" w:rsidRDefault="009B21C8" w:rsidP="009B21C8">
            <w:r>
              <w:t>velký</w:t>
            </w:r>
          </w:p>
        </w:tc>
        <w:tc>
          <w:tcPr>
            <w:tcW w:w="3990" w:type="dxa"/>
          </w:tcPr>
          <w:p w:rsidR="009B21C8" w:rsidRDefault="009B21C8" w:rsidP="009B21C8">
            <w:r>
              <w:t xml:space="preserve">sdílení zkušeností a dovedností, aktivní šiřitelé změn, navrhovatelé konkrétních kroků, možnost využít pro PS a ŘV - sdílení dobré praxe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Školská komise</w:t>
            </w:r>
          </w:p>
          <w:p w:rsidR="009B21C8" w:rsidRPr="009B21C8" w:rsidRDefault="009B21C8" w:rsidP="009B21C8">
            <w:pPr>
              <w:jc w:val="center"/>
              <w:rPr>
                <w:b/>
              </w:rPr>
            </w:pPr>
          </w:p>
        </w:tc>
        <w:tc>
          <w:tcPr>
            <w:tcW w:w="5360" w:type="dxa"/>
          </w:tcPr>
          <w:p w:rsidR="009B21C8" w:rsidRDefault="009B21C8" w:rsidP="009B21C8">
            <w:r>
              <w:t xml:space="preserve">zájem na pozitivních změnách ve vzdělávání v ORP; rozvoj vzdělávacího systému a spolupráce mezi vzdělávacími institucemi formálního i neformálního vzdělávání; zájem na pozitivním rozvoji každého dítěte </w:t>
            </w:r>
          </w:p>
          <w:p w:rsidR="009B21C8" w:rsidRDefault="009B21C8" w:rsidP="009B21C8"/>
        </w:tc>
        <w:tc>
          <w:tcPr>
            <w:tcW w:w="830" w:type="dxa"/>
          </w:tcPr>
          <w:p w:rsidR="009B21C8" w:rsidRDefault="009B21C8" w:rsidP="009B21C8">
            <w:r>
              <w:t>malý</w:t>
            </w:r>
          </w:p>
        </w:tc>
        <w:tc>
          <w:tcPr>
            <w:tcW w:w="992" w:type="dxa"/>
          </w:tcPr>
          <w:p w:rsidR="009B21C8" w:rsidRDefault="009B21C8" w:rsidP="009B21C8">
            <w:r>
              <w:t>velký</w:t>
            </w:r>
          </w:p>
        </w:tc>
        <w:tc>
          <w:tcPr>
            <w:tcW w:w="3990" w:type="dxa"/>
          </w:tcPr>
          <w:p w:rsidR="009B21C8" w:rsidRDefault="009B21C8" w:rsidP="009B21C8">
            <w:r>
              <w:t xml:space="preserve">sdílení informací, posuzování dopadu projektu na město/obec; navrhovatelé podnětů; možnost využít do ŔV, využití informací ke školství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Spolky v území</w:t>
            </w:r>
          </w:p>
        </w:tc>
        <w:tc>
          <w:tcPr>
            <w:tcW w:w="5360" w:type="dxa"/>
          </w:tcPr>
          <w:p w:rsidR="009B21C8" w:rsidRDefault="009B21C8" w:rsidP="009B21C8">
            <w:r>
              <w:t>zájem na pozitivních změnách ve vzdělávání, změna fungování vzdělávacího systému, účast na tvorbě změn a koncepce vzdělávání, spolupráce se vzdělávacími institucemi, snaha aplikovat a sdílet své znalosti a dovednosti</w:t>
            </w:r>
          </w:p>
        </w:tc>
        <w:tc>
          <w:tcPr>
            <w:tcW w:w="830" w:type="dxa"/>
          </w:tcPr>
          <w:p w:rsidR="009B21C8" w:rsidRDefault="009B21C8" w:rsidP="009B21C8">
            <w:r>
              <w:t>malý</w:t>
            </w:r>
          </w:p>
        </w:tc>
        <w:tc>
          <w:tcPr>
            <w:tcW w:w="992" w:type="dxa"/>
          </w:tcPr>
          <w:p w:rsidR="009B21C8" w:rsidRDefault="009B21C8" w:rsidP="009B21C8">
            <w:r>
              <w:t>velký</w:t>
            </w:r>
          </w:p>
        </w:tc>
        <w:tc>
          <w:tcPr>
            <w:tcW w:w="3990" w:type="dxa"/>
          </w:tcPr>
          <w:p w:rsidR="009B21C8" w:rsidRDefault="009B21C8" w:rsidP="009B21C8">
            <w:r>
              <w:t xml:space="preserve">formulace volnočasových aktivit, pozitivně ovlivňují postoj žáků a jejich rodičů k připravovaným změnám ve vzdělávání a k inkluzi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Pedagogičtí pracovníci MŠ, školních družin a ostatních školských zařízení</w:t>
            </w:r>
          </w:p>
          <w:p w:rsidR="009B21C8" w:rsidRPr="009B21C8" w:rsidRDefault="009B21C8" w:rsidP="009B21C8">
            <w:pPr>
              <w:jc w:val="center"/>
              <w:rPr>
                <w:b/>
              </w:rPr>
            </w:pPr>
          </w:p>
        </w:tc>
        <w:tc>
          <w:tcPr>
            <w:tcW w:w="5360" w:type="dxa"/>
          </w:tcPr>
          <w:p w:rsidR="009B21C8" w:rsidRDefault="009B21C8" w:rsidP="009B21C8">
            <w:r>
              <w:t xml:space="preserve">jasně definovaná vize školského zařízení, očekávají dobré a kvalitní zázemí a koordinované postupy navrhovaných změn ve vzdělávání a stabilitu systému, přistoupí na možnosti zlepšení koncepce práce, </w:t>
            </w:r>
          </w:p>
        </w:tc>
        <w:tc>
          <w:tcPr>
            <w:tcW w:w="830" w:type="dxa"/>
          </w:tcPr>
          <w:p w:rsidR="009B21C8" w:rsidRDefault="009B21C8" w:rsidP="009B21C8">
            <w:r>
              <w:t>velký</w:t>
            </w:r>
          </w:p>
        </w:tc>
        <w:tc>
          <w:tcPr>
            <w:tcW w:w="992" w:type="dxa"/>
          </w:tcPr>
          <w:p w:rsidR="009B21C8" w:rsidRDefault="009B21C8" w:rsidP="009B21C8">
            <w:r>
              <w:t>malý</w:t>
            </w:r>
          </w:p>
        </w:tc>
        <w:tc>
          <w:tcPr>
            <w:tcW w:w="3990" w:type="dxa"/>
          </w:tcPr>
          <w:p w:rsidR="009B21C8" w:rsidRDefault="009B21C8" w:rsidP="009B21C8">
            <w:r>
              <w:t xml:space="preserve">vyčkávání, velký potenciál profesionálního rozvoje, můžou velmi pozitivně, ale i negativně ovlivnit realizaci projektu, </w:t>
            </w:r>
          </w:p>
          <w:p w:rsidR="009B21C8" w:rsidRDefault="009B21C8" w:rsidP="009B21C8">
            <w:r>
              <w:t>nebudou se sami příliš aktivně zapojovat a zviditelňovat,</w:t>
            </w:r>
          </w:p>
        </w:tc>
      </w:tr>
      <w:tr w:rsidR="009B21C8" w:rsidTr="009B21C8">
        <w:trPr>
          <w:cantSplit/>
        </w:trPr>
        <w:tc>
          <w:tcPr>
            <w:tcW w:w="2828" w:type="dxa"/>
          </w:tcPr>
          <w:p w:rsidR="009B21C8" w:rsidRPr="009B21C8" w:rsidRDefault="009B21C8" w:rsidP="009B21C8">
            <w:pPr>
              <w:jc w:val="center"/>
              <w:rPr>
                <w:b/>
              </w:rPr>
            </w:pPr>
            <w:r w:rsidRPr="009B21C8">
              <w:rPr>
                <w:b/>
              </w:rPr>
              <w:t>Veřejnost</w:t>
            </w:r>
          </w:p>
        </w:tc>
        <w:tc>
          <w:tcPr>
            <w:tcW w:w="5360" w:type="dxa"/>
          </w:tcPr>
          <w:p w:rsidR="009B21C8" w:rsidRDefault="009B21C8" w:rsidP="009B21C8">
            <w:r>
              <w:t xml:space="preserve">kvalitní dostupné a finančně nenáročné školství, děti nepůsobící problémy na veřejnosti  </w:t>
            </w:r>
          </w:p>
          <w:p w:rsidR="009B21C8" w:rsidRDefault="009B21C8" w:rsidP="009B21C8"/>
        </w:tc>
        <w:tc>
          <w:tcPr>
            <w:tcW w:w="830" w:type="dxa"/>
          </w:tcPr>
          <w:p w:rsidR="009B21C8" w:rsidRDefault="009B21C8" w:rsidP="009B21C8">
            <w:r>
              <w:t>velký</w:t>
            </w:r>
          </w:p>
          <w:p w:rsidR="00603292" w:rsidRPr="00603292" w:rsidRDefault="00603292" w:rsidP="009B21C8">
            <w:pPr>
              <w:rPr>
                <w:color w:val="FF0000"/>
              </w:rPr>
            </w:pPr>
          </w:p>
        </w:tc>
        <w:tc>
          <w:tcPr>
            <w:tcW w:w="992" w:type="dxa"/>
          </w:tcPr>
          <w:p w:rsidR="009B21C8" w:rsidRDefault="009B21C8" w:rsidP="009B21C8">
            <w:r>
              <w:t>malý</w:t>
            </w:r>
          </w:p>
        </w:tc>
        <w:tc>
          <w:tcPr>
            <w:tcW w:w="3990" w:type="dxa"/>
          </w:tcPr>
          <w:p w:rsidR="009B21C8" w:rsidRDefault="009B21C8" w:rsidP="009B21C8">
            <w:r>
              <w:t xml:space="preserve">může negativně ovlivnit vnímání projektu, je ovlivňována médii, vyčkává na začlenění handicapovaných; </w:t>
            </w:r>
          </w:p>
        </w:tc>
      </w:tr>
      <w:tr w:rsidR="009B21C8" w:rsidTr="009B21C8">
        <w:trPr>
          <w:cantSplit/>
        </w:trPr>
        <w:tc>
          <w:tcPr>
            <w:tcW w:w="2828" w:type="dxa"/>
          </w:tcPr>
          <w:p w:rsidR="009B21C8" w:rsidRPr="009B21C8" w:rsidRDefault="009B21C8" w:rsidP="009B21C8">
            <w:pPr>
              <w:jc w:val="center"/>
              <w:rPr>
                <w:b/>
              </w:rPr>
            </w:pPr>
            <w:r w:rsidRPr="009B21C8">
              <w:rPr>
                <w:b/>
              </w:rPr>
              <w:t>Žáci</w:t>
            </w:r>
          </w:p>
        </w:tc>
        <w:tc>
          <w:tcPr>
            <w:tcW w:w="5360" w:type="dxa"/>
          </w:tcPr>
          <w:p w:rsidR="009B21C8" w:rsidRDefault="009B21C8" w:rsidP="009B21C8">
            <w:r>
              <w:t>příjemné prostředí, zábavná škola, zajímaví pedagogové, moderní pomůcky, bezpečné a bezproblémové vztahy, dostupná škola; volnočasové aktivity, zábava; zájem absolvovat školu s co nejmenší námahou; zažít úspěch, mít prestiž nebo se zviditelnit mezi vrstevníky, spolužáky; připravit se co nejlépe na další profesní i životní dráhu,</w:t>
            </w:r>
          </w:p>
        </w:tc>
        <w:tc>
          <w:tcPr>
            <w:tcW w:w="830" w:type="dxa"/>
          </w:tcPr>
          <w:p w:rsidR="009B21C8" w:rsidRDefault="009B21C8" w:rsidP="009B21C8">
            <w:r>
              <w:t>malý</w:t>
            </w:r>
          </w:p>
        </w:tc>
        <w:tc>
          <w:tcPr>
            <w:tcW w:w="992" w:type="dxa"/>
          </w:tcPr>
          <w:p w:rsidR="009B21C8" w:rsidRDefault="009B21C8" w:rsidP="009B21C8">
            <w:r>
              <w:t xml:space="preserve">  malý</w:t>
            </w:r>
          </w:p>
        </w:tc>
        <w:tc>
          <w:tcPr>
            <w:tcW w:w="3990" w:type="dxa"/>
          </w:tcPr>
          <w:p w:rsidR="009B21C8" w:rsidRDefault="009B21C8" w:rsidP="009B21C8">
            <w:r>
              <w:t xml:space="preserve">cílem projektu, přímo ovlivnění projektem, zvyšování prestiže a kompetencí pedagogického sboru a širšího vedení škol,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Znevýhodnění žáci</w:t>
            </w:r>
          </w:p>
          <w:p w:rsidR="009B21C8" w:rsidRPr="009B21C8" w:rsidRDefault="009B21C8" w:rsidP="009B21C8">
            <w:pPr>
              <w:jc w:val="center"/>
              <w:rPr>
                <w:b/>
              </w:rPr>
            </w:pPr>
          </w:p>
        </w:tc>
        <w:tc>
          <w:tcPr>
            <w:tcW w:w="5360" w:type="dxa"/>
          </w:tcPr>
          <w:p w:rsidR="009B21C8" w:rsidRDefault="009B21C8" w:rsidP="009B21C8">
            <w:r>
              <w:t xml:space="preserve">dostupná škola, příjemné prostředí, bezpečné a bezproblémové vztahy s většinovými spolužáky, začlenit se a nebát se, odborná a vstřícná pomoc, zábavná škola, zajímaví a vzdělaní pedagogové, moderní pomůcky; volnočasové aktivity, zábava; zažít úspěch, připravit se co nejlépe na další profesní i životní dráhu </w:t>
            </w:r>
          </w:p>
          <w:p w:rsidR="009B21C8" w:rsidRDefault="009B21C8" w:rsidP="009B21C8"/>
        </w:tc>
        <w:tc>
          <w:tcPr>
            <w:tcW w:w="830" w:type="dxa"/>
          </w:tcPr>
          <w:p w:rsidR="009B21C8" w:rsidRDefault="009B21C8" w:rsidP="009B21C8">
            <w:r>
              <w:t>malý</w:t>
            </w:r>
          </w:p>
        </w:tc>
        <w:tc>
          <w:tcPr>
            <w:tcW w:w="992" w:type="dxa"/>
          </w:tcPr>
          <w:p w:rsidR="009B21C8" w:rsidRDefault="009B21C8" w:rsidP="009B21C8">
            <w:r>
              <w:t>malý</w:t>
            </w:r>
          </w:p>
        </w:tc>
        <w:tc>
          <w:tcPr>
            <w:tcW w:w="3990" w:type="dxa"/>
          </w:tcPr>
          <w:p w:rsidR="009B21C8" w:rsidRDefault="009B21C8" w:rsidP="009B21C8">
            <w:r>
              <w:t xml:space="preserve">cílem projektu, přímo ovlivnění projektem, zvyšování kompetencí a odbornosti pedagogického sboru a širšího vedení škol,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Média</w:t>
            </w:r>
          </w:p>
          <w:p w:rsidR="009B21C8" w:rsidRPr="009B21C8" w:rsidRDefault="009B21C8" w:rsidP="009B21C8">
            <w:pPr>
              <w:jc w:val="center"/>
              <w:rPr>
                <w:b/>
              </w:rPr>
            </w:pPr>
          </w:p>
        </w:tc>
        <w:tc>
          <w:tcPr>
            <w:tcW w:w="5360" w:type="dxa"/>
          </w:tcPr>
          <w:p w:rsidR="009B21C8" w:rsidRDefault="009B21C8" w:rsidP="009B21C8">
            <w:r>
              <w:t>možnost přinést "zajímavé zprávy", poukázat na to, co se nepovedlo, poukázat na kauzy, zviditelnění institucí v regionu</w:t>
            </w:r>
          </w:p>
        </w:tc>
        <w:tc>
          <w:tcPr>
            <w:tcW w:w="830" w:type="dxa"/>
          </w:tcPr>
          <w:p w:rsidR="009B21C8" w:rsidRDefault="009B21C8" w:rsidP="009B21C8">
            <w:r>
              <w:t>velký</w:t>
            </w:r>
          </w:p>
        </w:tc>
        <w:tc>
          <w:tcPr>
            <w:tcW w:w="992" w:type="dxa"/>
          </w:tcPr>
          <w:p w:rsidR="009B21C8" w:rsidRDefault="009B21C8" w:rsidP="009B21C8">
            <w:r>
              <w:t xml:space="preserve">  malý</w:t>
            </w:r>
          </w:p>
        </w:tc>
        <w:tc>
          <w:tcPr>
            <w:tcW w:w="3990" w:type="dxa"/>
          </w:tcPr>
          <w:p w:rsidR="009B21C8" w:rsidRDefault="009B21C8" w:rsidP="009B21C8">
            <w:r>
              <w:t xml:space="preserve">aktivně ovlivňují názor většinové společnosti, vliv na negativní nálady a negativní vnímání inkluze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Rodiče</w:t>
            </w:r>
          </w:p>
          <w:p w:rsidR="009B21C8" w:rsidRPr="009B21C8" w:rsidRDefault="009B21C8" w:rsidP="009B21C8">
            <w:pPr>
              <w:jc w:val="center"/>
              <w:rPr>
                <w:b/>
              </w:rPr>
            </w:pPr>
          </w:p>
        </w:tc>
        <w:tc>
          <w:tcPr>
            <w:tcW w:w="5360" w:type="dxa"/>
          </w:tcPr>
          <w:p w:rsidR="009B21C8" w:rsidRDefault="009B21C8" w:rsidP="009B21C8">
            <w:r>
              <w:t xml:space="preserve">kvalitní dostupné a finančně nenáročné školství, příprava žáků pro profesní a osobní život, příprava pro navazující stupeň vzdělávání, minimum domácích školních povinností pro žáky (= minimální zátěž pro rodiče), snadná dostupnost informací o vzdělávání vlastních dětí, nejlépe v el. formě, otevřená komunikace ze strany vedení a zřizovatele školy. </w:t>
            </w:r>
          </w:p>
          <w:p w:rsidR="009B21C8" w:rsidRDefault="009B21C8" w:rsidP="009B21C8"/>
        </w:tc>
        <w:tc>
          <w:tcPr>
            <w:tcW w:w="830" w:type="dxa"/>
          </w:tcPr>
          <w:p w:rsidR="009B21C8" w:rsidRDefault="009B21C8" w:rsidP="009B21C8">
            <w:r>
              <w:t>velký</w:t>
            </w:r>
          </w:p>
        </w:tc>
        <w:tc>
          <w:tcPr>
            <w:tcW w:w="992" w:type="dxa"/>
          </w:tcPr>
          <w:p w:rsidR="009B21C8" w:rsidRDefault="009B21C8" w:rsidP="009B21C8">
            <w:r w:rsidRPr="00676C88">
              <w:t>malý</w:t>
            </w:r>
          </w:p>
        </w:tc>
        <w:tc>
          <w:tcPr>
            <w:tcW w:w="3990" w:type="dxa"/>
          </w:tcPr>
          <w:p w:rsidR="009B21C8" w:rsidRDefault="009B21C8" w:rsidP="009B21C8">
            <w:r>
              <w:t>zásadní vliv na vnímá</w:t>
            </w:r>
            <w:r w:rsidR="003D7244">
              <w:t>ní projektu a</w:t>
            </w:r>
            <w:r>
              <w:t xml:space="preserve"> mohou sekundárně (i negativně) ovlivnit motivaci žáků a volbu témat v projektu </w:t>
            </w:r>
          </w:p>
          <w:p w:rsidR="009B21C8" w:rsidRDefault="009B21C8" w:rsidP="009B21C8"/>
        </w:tc>
      </w:tr>
      <w:tr w:rsidR="009B21C8" w:rsidTr="009B21C8">
        <w:trPr>
          <w:cantSplit/>
        </w:trPr>
        <w:tc>
          <w:tcPr>
            <w:tcW w:w="2828" w:type="dxa"/>
          </w:tcPr>
          <w:p w:rsidR="009B21C8" w:rsidRPr="009B21C8" w:rsidRDefault="009B21C8" w:rsidP="009B21C8">
            <w:pPr>
              <w:jc w:val="center"/>
              <w:rPr>
                <w:b/>
              </w:rPr>
            </w:pPr>
            <w:r w:rsidRPr="009B21C8">
              <w:rPr>
                <w:b/>
              </w:rPr>
              <w:t>Zaměstnavatelé v území</w:t>
            </w:r>
          </w:p>
          <w:p w:rsidR="009B21C8" w:rsidRPr="009B21C8" w:rsidRDefault="009B21C8" w:rsidP="009B21C8">
            <w:pPr>
              <w:jc w:val="center"/>
              <w:rPr>
                <w:b/>
              </w:rPr>
            </w:pPr>
          </w:p>
        </w:tc>
        <w:tc>
          <w:tcPr>
            <w:tcW w:w="5360" w:type="dxa"/>
          </w:tcPr>
          <w:p w:rsidR="009B21C8" w:rsidRDefault="009B21C8" w:rsidP="009B21C8">
            <w:r>
              <w:t xml:space="preserve">zájem na zkvalitnění vzdělávání žáků z hlediska jejich lepšího budoucího uplatnění na trhu práce (zlepšení zaměstnatelnosti), zájem zejména o technické dovednosti a zlepšení schopnosti celoživotního učení, zájem na zlepšení kompetencí a dovedností žáků a budoucích absolventů škol </w:t>
            </w:r>
          </w:p>
          <w:p w:rsidR="009B21C8" w:rsidRDefault="009B21C8" w:rsidP="009B21C8"/>
        </w:tc>
        <w:tc>
          <w:tcPr>
            <w:tcW w:w="830" w:type="dxa"/>
          </w:tcPr>
          <w:p w:rsidR="009B21C8" w:rsidRDefault="009B21C8" w:rsidP="009B21C8">
            <w:r>
              <w:t>velký</w:t>
            </w:r>
          </w:p>
        </w:tc>
        <w:tc>
          <w:tcPr>
            <w:tcW w:w="992" w:type="dxa"/>
          </w:tcPr>
          <w:p w:rsidR="009B21C8" w:rsidRDefault="009B21C8" w:rsidP="009B21C8">
            <w:r w:rsidRPr="00676C88">
              <w:t>malý</w:t>
            </w:r>
          </w:p>
        </w:tc>
        <w:tc>
          <w:tcPr>
            <w:tcW w:w="3990" w:type="dxa"/>
          </w:tcPr>
          <w:p w:rsidR="009B21C8" w:rsidRDefault="009B21C8" w:rsidP="009B21C8">
            <w:r>
              <w:t>vyčkávají, formulace potřeb z hlediska budoucích nároků na zaměstnance; mohou pozitivně</w:t>
            </w:r>
            <w:r w:rsidR="00141983">
              <w:t>,</w:t>
            </w:r>
            <w:r>
              <w:t xml:space="preserve"> ale i negativně ovlivnit vnímání projektu </w:t>
            </w:r>
          </w:p>
          <w:p w:rsidR="009B21C8" w:rsidRDefault="009B21C8" w:rsidP="009B21C8"/>
        </w:tc>
      </w:tr>
    </w:tbl>
    <w:p w:rsidR="00564211" w:rsidRPr="00564211" w:rsidRDefault="00564211" w:rsidP="008536D4"/>
    <w:p w:rsidR="009B21C8" w:rsidRDefault="009B21C8" w:rsidP="009B21C8">
      <w:r>
        <w:t>Zapojení výše uvedených skup</w:t>
      </w:r>
      <w:r w:rsidR="008C52E6">
        <w:t>in bude realizováno dl</w:t>
      </w:r>
      <w:r w:rsidR="00D96E22">
        <w:t>e principů zapojení veřejnosti, a to</w:t>
      </w:r>
    </w:p>
    <w:p w:rsidR="004B5B5E" w:rsidRDefault="00AB3DB7" w:rsidP="00B45014">
      <w:pPr>
        <w:pStyle w:val="Odstavecseseznamem"/>
        <w:numPr>
          <w:ilvl w:val="0"/>
          <w:numId w:val="21"/>
        </w:numPr>
        <w:tabs>
          <w:tab w:val="clear" w:pos="720"/>
          <w:tab w:val="num" w:pos="426"/>
        </w:tabs>
        <w:ind w:left="426"/>
        <w:jc w:val="both"/>
      </w:pPr>
      <w:r>
        <w:t>p</w:t>
      </w:r>
      <w:r w:rsidR="00D96E22">
        <w:t>asi</w:t>
      </w:r>
      <w:r w:rsidR="008C52E6">
        <w:t xml:space="preserve">vní informování, to je </w:t>
      </w:r>
      <w:r w:rsidR="009B21C8">
        <w:t>zasílání informačních materiálů, zveřejnění materiálu na webových stránkách Místního akčního plánu vzdělávání ve spádovém úze</w:t>
      </w:r>
      <w:r w:rsidR="008C52E6">
        <w:t xml:space="preserve">mí obce s rozšířenou působností, </w:t>
      </w:r>
      <w:r w:rsidR="009B21C8">
        <w:t>telefonická a emailová komunikace,</w:t>
      </w:r>
      <w:r w:rsidR="00626353">
        <w:t xml:space="preserve"> informace v regionálním tisku;</w:t>
      </w:r>
    </w:p>
    <w:p w:rsidR="00AB3DB7" w:rsidRDefault="00AB3DB7" w:rsidP="00B45014">
      <w:pPr>
        <w:pStyle w:val="Odstavecseseznamem"/>
        <w:numPr>
          <w:ilvl w:val="0"/>
          <w:numId w:val="21"/>
        </w:numPr>
        <w:tabs>
          <w:tab w:val="clear" w:pos="720"/>
          <w:tab w:val="num" w:pos="426"/>
        </w:tabs>
        <w:ind w:left="426"/>
        <w:jc w:val="both"/>
      </w:pPr>
      <w:r>
        <w:t>aktivní informování, to</w:t>
      </w:r>
      <w:r w:rsidR="008C52E6">
        <w:t xml:space="preserve"> je informování </w:t>
      </w:r>
      <w:r w:rsidR="009B21C8">
        <w:t>na společných nebo individuálních jednáních</w:t>
      </w:r>
      <w:r w:rsidR="008C52E6">
        <w:t xml:space="preserve">, </w:t>
      </w:r>
      <w:r w:rsidR="009B21C8">
        <w:t>individuální setkání, e-mailová a telefonická komunikace, zasílání pozvánek na jednání, podkladů k projednávaným</w:t>
      </w:r>
      <w:r w:rsidR="00626353">
        <w:t xml:space="preserve"> bodům jednání, zápisů z jednání</w:t>
      </w:r>
      <w:r w:rsidR="009B21C8">
        <w:t xml:space="preserve">; </w:t>
      </w:r>
    </w:p>
    <w:p w:rsidR="009B21C8" w:rsidRDefault="00AB3DB7" w:rsidP="00B45014">
      <w:pPr>
        <w:pStyle w:val="Odstavecseseznamem"/>
        <w:numPr>
          <w:ilvl w:val="0"/>
          <w:numId w:val="21"/>
        </w:numPr>
        <w:tabs>
          <w:tab w:val="clear" w:pos="720"/>
          <w:tab w:val="num" w:pos="426"/>
        </w:tabs>
        <w:ind w:left="426"/>
        <w:jc w:val="both"/>
      </w:pPr>
      <w:r>
        <w:t>k</w:t>
      </w:r>
      <w:r w:rsidR="009B21C8">
        <w:t>onzultování</w:t>
      </w:r>
      <w:r>
        <w:t xml:space="preserve">, to je </w:t>
      </w:r>
      <w:r w:rsidR="009B21C8">
        <w:t xml:space="preserve">sběr a vypořádávání připomínek k jednotlivým </w:t>
      </w:r>
      <w:r>
        <w:t>částem MAP a k finálnímu plánu;</w:t>
      </w:r>
    </w:p>
    <w:p w:rsidR="00AB3DB7" w:rsidRDefault="00AB3DB7" w:rsidP="00B45014">
      <w:pPr>
        <w:pStyle w:val="Odstavecseseznamem"/>
        <w:numPr>
          <w:ilvl w:val="0"/>
          <w:numId w:val="21"/>
        </w:numPr>
        <w:tabs>
          <w:tab w:val="clear" w:pos="720"/>
          <w:tab w:val="num" w:pos="426"/>
        </w:tabs>
        <w:ind w:left="426"/>
        <w:jc w:val="both"/>
      </w:pPr>
      <w:r>
        <w:t>z</w:t>
      </w:r>
      <w:r w:rsidR="009B21C8">
        <w:t xml:space="preserve">apojení zástupců </w:t>
      </w:r>
      <w:r>
        <w:t>zainteresovaných skupin do pracovní skupiny nebo do řídícího výboru</w:t>
      </w:r>
      <w:r w:rsidR="009B21C8">
        <w:t xml:space="preserve">. </w:t>
      </w:r>
    </w:p>
    <w:p w:rsidR="00AB3DB7" w:rsidRDefault="00AB3DB7" w:rsidP="00AB3DB7">
      <w:pPr>
        <w:tabs>
          <w:tab w:val="num" w:pos="426"/>
        </w:tabs>
        <w:jc w:val="both"/>
      </w:pPr>
      <w:r>
        <w:t>Zapojení konkrétních zainteresovaných skupin bude rozpracováno v rámci přípravy Strategického rámce MAP.</w:t>
      </w:r>
    </w:p>
    <w:p w:rsidR="00AB3DB7" w:rsidRDefault="00AB3DB7" w:rsidP="00AB3DB7">
      <w:pPr>
        <w:tabs>
          <w:tab w:val="num" w:pos="426"/>
        </w:tabs>
        <w:jc w:val="both"/>
      </w:pPr>
      <w:r>
        <w:br w:type="page"/>
      </w:r>
    </w:p>
    <w:p w:rsidR="00AB3DB7" w:rsidRDefault="00AB3DB7" w:rsidP="00AB3DB7">
      <w:pPr>
        <w:pStyle w:val="Nadpis1"/>
      </w:pPr>
      <w:bookmarkStart w:id="19" w:name="_Toc35118089"/>
      <w:r>
        <w:t>3.2.3 Analýza rizik v oblasti vzdělávání v SÚ ORP Litvínov</w:t>
      </w:r>
      <w:bookmarkEnd w:id="19"/>
    </w:p>
    <w:p w:rsidR="00AB3DB7" w:rsidRDefault="00AB3DB7" w:rsidP="00AB3DB7">
      <w:pPr>
        <w:tabs>
          <w:tab w:val="num" w:pos="426"/>
        </w:tabs>
        <w:jc w:val="both"/>
      </w:pPr>
    </w:p>
    <w:p w:rsidR="0015708F" w:rsidRDefault="0015708F" w:rsidP="0015708F">
      <w:pPr>
        <w:jc w:val="both"/>
      </w:pPr>
      <w:r>
        <w:t>Obsahem analýzy rizik je identifikace rizik spojených s implementací MAP v území ORP Litvínov, vyhodnocení pravděpodobnosti jejich výskytu v rámci implementace, dopadu daného rizika na výstupy MAP a formulace opatření vedoucího k jeho eliminaci.</w:t>
      </w:r>
    </w:p>
    <w:p w:rsidR="0015708F" w:rsidRDefault="0015708F" w:rsidP="0015708F">
      <w:pPr>
        <w:jc w:val="both"/>
      </w:pPr>
      <w:r>
        <w:t>Rizika jsou rozdělena do č</w:t>
      </w:r>
      <w:r w:rsidR="00626353">
        <w:t xml:space="preserve">tyř oblastí – rizika finanční, </w:t>
      </w:r>
      <w:r w:rsidR="00626353" w:rsidRPr="00676C88">
        <w:t>personální</w:t>
      </w:r>
      <w:r>
        <w:t>rizika, právní rizika a organizační rizika spjatás implementací MAP.</w:t>
      </w:r>
    </w:p>
    <w:tbl>
      <w:tblPr>
        <w:tblStyle w:val="Mkatabulky"/>
        <w:tblW w:w="0" w:type="auto"/>
        <w:tblLook w:val="04A0" w:firstRow="1" w:lastRow="0" w:firstColumn="1" w:lastColumn="0" w:noHBand="0" w:noVBand="1"/>
      </w:tblPr>
      <w:tblGrid>
        <w:gridCol w:w="2376"/>
        <w:gridCol w:w="1431"/>
        <w:gridCol w:w="1157"/>
        <w:gridCol w:w="961"/>
        <w:gridCol w:w="3135"/>
      </w:tblGrid>
      <w:tr w:rsidR="0015708F" w:rsidRPr="007F3EC1" w:rsidTr="002D01B8">
        <w:tc>
          <w:tcPr>
            <w:tcW w:w="2376" w:type="dxa"/>
            <w:vAlign w:val="center"/>
          </w:tcPr>
          <w:p w:rsidR="0015708F" w:rsidRPr="007F3EC1" w:rsidRDefault="0015708F" w:rsidP="002D01B8">
            <w:pPr>
              <w:jc w:val="center"/>
              <w:rPr>
                <w:b/>
              </w:rPr>
            </w:pPr>
            <w:r w:rsidRPr="007F3EC1">
              <w:rPr>
                <w:b/>
              </w:rPr>
              <w:t>Riziko</w:t>
            </w:r>
          </w:p>
        </w:tc>
        <w:tc>
          <w:tcPr>
            <w:tcW w:w="1431" w:type="dxa"/>
            <w:vAlign w:val="center"/>
          </w:tcPr>
          <w:p w:rsidR="0015708F" w:rsidRPr="007F3EC1" w:rsidRDefault="0015708F" w:rsidP="002D01B8">
            <w:pPr>
              <w:jc w:val="center"/>
              <w:rPr>
                <w:b/>
              </w:rPr>
            </w:pPr>
            <w:r>
              <w:rPr>
                <w:b/>
              </w:rPr>
              <w:t>Nositel rizika</w:t>
            </w:r>
          </w:p>
        </w:tc>
        <w:tc>
          <w:tcPr>
            <w:tcW w:w="1157" w:type="dxa"/>
            <w:vAlign w:val="center"/>
          </w:tcPr>
          <w:p w:rsidR="0015708F" w:rsidRPr="007F3EC1" w:rsidRDefault="0015708F" w:rsidP="002D01B8">
            <w:pPr>
              <w:jc w:val="center"/>
              <w:rPr>
                <w:b/>
              </w:rPr>
            </w:pPr>
            <w:r w:rsidRPr="007F3EC1">
              <w:rPr>
                <w:b/>
              </w:rPr>
              <w:t>Pravděpo-</w:t>
            </w:r>
          </w:p>
          <w:p w:rsidR="0015708F" w:rsidRPr="007F3EC1" w:rsidRDefault="0015708F" w:rsidP="002D01B8">
            <w:pPr>
              <w:jc w:val="center"/>
              <w:rPr>
                <w:b/>
              </w:rPr>
            </w:pPr>
            <w:r w:rsidRPr="007F3EC1">
              <w:rPr>
                <w:b/>
              </w:rPr>
              <w:t>dobnost</w:t>
            </w:r>
          </w:p>
        </w:tc>
        <w:tc>
          <w:tcPr>
            <w:tcW w:w="961" w:type="dxa"/>
            <w:vAlign w:val="center"/>
          </w:tcPr>
          <w:p w:rsidR="0015708F" w:rsidRPr="007F3EC1" w:rsidRDefault="0015708F" w:rsidP="002D01B8">
            <w:pPr>
              <w:jc w:val="center"/>
              <w:rPr>
                <w:b/>
              </w:rPr>
            </w:pPr>
            <w:r w:rsidRPr="007F3EC1">
              <w:rPr>
                <w:b/>
              </w:rPr>
              <w:t>Dopad</w:t>
            </w:r>
          </w:p>
        </w:tc>
        <w:tc>
          <w:tcPr>
            <w:tcW w:w="3135" w:type="dxa"/>
            <w:vAlign w:val="center"/>
          </w:tcPr>
          <w:p w:rsidR="0015708F" w:rsidRPr="007F3EC1" w:rsidRDefault="0015708F" w:rsidP="002D01B8">
            <w:pPr>
              <w:jc w:val="center"/>
              <w:rPr>
                <w:b/>
              </w:rPr>
            </w:pPr>
            <w:r w:rsidRPr="007F3EC1">
              <w:rPr>
                <w:b/>
              </w:rPr>
              <w:t>Opatření k eliminaci rizika</w:t>
            </w:r>
          </w:p>
        </w:tc>
      </w:tr>
      <w:tr w:rsidR="0015708F" w:rsidRPr="008E5938" w:rsidTr="002D01B8">
        <w:tc>
          <w:tcPr>
            <w:tcW w:w="9060" w:type="dxa"/>
            <w:gridSpan w:val="5"/>
          </w:tcPr>
          <w:p w:rsidR="0015708F" w:rsidRPr="008E5938" w:rsidRDefault="0015708F" w:rsidP="002D01B8">
            <w:pPr>
              <w:jc w:val="both"/>
              <w:rPr>
                <w:b/>
              </w:rPr>
            </w:pPr>
            <w:r w:rsidRPr="008E5938">
              <w:rPr>
                <w:b/>
              </w:rPr>
              <w:t>Finanční</w:t>
            </w:r>
          </w:p>
        </w:tc>
      </w:tr>
      <w:tr w:rsidR="0015708F" w:rsidTr="002D01B8">
        <w:tc>
          <w:tcPr>
            <w:tcW w:w="2376" w:type="dxa"/>
          </w:tcPr>
          <w:p w:rsidR="0015708F" w:rsidRDefault="0015708F" w:rsidP="002D01B8">
            <w:pPr>
              <w:jc w:val="both"/>
            </w:pPr>
            <w:r>
              <w:t xml:space="preserve">nedostatek financí na investice (budovy, vybavení) </w:t>
            </w:r>
          </w:p>
        </w:tc>
        <w:tc>
          <w:tcPr>
            <w:tcW w:w="1431" w:type="dxa"/>
            <w:vAlign w:val="center"/>
          </w:tcPr>
          <w:p w:rsidR="0015708F" w:rsidRDefault="0015708F" w:rsidP="002D01B8">
            <w:pPr>
              <w:jc w:val="center"/>
            </w:pPr>
            <w:r>
              <w:t>zřizovatelé škol</w:t>
            </w:r>
          </w:p>
        </w:tc>
        <w:tc>
          <w:tcPr>
            <w:tcW w:w="1157" w:type="dxa"/>
            <w:vAlign w:val="center"/>
          </w:tcPr>
          <w:p w:rsidR="0015708F" w:rsidRDefault="0015708F" w:rsidP="002D01B8">
            <w:pPr>
              <w:jc w:val="center"/>
            </w:pPr>
            <w:r>
              <w:t>2</w:t>
            </w:r>
          </w:p>
        </w:tc>
        <w:tc>
          <w:tcPr>
            <w:tcW w:w="961" w:type="dxa"/>
            <w:vAlign w:val="center"/>
          </w:tcPr>
          <w:p w:rsidR="0015708F" w:rsidRDefault="0015708F" w:rsidP="002D01B8">
            <w:pPr>
              <w:jc w:val="center"/>
            </w:pPr>
            <w:r>
              <w:t>4</w:t>
            </w:r>
          </w:p>
        </w:tc>
        <w:tc>
          <w:tcPr>
            <w:tcW w:w="3135" w:type="dxa"/>
          </w:tcPr>
          <w:p w:rsidR="0015708F" w:rsidRDefault="0015708F" w:rsidP="002D01B8">
            <w:pPr>
              <w:jc w:val="both"/>
            </w:pPr>
            <w:r>
              <w:t>pečlivá příprava žádostí do dotačních programů, jasné finanční závazky v rozpočtu zřizovatelů</w:t>
            </w:r>
          </w:p>
        </w:tc>
      </w:tr>
      <w:tr w:rsidR="0015708F" w:rsidTr="002D01B8">
        <w:tc>
          <w:tcPr>
            <w:tcW w:w="2376" w:type="dxa"/>
          </w:tcPr>
          <w:p w:rsidR="0015708F" w:rsidRDefault="0015708F" w:rsidP="002D01B8">
            <w:pPr>
              <w:jc w:val="both"/>
            </w:pPr>
            <w:r>
              <w:t xml:space="preserve">nedostatek financí na provozní výdaje (mzdy, energie) </w:t>
            </w:r>
          </w:p>
        </w:tc>
        <w:tc>
          <w:tcPr>
            <w:tcW w:w="1431" w:type="dxa"/>
            <w:vAlign w:val="center"/>
          </w:tcPr>
          <w:p w:rsidR="0015708F" w:rsidRDefault="0015708F" w:rsidP="002D01B8">
            <w:pPr>
              <w:jc w:val="center"/>
            </w:pPr>
            <w:r>
              <w:t>zřizovatelé</w:t>
            </w:r>
          </w:p>
        </w:tc>
        <w:tc>
          <w:tcPr>
            <w:tcW w:w="1157" w:type="dxa"/>
            <w:vAlign w:val="center"/>
          </w:tcPr>
          <w:p w:rsidR="0015708F" w:rsidRDefault="0015708F" w:rsidP="002D01B8">
            <w:pPr>
              <w:jc w:val="center"/>
            </w:pPr>
            <w:r>
              <w:t>2</w:t>
            </w:r>
          </w:p>
        </w:tc>
        <w:tc>
          <w:tcPr>
            <w:tcW w:w="961" w:type="dxa"/>
            <w:vAlign w:val="center"/>
          </w:tcPr>
          <w:p w:rsidR="0015708F" w:rsidRDefault="0015708F" w:rsidP="002D01B8">
            <w:pPr>
              <w:jc w:val="center"/>
            </w:pPr>
            <w:r>
              <w:t>4</w:t>
            </w:r>
          </w:p>
        </w:tc>
        <w:tc>
          <w:tcPr>
            <w:tcW w:w="3135" w:type="dxa"/>
          </w:tcPr>
          <w:p w:rsidR="0015708F" w:rsidRDefault="0015708F" w:rsidP="002D01B8">
            <w:pPr>
              <w:jc w:val="both"/>
            </w:pPr>
            <w:r>
              <w:t xml:space="preserve">jasné finanční závazky v rozpočtu zřizovatelů </w:t>
            </w:r>
          </w:p>
        </w:tc>
      </w:tr>
      <w:tr w:rsidR="0015708F" w:rsidTr="002D01B8">
        <w:tc>
          <w:tcPr>
            <w:tcW w:w="2376" w:type="dxa"/>
          </w:tcPr>
          <w:p w:rsidR="0015708F" w:rsidRDefault="0015708F" w:rsidP="002D01B8">
            <w:pPr>
              <w:jc w:val="both"/>
            </w:pPr>
            <w:r>
              <w:t xml:space="preserve">zánik školských zařízení v malých obcích z důvodů klesajícího demografického vývoje </w:t>
            </w:r>
          </w:p>
        </w:tc>
        <w:tc>
          <w:tcPr>
            <w:tcW w:w="1431" w:type="dxa"/>
            <w:vAlign w:val="center"/>
          </w:tcPr>
          <w:p w:rsidR="0015708F" w:rsidRDefault="0015708F" w:rsidP="002D01B8">
            <w:pPr>
              <w:jc w:val="center"/>
            </w:pPr>
            <w:r>
              <w:t>obce</w:t>
            </w:r>
          </w:p>
        </w:tc>
        <w:tc>
          <w:tcPr>
            <w:tcW w:w="1157" w:type="dxa"/>
            <w:vAlign w:val="center"/>
          </w:tcPr>
          <w:p w:rsidR="0015708F" w:rsidRDefault="0015708F" w:rsidP="002D01B8">
            <w:pPr>
              <w:jc w:val="center"/>
            </w:pPr>
            <w:r>
              <w:t>2</w:t>
            </w:r>
          </w:p>
        </w:tc>
        <w:tc>
          <w:tcPr>
            <w:tcW w:w="961" w:type="dxa"/>
            <w:vAlign w:val="center"/>
          </w:tcPr>
          <w:p w:rsidR="0015708F" w:rsidRDefault="0015708F" w:rsidP="002D01B8">
            <w:pPr>
              <w:jc w:val="center"/>
            </w:pPr>
            <w:r>
              <w:t>4</w:t>
            </w:r>
          </w:p>
        </w:tc>
        <w:tc>
          <w:tcPr>
            <w:tcW w:w="3135" w:type="dxa"/>
          </w:tcPr>
          <w:p w:rsidR="0015708F" w:rsidRDefault="0015708F" w:rsidP="002D01B8">
            <w:pPr>
              <w:jc w:val="both"/>
            </w:pPr>
            <w:r>
              <w:t>vyčleněné finanční prostředky obcí na školy s výjimkou</w:t>
            </w:r>
          </w:p>
          <w:p w:rsidR="0015708F" w:rsidRDefault="0015708F" w:rsidP="002D01B8">
            <w:pPr>
              <w:jc w:val="both"/>
            </w:pPr>
          </w:p>
        </w:tc>
      </w:tr>
      <w:tr w:rsidR="0015708F" w:rsidRPr="008E5938" w:rsidTr="002D01B8">
        <w:tc>
          <w:tcPr>
            <w:tcW w:w="9060" w:type="dxa"/>
            <w:gridSpan w:val="5"/>
          </w:tcPr>
          <w:p w:rsidR="0015708F" w:rsidRPr="008E5938" w:rsidRDefault="0015708F" w:rsidP="002D01B8">
            <w:pPr>
              <w:jc w:val="both"/>
              <w:rPr>
                <w:b/>
              </w:rPr>
            </w:pPr>
            <w:r w:rsidRPr="008E5938">
              <w:rPr>
                <w:b/>
              </w:rPr>
              <w:t>personální</w:t>
            </w:r>
          </w:p>
        </w:tc>
      </w:tr>
      <w:tr w:rsidR="0015708F" w:rsidTr="002D01B8">
        <w:tc>
          <w:tcPr>
            <w:tcW w:w="2376" w:type="dxa"/>
          </w:tcPr>
          <w:p w:rsidR="0015708F" w:rsidRDefault="0015708F" w:rsidP="002D01B8">
            <w:pPr>
              <w:jc w:val="both"/>
            </w:pPr>
            <w:r>
              <w:t xml:space="preserve">nedostatek kvalifikovaných pedagogických pracovníků </w:t>
            </w:r>
          </w:p>
        </w:tc>
        <w:tc>
          <w:tcPr>
            <w:tcW w:w="1431" w:type="dxa"/>
            <w:vAlign w:val="center"/>
          </w:tcPr>
          <w:p w:rsidR="0015708F" w:rsidRDefault="0015708F" w:rsidP="002D01B8">
            <w:pPr>
              <w:jc w:val="center"/>
            </w:pPr>
            <w:r>
              <w:t>vedení školy</w:t>
            </w:r>
          </w:p>
        </w:tc>
        <w:tc>
          <w:tcPr>
            <w:tcW w:w="1157" w:type="dxa"/>
            <w:vAlign w:val="center"/>
          </w:tcPr>
          <w:p w:rsidR="0015708F" w:rsidRDefault="0015708F" w:rsidP="002D01B8">
            <w:pPr>
              <w:jc w:val="center"/>
            </w:pPr>
            <w:r>
              <w:t>3</w:t>
            </w:r>
          </w:p>
        </w:tc>
        <w:tc>
          <w:tcPr>
            <w:tcW w:w="961" w:type="dxa"/>
            <w:vAlign w:val="center"/>
          </w:tcPr>
          <w:p w:rsidR="0015708F" w:rsidRDefault="0015708F" w:rsidP="002D01B8">
            <w:pPr>
              <w:jc w:val="center"/>
            </w:pPr>
            <w:r>
              <w:t>4</w:t>
            </w:r>
          </w:p>
        </w:tc>
        <w:tc>
          <w:tcPr>
            <w:tcW w:w="3135" w:type="dxa"/>
          </w:tcPr>
          <w:p w:rsidR="0015708F" w:rsidRDefault="0015708F" w:rsidP="002D01B8">
            <w:pPr>
              <w:jc w:val="both"/>
            </w:pPr>
            <w:r>
              <w:t xml:space="preserve">zajištění dostupného DVPP </w:t>
            </w:r>
          </w:p>
        </w:tc>
      </w:tr>
      <w:tr w:rsidR="0015708F" w:rsidTr="002D01B8">
        <w:tc>
          <w:tcPr>
            <w:tcW w:w="2376" w:type="dxa"/>
          </w:tcPr>
          <w:p w:rsidR="0015708F" w:rsidRDefault="0015708F" w:rsidP="002D01B8">
            <w:pPr>
              <w:jc w:val="both"/>
            </w:pPr>
            <w:r>
              <w:t xml:space="preserve">nedostatek personálního zajištění a podpory neformálního vzdělávání a volnočasových aktivit </w:t>
            </w:r>
          </w:p>
        </w:tc>
        <w:tc>
          <w:tcPr>
            <w:tcW w:w="1431" w:type="dxa"/>
            <w:vAlign w:val="center"/>
          </w:tcPr>
          <w:p w:rsidR="0015708F" w:rsidRDefault="0015708F" w:rsidP="002D01B8">
            <w:pPr>
              <w:jc w:val="center"/>
            </w:pPr>
            <w:r>
              <w:t>rodiče, subjekty neformálního vzdělávání</w:t>
            </w:r>
          </w:p>
        </w:tc>
        <w:tc>
          <w:tcPr>
            <w:tcW w:w="1157" w:type="dxa"/>
            <w:vAlign w:val="center"/>
          </w:tcPr>
          <w:p w:rsidR="0015708F" w:rsidRDefault="0015708F" w:rsidP="002D01B8">
            <w:pPr>
              <w:jc w:val="center"/>
            </w:pPr>
            <w:r>
              <w:t>4</w:t>
            </w:r>
          </w:p>
        </w:tc>
        <w:tc>
          <w:tcPr>
            <w:tcW w:w="961" w:type="dxa"/>
            <w:vAlign w:val="center"/>
          </w:tcPr>
          <w:p w:rsidR="0015708F" w:rsidRDefault="0015708F" w:rsidP="002D01B8">
            <w:pPr>
              <w:jc w:val="center"/>
            </w:pPr>
            <w:r>
              <w:t>2</w:t>
            </w:r>
          </w:p>
        </w:tc>
        <w:tc>
          <w:tcPr>
            <w:tcW w:w="3135" w:type="dxa"/>
          </w:tcPr>
          <w:p w:rsidR="0015708F" w:rsidRDefault="0015708F" w:rsidP="002D01B8">
            <w:pPr>
              <w:jc w:val="both"/>
            </w:pPr>
            <w:r>
              <w:t>vytvoření přehledného systému víceleté podpory ze strany obcí</w:t>
            </w:r>
          </w:p>
          <w:p w:rsidR="0015708F" w:rsidRDefault="0015708F" w:rsidP="002D01B8">
            <w:pPr>
              <w:jc w:val="both"/>
            </w:pPr>
          </w:p>
        </w:tc>
      </w:tr>
      <w:tr w:rsidR="0015708F" w:rsidTr="002D01B8">
        <w:tc>
          <w:tcPr>
            <w:tcW w:w="2376" w:type="dxa"/>
          </w:tcPr>
          <w:p w:rsidR="0015708F" w:rsidRDefault="00D96E22" w:rsidP="002D01B8">
            <w:pPr>
              <w:jc w:val="both"/>
            </w:pPr>
            <w:r>
              <w:t>n</w:t>
            </w:r>
            <w:r w:rsidR="0015708F" w:rsidRPr="00164D87">
              <w:t xml:space="preserve">edostatek </w:t>
            </w:r>
            <w:r w:rsidR="0015708F">
              <w:t xml:space="preserve">času a </w:t>
            </w:r>
            <w:r w:rsidR="0015708F" w:rsidRPr="00164D87">
              <w:t>kapacit pro školení, dlouhodobý proces výchovy odborníků (kariérový poradce, školní psycholog, asistent pedagoga)</w:t>
            </w:r>
          </w:p>
        </w:tc>
        <w:tc>
          <w:tcPr>
            <w:tcW w:w="1431" w:type="dxa"/>
            <w:vAlign w:val="center"/>
          </w:tcPr>
          <w:p w:rsidR="0015708F" w:rsidRDefault="0015708F" w:rsidP="002D01B8">
            <w:pPr>
              <w:jc w:val="center"/>
            </w:pPr>
            <w:r>
              <w:t>vedení škol</w:t>
            </w:r>
          </w:p>
        </w:tc>
        <w:tc>
          <w:tcPr>
            <w:tcW w:w="1157" w:type="dxa"/>
            <w:vAlign w:val="center"/>
          </w:tcPr>
          <w:p w:rsidR="0015708F" w:rsidRDefault="0015708F" w:rsidP="002D01B8">
            <w:pPr>
              <w:jc w:val="center"/>
            </w:pPr>
            <w:r>
              <w:t>3</w:t>
            </w:r>
          </w:p>
        </w:tc>
        <w:tc>
          <w:tcPr>
            <w:tcW w:w="961" w:type="dxa"/>
            <w:vAlign w:val="center"/>
          </w:tcPr>
          <w:p w:rsidR="0015708F" w:rsidRDefault="0015708F" w:rsidP="002D01B8">
            <w:pPr>
              <w:jc w:val="center"/>
            </w:pPr>
            <w:r>
              <w:t>4</w:t>
            </w:r>
          </w:p>
        </w:tc>
        <w:tc>
          <w:tcPr>
            <w:tcW w:w="3135" w:type="dxa"/>
          </w:tcPr>
          <w:p w:rsidR="0015708F" w:rsidRDefault="00D96E22" w:rsidP="002D01B8">
            <w:pPr>
              <w:jc w:val="both"/>
            </w:pPr>
            <w:r>
              <w:t>v</w:t>
            </w:r>
            <w:r w:rsidR="0015708F">
              <w:t>ytvoření jasného plánu pro výchovu těchto pracovníků na úrovni jednotlivých škol</w:t>
            </w:r>
          </w:p>
        </w:tc>
      </w:tr>
      <w:tr w:rsidR="0015708F" w:rsidRPr="008E5938" w:rsidTr="002D01B8">
        <w:tc>
          <w:tcPr>
            <w:tcW w:w="9060" w:type="dxa"/>
            <w:gridSpan w:val="5"/>
          </w:tcPr>
          <w:p w:rsidR="0015708F" w:rsidRPr="008E5938" w:rsidRDefault="0015708F" w:rsidP="002D01B8">
            <w:pPr>
              <w:jc w:val="both"/>
              <w:rPr>
                <w:b/>
              </w:rPr>
            </w:pPr>
            <w:r w:rsidRPr="008E5938">
              <w:rPr>
                <w:b/>
              </w:rPr>
              <w:t>právní</w:t>
            </w:r>
          </w:p>
        </w:tc>
      </w:tr>
      <w:tr w:rsidR="0015708F" w:rsidTr="002D01B8">
        <w:tc>
          <w:tcPr>
            <w:tcW w:w="2376" w:type="dxa"/>
          </w:tcPr>
          <w:p w:rsidR="0015708F" w:rsidRDefault="0015708F" w:rsidP="002D01B8">
            <w:pPr>
              <w:jc w:val="both"/>
            </w:pPr>
            <w:r>
              <w:t>časté změny legislativy</w:t>
            </w:r>
          </w:p>
        </w:tc>
        <w:tc>
          <w:tcPr>
            <w:tcW w:w="1431" w:type="dxa"/>
            <w:vAlign w:val="center"/>
          </w:tcPr>
          <w:p w:rsidR="0015708F" w:rsidRDefault="0015708F" w:rsidP="002D01B8">
            <w:pPr>
              <w:jc w:val="center"/>
            </w:pPr>
            <w:r>
              <w:t>kraj, obce, zřizovatelé</w:t>
            </w:r>
          </w:p>
        </w:tc>
        <w:tc>
          <w:tcPr>
            <w:tcW w:w="1157" w:type="dxa"/>
            <w:vAlign w:val="center"/>
          </w:tcPr>
          <w:p w:rsidR="0015708F" w:rsidRDefault="0015708F" w:rsidP="002D01B8">
            <w:pPr>
              <w:jc w:val="center"/>
            </w:pPr>
            <w:r>
              <w:t>4</w:t>
            </w:r>
          </w:p>
        </w:tc>
        <w:tc>
          <w:tcPr>
            <w:tcW w:w="961" w:type="dxa"/>
            <w:vAlign w:val="center"/>
          </w:tcPr>
          <w:p w:rsidR="0015708F" w:rsidRDefault="0015708F" w:rsidP="002D01B8">
            <w:pPr>
              <w:jc w:val="center"/>
            </w:pPr>
            <w:r>
              <w:t>3</w:t>
            </w:r>
          </w:p>
        </w:tc>
        <w:tc>
          <w:tcPr>
            <w:tcW w:w="3135" w:type="dxa"/>
          </w:tcPr>
          <w:p w:rsidR="0015708F" w:rsidRDefault="0015708F" w:rsidP="002D01B8">
            <w:pPr>
              <w:jc w:val="both"/>
            </w:pPr>
            <w:r>
              <w:t xml:space="preserve">informovanost zřizovatelů, snaha o nastavení stálého  legislativního prostřední prostřednictvím kraje, školských odborů </w:t>
            </w:r>
          </w:p>
        </w:tc>
      </w:tr>
      <w:tr w:rsidR="0015708F" w:rsidTr="002D01B8">
        <w:tc>
          <w:tcPr>
            <w:tcW w:w="2376" w:type="dxa"/>
          </w:tcPr>
          <w:p w:rsidR="0015708F" w:rsidRDefault="0015708F" w:rsidP="002D01B8">
            <w:pPr>
              <w:jc w:val="both"/>
            </w:pPr>
            <w:r>
              <w:t xml:space="preserve">změna politické situace (komunální volby) </w:t>
            </w:r>
          </w:p>
          <w:p w:rsidR="0015708F" w:rsidRDefault="0015708F" w:rsidP="002D01B8">
            <w:pPr>
              <w:jc w:val="both"/>
            </w:pPr>
            <w:r>
              <w:t>a související změna investičních priorit</w:t>
            </w:r>
          </w:p>
        </w:tc>
        <w:tc>
          <w:tcPr>
            <w:tcW w:w="1431" w:type="dxa"/>
            <w:vAlign w:val="center"/>
          </w:tcPr>
          <w:p w:rsidR="0015708F" w:rsidRDefault="0015708F" w:rsidP="002D01B8">
            <w:pPr>
              <w:jc w:val="center"/>
            </w:pPr>
            <w:r>
              <w:t>zřizovatelé, vedení škol</w:t>
            </w:r>
          </w:p>
        </w:tc>
        <w:tc>
          <w:tcPr>
            <w:tcW w:w="1157" w:type="dxa"/>
            <w:vAlign w:val="center"/>
          </w:tcPr>
          <w:p w:rsidR="0015708F" w:rsidRDefault="0015708F" w:rsidP="002D01B8">
            <w:pPr>
              <w:jc w:val="center"/>
            </w:pPr>
            <w:r>
              <w:t>3</w:t>
            </w:r>
          </w:p>
        </w:tc>
        <w:tc>
          <w:tcPr>
            <w:tcW w:w="961" w:type="dxa"/>
            <w:vAlign w:val="center"/>
          </w:tcPr>
          <w:p w:rsidR="0015708F" w:rsidRDefault="0015708F" w:rsidP="002D01B8">
            <w:pPr>
              <w:jc w:val="center"/>
            </w:pPr>
            <w:r>
              <w:t>3</w:t>
            </w:r>
          </w:p>
        </w:tc>
        <w:tc>
          <w:tcPr>
            <w:tcW w:w="3135" w:type="dxa"/>
          </w:tcPr>
          <w:p w:rsidR="0015708F" w:rsidRDefault="0015708F" w:rsidP="002D01B8">
            <w:pPr>
              <w:jc w:val="both"/>
            </w:pPr>
            <w:r>
              <w:t>včasné projednání opatření MAP se všemi partnery, jejich zapojení do procesu tvorby MAP</w:t>
            </w:r>
          </w:p>
        </w:tc>
      </w:tr>
      <w:tr w:rsidR="0015708F" w:rsidRPr="008E5938" w:rsidTr="002D01B8">
        <w:tc>
          <w:tcPr>
            <w:tcW w:w="9060" w:type="dxa"/>
            <w:gridSpan w:val="5"/>
          </w:tcPr>
          <w:p w:rsidR="0015708F" w:rsidRPr="008E5938" w:rsidRDefault="0015708F" w:rsidP="002D01B8">
            <w:pPr>
              <w:jc w:val="both"/>
              <w:rPr>
                <w:b/>
              </w:rPr>
            </w:pPr>
            <w:r w:rsidRPr="008E5938">
              <w:rPr>
                <w:b/>
              </w:rPr>
              <w:t>Organizační</w:t>
            </w:r>
          </w:p>
        </w:tc>
      </w:tr>
      <w:tr w:rsidR="0015708F" w:rsidTr="002D01B8">
        <w:tc>
          <w:tcPr>
            <w:tcW w:w="2376" w:type="dxa"/>
          </w:tcPr>
          <w:p w:rsidR="0015708F" w:rsidRDefault="0015708F" w:rsidP="002D01B8">
            <w:pPr>
              <w:jc w:val="both"/>
            </w:pPr>
            <w:r>
              <w:t xml:space="preserve">nezájem rodičů a dětí o vzdělávání </w:t>
            </w:r>
          </w:p>
          <w:p w:rsidR="0015708F" w:rsidRDefault="0015708F" w:rsidP="002D01B8">
            <w:pPr>
              <w:jc w:val="both"/>
            </w:pPr>
          </w:p>
        </w:tc>
        <w:tc>
          <w:tcPr>
            <w:tcW w:w="1431" w:type="dxa"/>
            <w:vAlign w:val="center"/>
          </w:tcPr>
          <w:p w:rsidR="0015708F" w:rsidRDefault="0015708F" w:rsidP="002D01B8">
            <w:pPr>
              <w:jc w:val="center"/>
            </w:pPr>
            <w:r>
              <w:t>vedení škol, učitelé</w:t>
            </w:r>
          </w:p>
        </w:tc>
        <w:tc>
          <w:tcPr>
            <w:tcW w:w="1157" w:type="dxa"/>
            <w:vAlign w:val="center"/>
          </w:tcPr>
          <w:p w:rsidR="0015708F" w:rsidRDefault="0015708F" w:rsidP="002D01B8">
            <w:pPr>
              <w:jc w:val="center"/>
            </w:pPr>
            <w:r>
              <w:t>4</w:t>
            </w:r>
          </w:p>
        </w:tc>
        <w:tc>
          <w:tcPr>
            <w:tcW w:w="961" w:type="dxa"/>
            <w:vAlign w:val="center"/>
          </w:tcPr>
          <w:p w:rsidR="0015708F" w:rsidRDefault="0015708F" w:rsidP="002D01B8">
            <w:pPr>
              <w:jc w:val="center"/>
            </w:pPr>
            <w:r>
              <w:t>4</w:t>
            </w:r>
          </w:p>
        </w:tc>
        <w:tc>
          <w:tcPr>
            <w:tcW w:w="3135" w:type="dxa"/>
          </w:tcPr>
          <w:p w:rsidR="0015708F" w:rsidRDefault="0015708F" w:rsidP="002D01B8">
            <w:pPr>
              <w:jc w:val="both"/>
            </w:pPr>
            <w:r>
              <w:t xml:space="preserve">nastavení fungující komunikační platformy škola - rodiče </w:t>
            </w:r>
          </w:p>
        </w:tc>
      </w:tr>
      <w:tr w:rsidR="0015708F" w:rsidTr="002D01B8">
        <w:tc>
          <w:tcPr>
            <w:tcW w:w="2376" w:type="dxa"/>
          </w:tcPr>
          <w:p w:rsidR="0015708F" w:rsidRDefault="0015708F" w:rsidP="002D01B8">
            <w:pPr>
              <w:jc w:val="both"/>
            </w:pPr>
            <w:r>
              <w:t>zrušení fungujícího speciálního školství v území ORP</w:t>
            </w:r>
          </w:p>
        </w:tc>
        <w:tc>
          <w:tcPr>
            <w:tcW w:w="1431" w:type="dxa"/>
            <w:vAlign w:val="center"/>
          </w:tcPr>
          <w:p w:rsidR="0015708F" w:rsidRDefault="0015708F" w:rsidP="002D01B8">
            <w:pPr>
              <w:jc w:val="center"/>
            </w:pPr>
            <w:r>
              <w:t>zřizovatelé, obce, rodiče</w:t>
            </w:r>
          </w:p>
        </w:tc>
        <w:tc>
          <w:tcPr>
            <w:tcW w:w="1157" w:type="dxa"/>
            <w:vAlign w:val="center"/>
          </w:tcPr>
          <w:p w:rsidR="0015708F" w:rsidRDefault="0015708F" w:rsidP="002D01B8">
            <w:pPr>
              <w:jc w:val="center"/>
            </w:pPr>
            <w:r>
              <w:t>4</w:t>
            </w:r>
          </w:p>
        </w:tc>
        <w:tc>
          <w:tcPr>
            <w:tcW w:w="961" w:type="dxa"/>
            <w:vAlign w:val="center"/>
          </w:tcPr>
          <w:p w:rsidR="0015708F" w:rsidRDefault="0015708F" w:rsidP="002D01B8">
            <w:pPr>
              <w:jc w:val="center"/>
            </w:pPr>
            <w:r>
              <w:t>3</w:t>
            </w:r>
          </w:p>
        </w:tc>
        <w:tc>
          <w:tcPr>
            <w:tcW w:w="3135" w:type="dxa"/>
          </w:tcPr>
          <w:p w:rsidR="0015708F" w:rsidRDefault="0015708F" w:rsidP="002D01B8">
            <w:pPr>
              <w:jc w:val="both"/>
            </w:pPr>
            <w:r>
              <w:t xml:space="preserve">vyčlenění finančních prostředků Města Litvínov jako zřizovatele </w:t>
            </w:r>
          </w:p>
        </w:tc>
      </w:tr>
      <w:tr w:rsidR="0015708F" w:rsidTr="002D01B8">
        <w:tc>
          <w:tcPr>
            <w:tcW w:w="2376" w:type="dxa"/>
          </w:tcPr>
          <w:p w:rsidR="0015708F" w:rsidRDefault="0015708F" w:rsidP="002D01B8">
            <w:pPr>
              <w:jc w:val="both"/>
            </w:pPr>
            <w:r>
              <w:t xml:space="preserve">rostoucí počet osob ohrožených školním neúspěchem nespadajících do podporovaných skupin v rámci inkluze. </w:t>
            </w:r>
          </w:p>
        </w:tc>
        <w:tc>
          <w:tcPr>
            <w:tcW w:w="1431" w:type="dxa"/>
            <w:vAlign w:val="center"/>
          </w:tcPr>
          <w:p w:rsidR="0015708F" w:rsidRDefault="0015708F" w:rsidP="002D01B8">
            <w:pPr>
              <w:jc w:val="center"/>
            </w:pPr>
            <w:r>
              <w:t>rodiče, vedení škol, učitelé</w:t>
            </w:r>
          </w:p>
        </w:tc>
        <w:tc>
          <w:tcPr>
            <w:tcW w:w="1157" w:type="dxa"/>
            <w:vAlign w:val="center"/>
          </w:tcPr>
          <w:p w:rsidR="0015708F" w:rsidRDefault="0015708F" w:rsidP="002D01B8">
            <w:pPr>
              <w:jc w:val="center"/>
            </w:pPr>
            <w:r>
              <w:t>5</w:t>
            </w:r>
          </w:p>
        </w:tc>
        <w:tc>
          <w:tcPr>
            <w:tcW w:w="961" w:type="dxa"/>
            <w:vAlign w:val="center"/>
          </w:tcPr>
          <w:p w:rsidR="0015708F" w:rsidRDefault="0015708F" w:rsidP="002D01B8">
            <w:pPr>
              <w:jc w:val="center"/>
            </w:pPr>
            <w:r>
              <w:t>3</w:t>
            </w:r>
          </w:p>
        </w:tc>
        <w:tc>
          <w:tcPr>
            <w:tcW w:w="3135" w:type="dxa"/>
            <w:shd w:val="clear" w:color="auto" w:fill="auto"/>
          </w:tcPr>
          <w:p w:rsidR="0015708F" w:rsidRDefault="0015708F" w:rsidP="002D01B8">
            <w:pPr>
              <w:jc w:val="both"/>
            </w:pPr>
            <w:r>
              <w:t xml:space="preserve">Komunikace obcí a Ústeckého kraje s MŠMT ohledně nastavení podpory cílových skupin dětí a žáků ohrožených školním neúspěchem </w:t>
            </w:r>
          </w:p>
          <w:p w:rsidR="0015708F" w:rsidRDefault="0015708F" w:rsidP="002D01B8">
            <w:pPr>
              <w:jc w:val="both"/>
            </w:pPr>
          </w:p>
        </w:tc>
      </w:tr>
      <w:tr w:rsidR="0015708F" w:rsidTr="002D01B8">
        <w:tc>
          <w:tcPr>
            <w:tcW w:w="2376" w:type="dxa"/>
          </w:tcPr>
          <w:p w:rsidR="0015708F" w:rsidRPr="00164D87" w:rsidRDefault="0015708F" w:rsidP="002D01B8">
            <w:pPr>
              <w:jc w:val="both"/>
            </w:pPr>
            <w:r>
              <w:t>n</w:t>
            </w:r>
            <w:r w:rsidRPr="00164D87">
              <w:t>ízká úroveň výuky polytechnických předmětů na ZŠ (pracovní a technické činnosti)</w:t>
            </w:r>
          </w:p>
        </w:tc>
        <w:tc>
          <w:tcPr>
            <w:tcW w:w="1431" w:type="dxa"/>
            <w:vAlign w:val="center"/>
          </w:tcPr>
          <w:p w:rsidR="0015708F" w:rsidRDefault="0015708F" w:rsidP="002D01B8">
            <w:pPr>
              <w:jc w:val="center"/>
            </w:pPr>
            <w:r>
              <w:t>vedení škol</w:t>
            </w:r>
          </w:p>
        </w:tc>
        <w:tc>
          <w:tcPr>
            <w:tcW w:w="1157" w:type="dxa"/>
            <w:vAlign w:val="center"/>
          </w:tcPr>
          <w:p w:rsidR="0015708F" w:rsidRDefault="0015708F" w:rsidP="002D01B8">
            <w:pPr>
              <w:jc w:val="center"/>
            </w:pPr>
            <w:r>
              <w:t>3</w:t>
            </w:r>
          </w:p>
        </w:tc>
        <w:tc>
          <w:tcPr>
            <w:tcW w:w="961" w:type="dxa"/>
            <w:vAlign w:val="center"/>
          </w:tcPr>
          <w:p w:rsidR="0015708F" w:rsidRDefault="0015708F" w:rsidP="002D01B8">
            <w:pPr>
              <w:jc w:val="center"/>
            </w:pPr>
            <w:r>
              <w:t>4</w:t>
            </w:r>
          </w:p>
        </w:tc>
        <w:tc>
          <w:tcPr>
            <w:tcW w:w="3135" w:type="dxa"/>
          </w:tcPr>
          <w:p w:rsidR="0015708F" w:rsidRDefault="0015708F" w:rsidP="002D01B8">
            <w:pPr>
              <w:jc w:val="both"/>
            </w:pPr>
            <w:r w:rsidRPr="00164D87">
              <w:t>posilování praktického vyučování na ZŠ, výchova budoucích učitelů v polytechnických oborech</w:t>
            </w:r>
          </w:p>
        </w:tc>
      </w:tr>
    </w:tbl>
    <w:p w:rsidR="0015708F" w:rsidRDefault="0015708F" w:rsidP="0015708F">
      <w:pPr>
        <w:jc w:val="both"/>
      </w:pPr>
    </w:p>
    <w:p w:rsidR="0015708F" w:rsidRDefault="0015708F" w:rsidP="0015708F">
      <w:pPr>
        <w:jc w:val="both"/>
      </w:pPr>
      <w:r>
        <w:t>Hodnocení pravděpodobnosti výskytu rizika: 1 – vyloučené; 2 – málo pravděpodobné; 3 – pravděpodobné; 4 – velmi pravděpodobné; 5 – zcela jisté</w:t>
      </w:r>
    </w:p>
    <w:p w:rsidR="0015708F" w:rsidRDefault="0015708F" w:rsidP="0015708F">
      <w:pPr>
        <w:jc w:val="both"/>
      </w:pPr>
      <w:r>
        <w:t xml:space="preserve">Stupnice závažnosti vnímaného dopadu rizika: 1 – žádný;  2 – malý; 3 – významný; 4 – velmi významný; 5 – nepřijatelný </w:t>
      </w:r>
    </w:p>
    <w:p w:rsidR="0015708F" w:rsidRDefault="0015708F" w:rsidP="00AB3DB7">
      <w:pPr>
        <w:tabs>
          <w:tab w:val="num" w:pos="426"/>
        </w:tabs>
        <w:jc w:val="both"/>
      </w:pPr>
    </w:p>
    <w:p w:rsidR="00564211" w:rsidRDefault="00564211" w:rsidP="00AB3DB7">
      <w:pPr>
        <w:tabs>
          <w:tab w:val="num" w:pos="426"/>
        </w:tabs>
        <w:jc w:val="both"/>
      </w:pPr>
      <w:r>
        <w:br w:type="page"/>
      </w:r>
    </w:p>
    <w:p w:rsidR="007D0F0E" w:rsidRDefault="007D0F0E" w:rsidP="00564211">
      <w:pPr>
        <w:pStyle w:val="Nadpis1"/>
      </w:pPr>
      <w:bookmarkStart w:id="20" w:name="_Toc35118090"/>
      <w:r>
        <w:t>3.3 Východiska pro strategickou část</w:t>
      </w:r>
      <w:bookmarkEnd w:id="20"/>
    </w:p>
    <w:p w:rsidR="00564211" w:rsidRDefault="00BC4899" w:rsidP="00564211">
      <w:pPr>
        <w:pStyle w:val="Nadpis1"/>
      </w:pPr>
      <w:bookmarkStart w:id="21" w:name="_Toc35118091"/>
      <w:r>
        <w:t>3.3.1 Vymez</w:t>
      </w:r>
      <w:r w:rsidR="00564211">
        <w:t>ení problémových oblastí a klíčových problémů</w:t>
      </w:r>
      <w:bookmarkEnd w:id="21"/>
    </w:p>
    <w:p w:rsidR="000D1980" w:rsidRDefault="000D1980" w:rsidP="000D1980"/>
    <w:p w:rsidR="000D1980" w:rsidRDefault="00BC4899" w:rsidP="00EC28BE">
      <w:pPr>
        <w:jc w:val="both"/>
      </w:pPr>
      <w:r>
        <w:t>V rámci zpracování analýzy</w:t>
      </w:r>
      <w:r w:rsidR="002F53D0">
        <w:t xml:space="preserve"> stavu předškolní </w:t>
      </w:r>
      <w:r w:rsidR="00626353">
        <w:t>výchovy a základního vzdělávání</w:t>
      </w:r>
      <w:r>
        <w:t xml:space="preserve"> a na základě zjištění z této analýzy vyplývajících byly odbornou pracovní skupinou identifikovány následující nedostatky a problémové oblasti</w:t>
      </w:r>
      <w:r w:rsidR="002F53D0">
        <w:t>:</w:t>
      </w:r>
    </w:p>
    <w:p w:rsidR="002F53D0" w:rsidRDefault="002F53D0" w:rsidP="00EC28BE">
      <w:pPr>
        <w:jc w:val="both"/>
      </w:pPr>
      <w:r>
        <w:t>1. v oblasti základního školství</w:t>
      </w:r>
    </w:p>
    <w:p w:rsidR="002F53D0" w:rsidRDefault="002F53D0" w:rsidP="00DA74EC">
      <w:pPr>
        <w:pStyle w:val="Odstavecseseznamem"/>
        <w:numPr>
          <w:ilvl w:val="0"/>
          <w:numId w:val="22"/>
        </w:numPr>
        <w:jc w:val="both"/>
      </w:pPr>
      <w:r>
        <w:t>potřeba m</w:t>
      </w:r>
      <w:r w:rsidRPr="00481FEB">
        <w:t xml:space="preserve">odernizace a </w:t>
      </w:r>
      <w:r>
        <w:t xml:space="preserve">zkvalitnění infrastruktury pro základní vzdělávání v území ORP, zejména zaměřené na </w:t>
      </w:r>
      <w:r w:rsidRPr="00481FEB">
        <w:t>klíčov</w:t>
      </w:r>
      <w:r>
        <w:t xml:space="preserve">é oblasti </w:t>
      </w:r>
      <w:r w:rsidR="00626353">
        <w:t>a</w:t>
      </w:r>
      <w:r>
        <w:t xml:space="preserve"> opatřeníformulovaná požadavky moderní výuky v preferovaných směrech </w:t>
      </w:r>
      <w:r w:rsidRPr="00481FEB">
        <w:t>(</w:t>
      </w:r>
      <w:r>
        <w:t xml:space="preserve">čtenářská a matematická gramotnost, </w:t>
      </w:r>
      <w:r w:rsidRPr="00481FEB">
        <w:t xml:space="preserve">cizí </w:t>
      </w:r>
      <w:r>
        <w:t>jazyky, přírodní vědy, polytechnické vzdělávání,</w:t>
      </w:r>
      <w:r w:rsidRPr="00481FEB">
        <w:t xml:space="preserve"> IT) </w:t>
      </w:r>
      <w:r>
        <w:t xml:space="preserve">umožňující přípravu na </w:t>
      </w:r>
      <w:r w:rsidRPr="00481FEB">
        <w:t xml:space="preserve">uplatnění </w:t>
      </w:r>
      <w:r w:rsidR="008647E1">
        <w:t>absolventů</w:t>
      </w:r>
      <w:r w:rsidRPr="00481FEB">
        <w:t xml:space="preserve"> na </w:t>
      </w:r>
      <w:r>
        <w:t>trhu práce a zvyšující dostupnost jednotlivých škol;</w:t>
      </w:r>
    </w:p>
    <w:p w:rsidR="00676C88" w:rsidRDefault="00676C88" w:rsidP="00DA74EC">
      <w:pPr>
        <w:pStyle w:val="Odstavecseseznamem"/>
        <w:numPr>
          <w:ilvl w:val="0"/>
          <w:numId w:val="22"/>
        </w:numPr>
        <w:jc w:val="both"/>
      </w:pPr>
      <w:r>
        <w:t>ned</w:t>
      </w:r>
      <w:r w:rsidRPr="00481FEB">
        <w:t xml:space="preserve">ostatek kvalifikovaných a motivovaných pedagogů a dalších pracovníků </w:t>
      </w:r>
      <w:r>
        <w:t xml:space="preserve">nezbytných pro plnění požadavků inkluzivního vzdělávání </w:t>
      </w:r>
      <w:r w:rsidRPr="00481FEB">
        <w:t>(</w:t>
      </w:r>
      <w:r>
        <w:t xml:space="preserve">školní </w:t>
      </w:r>
      <w:r w:rsidRPr="00481FEB">
        <w:t xml:space="preserve">psychologové, </w:t>
      </w:r>
      <w:r>
        <w:t xml:space="preserve">speciální pedagogové, </w:t>
      </w:r>
      <w:r w:rsidRPr="00481FEB">
        <w:t>asistenti</w:t>
      </w:r>
      <w:r>
        <w:t xml:space="preserve"> pedagoga</w:t>
      </w:r>
      <w:r w:rsidRPr="00481FEB">
        <w:t>,</w:t>
      </w:r>
      <w:r>
        <w:t xml:space="preserve"> nepedagogičtí pracovníci</w:t>
      </w:r>
      <w:r w:rsidRPr="00481FEB">
        <w:t>)</w:t>
      </w:r>
      <w:r>
        <w:t xml:space="preserve"> na ZŠv území;</w:t>
      </w:r>
    </w:p>
    <w:p w:rsidR="002F53D0" w:rsidRDefault="002F53D0" w:rsidP="00DA74EC">
      <w:pPr>
        <w:pStyle w:val="Odstavecseseznamem"/>
        <w:numPr>
          <w:ilvl w:val="0"/>
          <w:numId w:val="22"/>
        </w:numPr>
        <w:jc w:val="both"/>
      </w:pPr>
      <w:r>
        <w:t>nedostatečné p</w:t>
      </w:r>
      <w:r w:rsidRPr="00481FEB">
        <w:t>odmínky pro rozvoj matematické a čtenářské gramotnosti</w:t>
      </w:r>
      <w:r>
        <w:t xml:space="preserve"> a pro </w:t>
      </w:r>
      <w:r w:rsidRPr="00481FEB">
        <w:t xml:space="preserve">rozvoj </w:t>
      </w:r>
      <w:r>
        <w:t>polytechnického vzdělávání na základních školách;</w:t>
      </w:r>
    </w:p>
    <w:p w:rsidR="002F53D0" w:rsidRDefault="002F53D0" w:rsidP="00DA74EC">
      <w:pPr>
        <w:pStyle w:val="Odstavecseseznamem"/>
        <w:numPr>
          <w:ilvl w:val="0"/>
          <w:numId w:val="22"/>
        </w:numPr>
        <w:jc w:val="both"/>
      </w:pPr>
      <w:r>
        <w:t>nezbytnost k</w:t>
      </w:r>
      <w:r w:rsidRPr="00481FEB">
        <w:t>valitní</w:t>
      </w:r>
      <w:r>
        <w:t>ho karié</w:t>
      </w:r>
      <w:r w:rsidRPr="00481FEB">
        <w:t>rové</w:t>
      </w:r>
      <w:r>
        <w:t>ho</w:t>
      </w:r>
      <w:r w:rsidRPr="00481FEB">
        <w:t xml:space="preserve"> poradenství</w:t>
      </w:r>
      <w:r>
        <w:t xml:space="preserve"> pro úspěšné pokračování absolventů ZŠ v procesu vzdělávání a jejich následného umístění na trhu práce;</w:t>
      </w:r>
    </w:p>
    <w:p w:rsidR="002F53D0" w:rsidRDefault="000C62DB" w:rsidP="00DA74EC">
      <w:pPr>
        <w:pStyle w:val="Odstavecseseznamem"/>
        <w:numPr>
          <w:ilvl w:val="0"/>
          <w:numId w:val="22"/>
        </w:numPr>
        <w:jc w:val="both"/>
      </w:pPr>
      <w:r>
        <w:t xml:space="preserve">nutnost zlepšení podmínek </w:t>
      </w:r>
      <w:r w:rsidR="002F53D0">
        <w:t>rozvoje klíčových kompetencí žáků ZŠ (kompetence k učení, k řešení problémů, komunikativní, sociální a personální, občanská a pracovní)</w:t>
      </w:r>
      <w:r>
        <w:t xml:space="preserve"> pro jejich lepší uplatnění v profesním a osobním životě;</w:t>
      </w:r>
    </w:p>
    <w:p w:rsidR="000C62DB" w:rsidRDefault="000C62DB" w:rsidP="00EC28BE">
      <w:pPr>
        <w:jc w:val="both"/>
      </w:pPr>
      <w:r>
        <w:t>2. v oblasti předškolního vzdělávání</w:t>
      </w:r>
    </w:p>
    <w:p w:rsidR="000C62DB" w:rsidRDefault="000C62DB" w:rsidP="00DA74EC">
      <w:pPr>
        <w:pStyle w:val="Odstavecseseznamem"/>
        <w:numPr>
          <w:ilvl w:val="0"/>
          <w:numId w:val="23"/>
        </w:numPr>
        <w:jc w:val="both"/>
      </w:pPr>
      <w:r>
        <w:t xml:space="preserve">nezbytnost modernizace a rozvoje infrastruktury </w:t>
      </w:r>
      <w:r w:rsidRPr="00481FEB">
        <w:t>pro předškolní vzdělávání</w:t>
      </w:r>
      <w:r>
        <w:t xml:space="preserve">, a to včetně </w:t>
      </w:r>
      <w:r w:rsidRPr="00481FEB">
        <w:t xml:space="preserve">rekonstrukcí </w:t>
      </w:r>
      <w:r>
        <w:t xml:space="preserve">prostor </w:t>
      </w:r>
      <w:r w:rsidRPr="00481FEB">
        <w:t xml:space="preserve">a vybavení </w:t>
      </w:r>
      <w:r>
        <w:t xml:space="preserve">se zaměřením na posílení dostupnosti MŠ, která </w:t>
      </w:r>
      <w:r w:rsidR="00626353">
        <w:t xml:space="preserve">bude zohledňovat </w:t>
      </w:r>
      <w:r>
        <w:t xml:space="preserve">požadavky na </w:t>
      </w:r>
      <w:r w:rsidRPr="003E20F2">
        <w:t xml:space="preserve">rozvoj potenciálu každého </w:t>
      </w:r>
      <w:r>
        <w:t>dítěte;</w:t>
      </w:r>
    </w:p>
    <w:p w:rsidR="000C62DB" w:rsidRDefault="008647E1" w:rsidP="00DA74EC">
      <w:pPr>
        <w:pStyle w:val="Odstavecseseznamem"/>
        <w:numPr>
          <w:ilvl w:val="0"/>
          <w:numId w:val="23"/>
        </w:numPr>
        <w:jc w:val="both"/>
      </w:pPr>
      <w:r>
        <w:t>potřeba</w:t>
      </w:r>
      <w:r w:rsidR="000C62DB">
        <w:t xml:space="preserve"> posílit personální kapacitya </w:t>
      </w:r>
      <w:r w:rsidR="000C62DB" w:rsidRPr="00481FEB">
        <w:t>speciální</w:t>
      </w:r>
      <w:r w:rsidR="000C62DB">
        <w:t>ho</w:t>
      </w:r>
      <w:r w:rsidR="000C62DB" w:rsidRPr="00481FEB">
        <w:t xml:space="preserve"> vybavení</w:t>
      </w:r>
      <w:r w:rsidR="000C62DB">
        <w:t xml:space="preserve"> pro kvalitní a inkluzivní</w:t>
      </w:r>
      <w:r w:rsidR="00626353">
        <w:t>předškolní vzdělávání</w:t>
      </w:r>
      <w:r w:rsidR="000C62DB">
        <w:t>;</w:t>
      </w:r>
    </w:p>
    <w:p w:rsidR="000C62DB" w:rsidRDefault="000C62DB" w:rsidP="00DA74EC">
      <w:pPr>
        <w:pStyle w:val="Odstavecseseznamem"/>
        <w:numPr>
          <w:ilvl w:val="0"/>
          <w:numId w:val="23"/>
        </w:numPr>
        <w:jc w:val="both"/>
      </w:pPr>
      <w:r>
        <w:t>nedostatečné podmínky pro požadovaný r</w:t>
      </w:r>
      <w:r w:rsidRPr="00481FEB">
        <w:t>ozvoj</w:t>
      </w:r>
      <w:r>
        <w:t xml:space="preserve"> matematické a čtenářské</w:t>
      </w:r>
      <w:r w:rsidRPr="00481FEB">
        <w:t>pregramotnost</w:t>
      </w:r>
      <w:r>
        <w:t>i</w:t>
      </w:r>
      <w:r w:rsidRPr="00481FEB">
        <w:t xml:space="preserve">, </w:t>
      </w:r>
      <w:r>
        <w:t xml:space="preserve">polytechnické výchovy včetně EVVO a základů </w:t>
      </w:r>
      <w:r w:rsidRPr="00481FEB">
        <w:t>cizí</w:t>
      </w:r>
      <w:r>
        <w:t>ch jazyků;</w:t>
      </w:r>
    </w:p>
    <w:p w:rsidR="000C62DB" w:rsidRDefault="000C62DB" w:rsidP="00DA74EC">
      <w:pPr>
        <w:pStyle w:val="Odstavecseseznamem"/>
        <w:numPr>
          <w:ilvl w:val="0"/>
          <w:numId w:val="23"/>
        </w:numPr>
        <w:jc w:val="both"/>
      </w:pPr>
      <w:r>
        <w:t xml:space="preserve">nutnost posílit schopnosti jednotlivých zařízení </w:t>
      </w:r>
      <w:r w:rsidR="00D811AE">
        <w:t xml:space="preserve">upevňovat u dětí </w:t>
      </w:r>
      <w:r>
        <w:t>základy klíčových kompetencí (kompetence k učení, k řešení problémů, komunikativní, sociální a personální, činnostní a občanské)</w:t>
      </w:r>
    </w:p>
    <w:p w:rsidR="00D811AE" w:rsidRDefault="00D811AE" w:rsidP="00EC28BE">
      <w:pPr>
        <w:jc w:val="both"/>
      </w:pPr>
      <w:r>
        <w:t>3. v oblasti zájmového a neformálního vzdělávání</w:t>
      </w:r>
    </w:p>
    <w:p w:rsidR="00D811AE" w:rsidRDefault="003D7244" w:rsidP="00DA74EC">
      <w:pPr>
        <w:pStyle w:val="Odstavecseseznamem"/>
        <w:numPr>
          <w:ilvl w:val="0"/>
          <w:numId w:val="24"/>
        </w:numPr>
        <w:jc w:val="both"/>
      </w:pPr>
      <w:r>
        <w:t>infrastruktura</w:t>
      </w:r>
      <w:r w:rsidR="00D811AE">
        <w:t xml:space="preserve"> pro zájmové a neformální v</w:t>
      </w:r>
      <w:r w:rsidR="00626353">
        <w:t>zdělávání v území ORP Litvínov j</w:t>
      </w:r>
      <w:r w:rsidR="00D811AE">
        <w:t xml:space="preserve">e nedostatečná jak kapacitou, </w:t>
      </w:r>
      <w:r w:rsidR="00D811AE" w:rsidRPr="00A53A80">
        <w:t>tak i</w:t>
      </w:r>
      <w:r w:rsidR="008B26D2">
        <w:t>strukturou</w:t>
      </w:r>
      <w:r w:rsidR="00D811AE">
        <w:t>;</w:t>
      </w:r>
    </w:p>
    <w:p w:rsidR="00D811AE" w:rsidRDefault="00D811AE" w:rsidP="00DA74EC">
      <w:pPr>
        <w:pStyle w:val="Odstavecseseznamem"/>
        <w:numPr>
          <w:ilvl w:val="0"/>
          <w:numId w:val="24"/>
        </w:numPr>
        <w:jc w:val="both"/>
      </w:pPr>
      <w:r>
        <w:t>současná nabídka zájmového a neformálního vzdělávání včetně pohybových aktivit neodpovídá reálné poptávce;</w:t>
      </w:r>
    </w:p>
    <w:p w:rsidR="00D811AE" w:rsidRDefault="00D811AE" w:rsidP="00EC28BE">
      <w:pPr>
        <w:jc w:val="both"/>
      </w:pPr>
      <w:r>
        <w:t>4</w:t>
      </w:r>
      <w:r w:rsidRPr="00D811AE">
        <w:t xml:space="preserve">. v oblasti </w:t>
      </w:r>
      <w:r>
        <w:t xml:space="preserve">spolupráce mezi vzdělávacími subjekty v území ORP </w:t>
      </w:r>
    </w:p>
    <w:p w:rsidR="00D811AE" w:rsidRDefault="00D811AE" w:rsidP="00DA74EC">
      <w:pPr>
        <w:pStyle w:val="Odstavecseseznamem"/>
        <w:numPr>
          <w:ilvl w:val="0"/>
          <w:numId w:val="25"/>
        </w:numPr>
        <w:jc w:val="both"/>
      </w:pPr>
      <w:r>
        <w:t>neexistuje systém dlouhodobé a cílené spolupráce mezi jednotlivými subjekty v oblasti formálního a neformálního/zájmového  vzdělávání;</w:t>
      </w:r>
    </w:p>
    <w:p w:rsidR="00D811AE" w:rsidRDefault="00D811AE" w:rsidP="00DA74EC">
      <w:pPr>
        <w:pStyle w:val="Odstavecseseznamem"/>
        <w:numPr>
          <w:ilvl w:val="0"/>
          <w:numId w:val="25"/>
        </w:numPr>
        <w:jc w:val="both"/>
      </w:pPr>
      <w:r>
        <w:t>ve sledovaném území neexistuje speci</w:t>
      </w:r>
      <w:r w:rsidR="00626353">
        <w:t>alizovaná</w:t>
      </w:r>
      <w:r>
        <w:t xml:space="preserve"> infrastruktura pro případné sdílené vzdělávací aktivity </w:t>
      </w:r>
    </w:p>
    <w:p w:rsidR="00D811AE" w:rsidRDefault="00EC28BE" w:rsidP="00EC28BE">
      <w:pPr>
        <w:jc w:val="both"/>
      </w:pPr>
      <w:r>
        <w:t>5</w:t>
      </w:r>
      <w:r w:rsidRPr="00EC28BE">
        <w:t xml:space="preserve">. v oblasti </w:t>
      </w:r>
      <w:r>
        <w:t>doplňkové infrastruktury u ZŠ a MŠ</w:t>
      </w:r>
    </w:p>
    <w:p w:rsidR="008E007D" w:rsidRDefault="00EC28BE" w:rsidP="00DE527E">
      <w:pPr>
        <w:pStyle w:val="Odstavecseseznamem"/>
        <w:numPr>
          <w:ilvl w:val="0"/>
          <w:numId w:val="26"/>
        </w:numPr>
        <w:jc w:val="both"/>
      </w:pPr>
      <w:r>
        <w:t>řada mateřských i základních škol nedisponuje jinde běžně dostupnými prvky infrastruktury  (tělocvična, školní hřiště, družina, dětský klub apod.)</w:t>
      </w:r>
      <w:r w:rsidR="00556440">
        <w:t>, případně tato infrastruktura vyžaduje nutné rekonstrukce/modernizaci (mimo jiné vzhledem k nárůstu počtu pracovníků spojených s aktivitami inkluze)</w:t>
      </w:r>
    </w:p>
    <w:p w:rsidR="00B308D1" w:rsidRDefault="00B308D1" w:rsidP="00B308D1">
      <w:pPr>
        <w:pStyle w:val="Nadpis1"/>
      </w:pPr>
      <w:bookmarkStart w:id="22" w:name="_Toc35118092"/>
      <w:r>
        <w:t xml:space="preserve">3.3.2 SWOT-3 analýza povinných témat </w:t>
      </w:r>
      <w:r w:rsidR="00A003CC">
        <w:t xml:space="preserve">MAP </w:t>
      </w:r>
      <w:r>
        <w:t>v území ORP Litvínov</w:t>
      </w:r>
      <w:bookmarkEnd w:id="22"/>
    </w:p>
    <w:p w:rsidR="00671A2B" w:rsidRDefault="00671A2B" w:rsidP="000D1980"/>
    <w:p w:rsidR="00A003CC" w:rsidRDefault="00E87876" w:rsidP="00A003CC">
      <w:pPr>
        <w:rPr>
          <w:b/>
        </w:rPr>
      </w:pPr>
      <w:r>
        <w:rPr>
          <w:b/>
        </w:rPr>
        <w:t>T</w:t>
      </w:r>
      <w:r w:rsidR="00A003CC" w:rsidRPr="00247C90">
        <w:rPr>
          <w:b/>
        </w:rPr>
        <w:t xml:space="preserve">1. </w:t>
      </w:r>
      <w:r w:rsidR="00A003CC" w:rsidRPr="00A003CC">
        <w:rPr>
          <w:b/>
        </w:rPr>
        <w:t>PŘEDŠKOLNÍ VZDĚLÁVÁNÍ A PÉČE: DOSTUPNOST – INKLUZE – KVALITA</w:t>
      </w:r>
    </w:p>
    <w:tbl>
      <w:tblPr>
        <w:tblStyle w:val="Mkatabulky"/>
        <w:tblW w:w="0" w:type="auto"/>
        <w:tblLook w:val="04A0" w:firstRow="1" w:lastRow="0" w:firstColumn="1" w:lastColumn="0" w:noHBand="0" w:noVBand="1"/>
      </w:tblPr>
      <w:tblGrid>
        <w:gridCol w:w="4574"/>
        <w:gridCol w:w="4571"/>
      </w:tblGrid>
      <w:tr w:rsidR="00DE5846" w:rsidRPr="004E623A" w:rsidTr="00D16B03">
        <w:tc>
          <w:tcPr>
            <w:tcW w:w="4606" w:type="dxa"/>
            <w:shd w:val="clear" w:color="auto" w:fill="D9D9D9" w:themeFill="background1" w:themeFillShade="D9"/>
          </w:tcPr>
          <w:p w:rsidR="00DE5846" w:rsidRPr="004E623A" w:rsidRDefault="00DE5846" w:rsidP="00D16B03">
            <w:pPr>
              <w:rPr>
                <w:b/>
              </w:rPr>
            </w:pPr>
            <w:r w:rsidRPr="004E623A">
              <w:rPr>
                <w:b/>
              </w:rPr>
              <w:t>SILNÉ STRÁNKY</w:t>
            </w:r>
          </w:p>
        </w:tc>
        <w:tc>
          <w:tcPr>
            <w:tcW w:w="4606" w:type="dxa"/>
            <w:shd w:val="clear" w:color="auto" w:fill="D9D9D9" w:themeFill="background1" w:themeFillShade="D9"/>
          </w:tcPr>
          <w:p w:rsidR="00DE5846" w:rsidRPr="004E623A" w:rsidRDefault="00DE5846" w:rsidP="00D16B03">
            <w:pPr>
              <w:rPr>
                <w:b/>
              </w:rPr>
            </w:pPr>
            <w:r w:rsidRPr="004E623A">
              <w:rPr>
                <w:b/>
              </w:rPr>
              <w:t>SLABÉ STRÁNKY</w:t>
            </w:r>
          </w:p>
        </w:tc>
      </w:tr>
      <w:tr w:rsidR="00DE5846" w:rsidTr="00D16B03">
        <w:tc>
          <w:tcPr>
            <w:tcW w:w="4606" w:type="dxa"/>
          </w:tcPr>
          <w:p w:rsidR="00DE5846" w:rsidRDefault="00DE5846" w:rsidP="00DE5846">
            <w:pPr>
              <w:pStyle w:val="Odstavecseseznamem"/>
              <w:numPr>
                <w:ilvl w:val="0"/>
                <w:numId w:val="10"/>
              </w:numPr>
              <w:ind w:left="426"/>
            </w:pPr>
            <w:r>
              <w:t>široká nabídka variant MŠ pro rodiče (státní/soukromé; tradiční/alternativní)</w:t>
            </w:r>
          </w:p>
          <w:p w:rsidR="00DE5846" w:rsidRDefault="00DE5846" w:rsidP="00DE5846">
            <w:pPr>
              <w:pStyle w:val="Odstavecseseznamem"/>
              <w:numPr>
                <w:ilvl w:val="0"/>
                <w:numId w:val="10"/>
              </w:numPr>
              <w:ind w:left="426"/>
            </w:pPr>
            <w:r>
              <w:t>využití speciálních pedagogů</w:t>
            </w:r>
          </w:p>
          <w:p w:rsidR="00DE5846" w:rsidRDefault="00DE5846" w:rsidP="00DE5846">
            <w:pPr>
              <w:pStyle w:val="Odstavecseseznamem"/>
              <w:numPr>
                <w:ilvl w:val="0"/>
                <w:numId w:val="10"/>
              </w:numPr>
              <w:ind w:left="426"/>
            </w:pPr>
            <w:r>
              <w:t>úzká spolupráce se základními školami</w:t>
            </w:r>
          </w:p>
          <w:p w:rsidR="00DE5846" w:rsidRDefault="00DE5846" w:rsidP="00DE5846">
            <w:pPr>
              <w:pStyle w:val="Odstavecseseznamem"/>
              <w:numPr>
                <w:ilvl w:val="0"/>
                <w:numId w:val="10"/>
              </w:numPr>
              <w:ind w:left="426"/>
            </w:pPr>
            <w:r>
              <w:t>připravenost MŠ na věkové rozpětí 2 -7 let</w:t>
            </w:r>
          </w:p>
          <w:p w:rsidR="00DE5846" w:rsidRDefault="00DE5846" w:rsidP="00D16B03"/>
          <w:p w:rsidR="00DE5846" w:rsidRDefault="00DE5846" w:rsidP="00D16B03"/>
          <w:p w:rsidR="00DE5846" w:rsidRDefault="00DE5846" w:rsidP="00D16B03"/>
          <w:p w:rsidR="00DE5846" w:rsidRDefault="00DE5846" w:rsidP="00D16B03"/>
        </w:tc>
        <w:tc>
          <w:tcPr>
            <w:tcW w:w="4606" w:type="dxa"/>
          </w:tcPr>
          <w:p w:rsidR="00DE5846" w:rsidRDefault="00DE5846" w:rsidP="00DE5846">
            <w:pPr>
              <w:pStyle w:val="Odstavecseseznamem"/>
              <w:numPr>
                <w:ilvl w:val="0"/>
                <w:numId w:val="10"/>
              </w:numPr>
              <w:ind w:left="356"/>
            </w:pPr>
            <w:r>
              <w:t xml:space="preserve">všechny MŠ nejsou plně bezbariérové, částečně chybí speciální vybavení  </w:t>
            </w:r>
          </w:p>
          <w:p w:rsidR="00DE5846" w:rsidRDefault="00DE5846" w:rsidP="00DE5846">
            <w:pPr>
              <w:pStyle w:val="Odstavecseseznamem"/>
              <w:numPr>
                <w:ilvl w:val="0"/>
                <w:numId w:val="10"/>
              </w:numPr>
              <w:ind w:left="356"/>
            </w:pPr>
            <w:r>
              <w:t>vysoké počty dětí ve třídách omezují plně individuální přístup</w:t>
            </w:r>
          </w:p>
          <w:p w:rsidR="00DE5846" w:rsidRDefault="00DE5846" w:rsidP="00DE5846">
            <w:pPr>
              <w:pStyle w:val="Odstavecseseznamem"/>
              <w:numPr>
                <w:ilvl w:val="0"/>
                <w:numId w:val="10"/>
              </w:numPr>
              <w:ind w:left="356"/>
            </w:pPr>
            <w:r>
              <w:t>problematická návaznost jazykového vzdělávání</w:t>
            </w:r>
          </w:p>
          <w:p w:rsidR="00DE5846" w:rsidRDefault="00DE5846" w:rsidP="00DE5846">
            <w:pPr>
              <w:pStyle w:val="Odstavecseseznamem"/>
              <w:numPr>
                <w:ilvl w:val="0"/>
                <w:numId w:val="10"/>
              </w:numPr>
              <w:ind w:left="356"/>
            </w:pPr>
            <w:r>
              <w:t xml:space="preserve">občasná nevyhovující úroveň komunikace s rodiči </w:t>
            </w:r>
            <w:r w:rsidR="00556440">
              <w:t>následně narušující klima v MŠ</w:t>
            </w:r>
          </w:p>
        </w:tc>
      </w:tr>
      <w:tr w:rsidR="00DE5846" w:rsidRPr="004E623A" w:rsidTr="00D16B03">
        <w:tc>
          <w:tcPr>
            <w:tcW w:w="4606" w:type="dxa"/>
            <w:shd w:val="clear" w:color="auto" w:fill="D9D9D9" w:themeFill="background1" w:themeFillShade="D9"/>
          </w:tcPr>
          <w:p w:rsidR="00DE5846" w:rsidRPr="004E623A" w:rsidRDefault="00DE5846" w:rsidP="00D16B03">
            <w:pPr>
              <w:rPr>
                <w:b/>
              </w:rPr>
            </w:pPr>
            <w:r w:rsidRPr="004E623A">
              <w:rPr>
                <w:b/>
              </w:rPr>
              <w:t>PŘÍLEŽITOSTI</w:t>
            </w:r>
          </w:p>
        </w:tc>
        <w:tc>
          <w:tcPr>
            <w:tcW w:w="4606" w:type="dxa"/>
            <w:shd w:val="clear" w:color="auto" w:fill="D9D9D9" w:themeFill="background1" w:themeFillShade="D9"/>
          </w:tcPr>
          <w:p w:rsidR="00DE5846" w:rsidRPr="004E623A" w:rsidRDefault="00DE5846" w:rsidP="00D16B03">
            <w:pPr>
              <w:rPr>
                <w:b/>
              </w:rPr>
            </w:pPr>
            <w:r w:rsidRPr="004E623A">
              <w:rPr>
                <w:b/>
              </w:rPr>
              <w:t>HROZBY</w:t>
            </w:r>
          </w:p>
        </w:tc>
      </w:tr>
      <w:tr w:rsidR="00DE5846" w:rsidTr="00D16B03">
        <w:tc>
          <w:tcPr>
            <w:tcW w:w="4606" w:type="dxa"/>
          </w:tcPr>
          <w:p w:rsidR="00DE5846" w:rsidRDefault="00DE5846" w:rsidP="00DE5846">
            <w:pPr>
              <w:pStyle w:val="Odstavecseseznamem"/>
              <w:numPr>
                <w:ilvl w:val="0"/>
                <w:numId w:val="12"/>
              </w:numPr>
              <w:ind w:left="426"/>
            </w:pPr>
            <w:r>
              <w:t>zjednodušené žádosti o finance z fondů EU („šablony“)</w:t>
            </w:r>
          </w:p>
          <w:p w:rsidR="00DE5846" w:rsidRDefault="00DE5846" w:rsidP="00DE5846">
            <w:pPr>
              <w:pStyle w:val="Odstavecseseznamem"/>
              <w:numPr>
                <w:ilvl w:val="0"/>
                <w:numId w:val="12"/>
              </w:numPr>
              <w:ind w:left="426"/>
            </w:pPr>
            <w:r>
              <w:t xml:space="preserve">nová </w:t>
            </w:r>
            <w:r w:rsidRPr="00325695">
              <w:t>pravidla přednostního přijímání dětí ke vzdělávání v mateřské škole</w:t>
            </w:r>
          </w:p>
          <w:p w:rsidR="00DE5846" w:rsidRDefault="00DE5846" w:rsidP="00DE5846">
            <w:pPr>
              <w:pStyle w:val="Odstavecseseznamem"/>
              <w:numPr>
                <w:ilvl w:val="0"/>
                <w:numId w:val="12"/>
              </w:numPr>
              <w:ind w:left="426"/>
            </w:pPr>
            <w:r>
              <w:t>možnost alternativního typu vzdělávání v MŠ</w:t>
            </w:r>
          </w:p>
          <w:p w:rsidR="00DE5846" w:rsidRDefault="00DE5846" w:rsidP="00DE5846">
            <w:pPr>
              <w:pStyle w:val="Odstavecseseznamem"/>
              <w:numPr>
                <w:ilvl w:val="0"/>
                <w:numId w:val="12"/>
              </w:numPr>
              <w:ind w:left="426"/>
            </w:pPr>
            <w:r>
              <w:t>množství vhodných kurzů pro začlenění do DVPP</w:t>
            </w:r>
          </w:p>
        </w:tc>
        <w:tc>
          <w:tcPr>
            <w:tcW w:w="4606" w:type="dxa"/>
          </w:tcPr>
          <w:p w:rsidR="00DE5846" w:rsidRDefault="00DE5846" w:rsidP="00DE5846">
            <w:pPr>
              <w:pStyle w:val="Odstavecseseznamem"/>
              <w:numPr>
                <w:ilvl w:val="0"/>
                <w:numId w:val="11"/>
              </w:numPr>
              <w:ind w:left="356"/>
            </w:pPr>
            <w:r>
              <w:t>projektové financování ohromující pokračování zavedených činností</w:t>
            </w:r>
          </w:p>
          <w:p w:rsidR="00DE5846" w:rsidRDefault="00DE5846" w:rsidP="00DE5846">
            <w:pPr>
              <w:pStyle w:val="Odstavecseseznamem"/>
              <w:numPr>
                <w:ilvl w:val="0"/>
                <w:numId w:val="11"/>
              </w:numPr>
              <w:ind w:left="356"/>
            </w:pPr>
            <w:r>
              <w:t>nevyhovují dovednosti nastupujících absolventů SPgŠ</w:t>
            </w:r>
          </w:p>
          <w:p w:rsidR="00DE5846" w:rsidRDefault="00DE5846" w:rsidP="00DE5846">
            <w:pPr>
              <w:pStyle w:val="Odstavecseseznamem"/>
              <w:numPr>
                <w:ilvl w:val="0"/>
                <w:numId w:val="11"/>
              </w:numPr>
              <w:ind w:left="356"/>
            </w:pPr>
            <w:r>
              <w:t>„vyloučení“ početné skupiny dětí</w:t>
            </w:r>
          </w:p>
          <w:p w:rsidR="00DE5846" w:rsidRDefault="00DE5846" w:rsidP="00DE5846">
            <w:pPr>
              <w:pStyle w:val="Odstavecseseznamem"/>
              <w:numPr>
                <w:ilvl w:val="0"/>
                <w:numId w:val="11"/>
              </w:numPr>
              <w:ind w:left="356"/>
            </w:pPr>
            <w:r>
              <w:t>nezájem části rodičů o situaci jejich dětí</w:t>
            </w:r>
          </w:p>
          <w:p w:rsidR="00DE5846" w:rsidRDefault="00DE5846" w:rsidP="00DE5846">
            <w:pPr>
              <w:pStyle w:val="Odstavecseseznamem"/>
              <w:numPr>
                <w:ilvl w:val="0"/>
                <w:numId w:val="11"/>
              </w:numPr>
              <w:ind w:left="356"/>
            </w:pPr>
          </w:p>
          <w:p w:rsidR="00DE5846" w:rsidRDefault="00DE5846" w:rsidP="00D16B03"/>
          <w:p w:rsidR="00DE5846" w:rsidRDefault="00DE5846" w:rsidP="00D16B03"/>
          <w:p w:rsidR="00DE5846" w:rsidRDefault="00DE5846" w:rsidP="00D16B03"/>
        </w:tc>
      </w:tr>
    </w:tbl>
    <w:p w:rsidR="00671A2B" w:rsidRDefault="00671A2B" w:rsidP="000D1980"/>
    <w:p w:rsidR="00A003CC" w:rsidRDefault="00A003CC" w:rsidP="00A003CC">
      <w:pPr>
        <w:rPr>
          <w:b/>
        </w:rPr>
      </w:pPr>
    </w:p>
    <w:p w:rsidR="00A003CC" w:rsidRDefault="00A003CC" w:rsidP="00A003CC">
      <w:pPr>
        <w:rPr>
          <w:b/>
        </w:rPr>
      </w:pPr>
    </w:p>
    <w:p w:rsidR="00A003CC" w:rsidRDefault="00A003CC" w:rsidP="00A003CC">
      <w:pPr>
        <w:rPr>
          <w:b/>
        </w:rPr>
      </w:pPr>
    </w:p>
    <w:p w:rsidR="00A003CC" w:rsidRDefault="00A003CC" w:rsidP="00A003CC">
      <w:pPr>
        <w:rPr>
          <w:b/>
        </w:rPr>
      </w:pPr>
    </w:p>
    <w:p w:rsidR="00A003CC" w:rsidRDefault="00E87876" w:rsidP="00A003CC">
      <w:pPr>
        <w:rPr>
          <w:b/>
        </w:rPr>
      </w:pPr>
      <w:r>
        <w:rPr>
          <w:b/>
        </w:rPr>
        <w:t>T</w:t>
      </w:r>
      <w:r w:rsidR="00A003CC">
        <w:rPr>
          <w:b/>
        </w:rPr>
        <w:t>2</w:t>
      </w:r>
      <w:r w:rsidR="00A003CC" w:rsidRPr="00247C90">
        <w:rPr>
          <w:b/>
        </w:rPr>
        <w:t xml:space="preserve">. </w:t>
      </w:r>
      <w:r w:rsidR="00A003CC" w:rsidRPr="00A003CC">
        <w:rPr>
          <w:b/>
        </w:rPr>
        <w:t>ČTENÁŘSKÁ A MATEMATICKÁ GRAMOTNOST V ZÁKLADNÍM VZDĚLÁVÁNÍ</w:t>
      </w:r>
    </w:p>
    <w:p w:rsidR="005E381A" w:rsidRDefault="005E381A" w:rsidP="005E381A">
      <w:pPr>
        <w:ind w:firstLine="708"/>
        <w:rPr>
          <w:b/>
        </w:rPr>
      </w:pPr>
      <w:r>
        <w:rPr>
          <w:b/>
        </w:rPr>
        <w:t>ČTENÁŘSKÁ GRAMOTNOST</w:t>
      </w:r>
    </w:p>
    <w:tbl>
      <w:tblPr>
        <w:tblStyle w:val="Mkatabulky"/>
        <w:tblW w:w="8860" w:type="dxa"/>
        <w:tblLook w:val="0420" w:firstRow="1" w:lastRow="0" w:firstColumn="0" w:lastColumn="0" w:noHBand="0" w:noVBand="1"/>
      </w:tblPr>
      <w:tblGrid>
        <w:gridCol w:w="4380"/>
        <w:gridCol w:w="4480"/>
      </w:tblGrid>
      <w:tr w:rsidR="005E381A" w:rsidRPr="005E381A" w:rsidTr="005E381A">
        <w:trPr>
          <w:trHeight w:val="239"/>
        </w:trPr>
        <w:tc>
          <w:tcPr>
            <w:tcW w:w="4380" w:type="dxa"/>
            <w:shd w:val="clear" w:color="auto" w:fill="D9D9D9" w:themeFill="background1" w:themeFillShade="D9"/>
            <w:hideMark/>
          </w:tcPr>
          <w:p w:rsidR="005E381A" w:rsidRPr="005E381A" w:rsidRDefault="005E381A" w:rsidP="005E381A">
            <w:pPr>
              <w:rPr>
                <w:b/>
              </w:rPr>
            </w:pPr>
            <w:r w:rsidRPr="005E381A">
              <w:rPr>
                <w:b/>
              </w:rPr>
              <w:t>SILNÉ STRÁNKY</w:t>
            </w:r>
          </w:p>
        </w:tc>
        <w:tc>
          <w:tcPr>
            <w:tcW w:w="4480" w:type="dxa"/>
            <w:shd w:val="clear" w:color="auto" w:fill="D9D9D9" w:themeFill="background1" w:themeFillShade="D9"/>
            <w:hideMark/>
          </w:tcPr>
          <w:p w:rsidR="005E381A" w:rsidRPr="005E381A" w:rsidRDefault="005E381A" w:rsidP="005E381A">
            <w:pPr>
              <w:rPr>
                <w:b/>
              </w:rPr>
            </w:pPr>
            <w:r w:rsidRPr="005E381A">
              <w:rPr>
                <w:b/>
              </w:rPr>
              <w:t>SLABÉ STRÁNKY</w:t>
            </w:r>
          </w:p>
        </w:tc>
      </w:tr>
      <w:tr w:rsidR="005E381A" w:rsidRPr="005E381A" w:rsidTr="00C313D5">
        <w:trPr>
          <w:trHeight w:val="3362"/>
        </w:trPr>
        <w:tc>
          <w:tcPr>
            <w:tcW w:w="4380" w:type="dxa"/>
            <w:hideMark/>
          </w:tcPr>
          <w:p w:rsidR="005E381A" w:rsidRPr="005E381A" w:rsidRDefault="005E381A" w:rsidP="005E381A">
            <w:pPr>
              <w:pStyle w:val="Odstavecseseznamem"/>
              <w:numPr>
                <w:ilvl w:val="0"/>
                <w:numId w:val="10"/>
              </w:numPr>
              <w:ind w:left="426"/>
            </w:pPr>
            <w:r w:rsidRPr="005E381A">
              <w:t>zavádění nových metod čtení</w:t>
            </w:r>
          </w:p>
          <w:p w:rsidR="005E381A" w:rsidRPr="005E381A" w:rsidRDefault="005E381A" w:rsidP="005E381A">
            <w:pPr>
              <w:pStyle w:val="Odstavecseseznamem"/>
              <w:numPr>
                <w:ilvl w:val="0"/>
                <w:numId w:val="10"/>
              </w:numPr>
              <w:ind w:left="426"/>
            </w:pPr>
            <w:r w:rsidRPr="005E381A">
              <w:t xml:space="preserve">využívání různých zdrojů pro získávání informací (PC, knihy) s důrazem na kritické myšlení </w:t>
            </w:r>
          </w:p>
          <w:p w:rsidR="005E381A" w:rsidRPr="005E381A" w:rsidRDefault="005E381A" w:rsidP="005E381A">
            <w:pPr>
              <w:pStyle w:val="Odstavecseseznamem"/>
              <w:numPr>
                <w:ilvl w:val="0"/>
                <w:numId w:val="10"/>
              </w:numPr>
              <w:ind w:left="426"/>
            </w:pPr>
            <w:r w:rsidRPr="005E381A">
              <w:t>velké množství zdrojů – knihovny, fond výběru knih, programy pro děti, DVPP</w:t>
            </w:r>
          </w:p>
          <w:p w:rsidR="005E381A" w:rsidRPr="005E381A" w:rsidRDefault="005E381A" w:rsidP="005E381A">
            <w:pPr>
              <w:pStyle w:val="Odstavecseseznamem"/>
              <w:numPr>
                <w:ilvl w:val="0"/>
                <w:numId w:val="10"/>
              </w:numPr>
              <w:ind w:left="426"/>
            </w:pPr>
            <w:r w:rsidRPr="005E381A">
              <w:t>kvalitní, aktivní a motivovaní pedagogové na 1. stupni ZŠ</w:t>
            </w:r>
          </w:p>
          <w:p w:rsidR="005E381A" w:rsidRPr="005E381A" w:rsidRDefault="005E381A" w:rsidP="005E381A">
            <w:pPr>
              <w:pStyle w:val="Odstavecseseznamem"/>
              <w:numPr>
                <w:ilvl w:val="0"/>
                <w:numId w:val="10"/>
              </w:numPr>
              <w:ind w:left="426"/>
            </w:pPr>
            <w:r w:rsidRPr="005E381A">
              <w:t xml:space="preserve">programy Městské knihovny v Litvínově, činnost školních a veřejných knihoven </w:t>
            </w:r>
          </w:p>
          <w:p w:rsidR="005E381A" w:rsidRPr="005E381A" w:rsidRDefault="005E381A" w:rsidP="005E381A">
            <w:pPr>
              <w:pStyle w:val="Odstavecseseznamem"/>
              <w:numPr>
                <w:ilvl w:val="0"/>
                <w:numId w:val="10"/>
              </w:numPr>
              <w:ind w:left="426"/>
              <w:rPr>
                <w:bCs/>
              </w:rPr>
            </w:pPr>
            <w:r w:rsidRPr="005E381A">
              <w:t>spolupráce mezi školami nebo s dalšími subjekty (Minerva, DSS)</w:t>
            </w:r>
          </w:p>
        </w:tc>
        <w:tc>
          <w:tcPr>
            <w:tcW w:w="4480" w:type="dxa"/>
            <w:hideMark/>
          </w:tcPr>
          <w:p w:rsidR="005E381A" w:rsidRPr="005E381A" w:rsidRDefault="005E381A" w:rsidP="005E381A">
            <w:pPr>
              <w:pStyle w:val="Odstavecseseznamem"/>
              <w:numPr>
                <w:ilvl w:val="0"/>
                <w:numId w:val="10"/>
              </w:numPr>
              <w:ind w:left="426"/>
            </w:pPr>
            <w:r w:rsidRPr="005E381A">
              <w:t xml:space="preserve">nedostatek logopedů, logopedických asistentů, vysoká neaprobovanost výuky ČJ na II. stupni (celkově problém se zajištěním aprobovanosti a současně kvality) </w:t>
            </w:r>
          </w:p>
          <w:p w:rsidR="005E381A" w:rsidRPr="005E381A" w:rsidRDefault="005E381A" w:rsidP="005E381A">
            <w:pPr>
              <w:pStyle w:val="Odstavecseseznamem"/>
              <w:numPr>
                <w:ilvl w:val="0"/>
                <w:numId w:val="10"/>
              </w:numPr>
              <w:ind w:left="426"/>
              <w:rPr>
                <w:bCs/>
              </w:rPr>
            </w:pPr>
            <w:r w:rsidRPr="005E381A">
              <w:t>malé nebo vůbec žádné prostory ve školách vymezené pro čtení (čítárny, knihovny), případně jejich malá návštěvnost</w:t>
            </w:r>
          </w:p>
        </w:tc>
      </w:tr>
      <w:tr w:rsidR="005E381A" w:rsidRPr="005E381A" w:rsidTr="005E381A">
        <w:trPr>
          <w:trHeight w:val="366"/>
        </w:trPr>
        <w:tc>
          <w:tcPr>
            <w:tcW w:w="4380" w:type="dxa"/>
            <w:shd w:val="clear" w:color="auto" w:fill="D9D9D9" w:themeFill="background1" w:themeFillShade="D9"/>
            <w:hideMark/>
          </w:tcPr>
          <w:p w:rsidR="005E381A" w:rsidRPr="005E381A" w:rsidRDefault="005E381A" w:rsidP="005E381A">
            <w:pPr>
              <w:rPr>
                <w:b/>
              </w:rPr>
            </w:pPr>
            <w:r w:rsidRPr="005E381A">
              <w:rPr>
                <w:b/>
              </w:rPr>
              <w:t>PŘÍLEŽITOSTI</w:t>
            </w:r>
          </w:p>
        </w:tc>
        <w:tc>
          <w:tcPr>
            <w:tcW w:w="4480" w:type="dxa"/>
            <w:shd w:val="clear" w:color="auto" w:fill="D9D9D9" w:themeFill="background1" w:themeFillShade="D9"/>
            <w:hideMark/>
          </w:tcPr>
          <w:p w:rsidR="005E381A" w:rsidRPr="005E381A" w:rsidRDefault="005E381A" w:rsidP="005E381A">
            <w:pPr>
              <w:rPr>
                <w:b/>
              </w:rPr>
            </w:pPr>
            <w:r w:rsidRPr="005E381A">
              <w:rPr>
                <w:b/>
              </w:rPr>
              <w:t>HROZBY</w:t>
            </w:r>
          </w:p>
        </w:tc>
      </w:tr>
      <w:tr w:rsidR="005E381A" w:rsidRPr="005E381A" w:rsidTr="00C313D5">
        <w:trPr>
          <w:trHeight w:val="2978"/>
        </w:trPr>
        <w:tc>
          <w:tcPr>
            <w:tcW w:w="4380" w:type="dxa"/>
            <w:hideMark/>
          </w:tcPr>
          <w:p w:rsidR="005E381A" w:rsidRPr="005E381A" w:rsidRDefault="005E381A" w:rsidP="005E381A">
            <w:pPr>
              <w:pStyle w:val="Odstavecseseznamem"/>
              <w:numPr>
                <w:ilvl w:val="0"/>
                <w:numId w:val="10"/>
              </w:numPr>
              <w:ind w:left="426"/>
            </w:pPr>
            <w:r w:rsidRPr="005E381A">
              <w:t xml:space="preserve">financování formou „šablon“ </w:t>
            </w:r>
          </w:p>
          <w:p w:rsidR="005E381A" w:rsidRPr="005E381A" w:rsidRDefault="005E381A" w:rsidP="005E381A">
            <w:pPr>
              <w:pStyle w:val="Odstavecseseznamem"/>
              <w:numPr>
                <w:ilvl w:val="0"/>
                <w:numId w:val="10"/>
              </w:numPr>
              <w:ind w:left="426"/>
            </w:pPr>
            <w:r w:rsidRPr="005E381A">
              <w:t>široké spektrum nabízených kurzů pro pedagogy, společné DVPP v rámci MAP II</w:t>
            </w:r>
          </w:p>
          <w:p w:rsidR="005E381A" w:rsidRPr="005E381A" w:rsidRDefault="005E381A" w:rsidP="005E381A">
            <w:pPr>
              <w:pStyle w:val="Odstavecseseznamem"/>
              <w:numPr>
                <w:ilvl w:val="0"/>
                <w:numId w:val="10"/>
              </w:numPr>
              <w:ind w:left="426"/>
            </w:pPr>
            <w:r w:rsidRPr="005E381A">
              <w:t>čtenářské dílny (v rámci ČJ nebo při projektovém vyučování)</w:t>
            </w:r>
          </w:p>
          <w:p w:rsidR="005E381A" w:rsidRPr="005E381A" w:rsidRDefault="005E381A" w:rsidP="005E381A">
            <w:pPr>
              <w:pStyle w:val="Odstavecseseznamem"/>
              <w:numPr>
                <w:ilvl w:val="0"/>
                <w:numId w:val="10"/>
              </w:numPr>
              <w:ind w:left="426"/>
            </w:pPr>
            <w:r w:rsidRPr="005E381A">
              <w:t xml:space="preserve">nové uspořádání PC učebny městské knihovny, díky němuž bude navýšena kapacita lekcí ČG </w:t>
            </w:r>
          </w:p>
          <w:p w:rsidR="005E381A" w:rsidRPr="005E381A" w:rsidRDefault="005E381A" w:rsidP="005E381A">
            <w:pPr>
              <w:pStyle w:val="Odstavecseseznamem"/>
              <w:numPr>
                <w:ilvl w:val="0"/>
                <w:numId w:val="10"/>
              </w:numPr>
              <w:ind w:left="426"/>
            </w:pPr>
            <w:r w:rsidRPr="005E381A">
              <w:t xml:space="preserve">velké množství zdrojů – knihovny, fond výběru knih, programy pro děti, </w:t>
            </w:r>
          </w:p>
        </w:tc>
        <w:tc>
          <w:tcPr>
            <w:tcW w:w="4480" w:type="dxa"/>
            <w:hideMark/>
          </w:tcPr>
          <w:p w:rsidR="005E381A" w:rsidRPr="005E381A" w:rsidRDefault="005E381A" w:rsidP="005E381A">
            <w:pPr>
              <w:pStyle w:val="Odstavecseseznamem"/>
              <w:numPr>
                <w:ilvl w:val="0"/>
                <w:numId w:val="10"/>
              </w:numPr>
              <w:ind w:left="426"/>
            </w:pPr>
            <w:r w:rsidRPr="005E381A">
              <w:t xml:space="preserve">klesající čas věnovaný čtení v jednotlivých předmětech (méně práce s textem v učebnicích) </w:t>
            </w:r>
          </w:p>
          <w:p w:rsidR="005E381A" w:rsidRPr="005E381A" w:rsidRDefault="005E381A" w:rsidP="005E381A">
            <w:pPr>
              <w:pStyle w:val="Odstavecseseznamem"/>
              <w:numPr>
                <w:ilvl w:val="0"/>
                <w:numId w:val="10"/>
              </w:numPr>
              <w:ind w:left="426"/>
            </w:pPr>
            <w:r w:rsidRPr="005E381A">
              <w:t xml:space="preserve">inkluze (počty žáků s SVP, počty žáků na jednoho pedagoga) </w:t>
            </w:r>
          </w:p>
          <w:p w:rsidR="005E381A" w:rsidRPr="005E381A" w:rsidRDefault="005E381A" w:rsidP="005E381A">
            <w:pPr>
              <w:pStyle w:val="Odstavecseseznamem"/>
              <w:numPr>
                <w:ilvl w:val="0"/>
                <w:numId w:val="10"/>
              </w:numPr>
              <w:ind w:left="426"/>
            </w:pPr>
            <w:r w:rsidRPr="005E381A">
              <w:t xml:space="preserve">nedostatečná podpora ze strany rodiny </w:t>
            </w:r>
          </w:p>
          <w:p w:rsidR="005E381A" w:rsidRPr="005E381A" w:rsidRDefault="005E381A" w:rsidP="005E381A">
            <w:pPr>
              <w:pStyle w:val="Odstavecseseznamem"/>
              <w:numPr>
                <w:ilvl w:val="0"/>
                <w:numId w:val="10"/>
              </w:numPr>
              <w:ind w:left="426"/>
            </w:pPr>
            <w:r w:rsidRPr="005E381A">
              <w:t>problémy žáků při čtení s porozuměním a neznalost významu některých běžných slov – tzv. digitální demence</w:t>
            </w:r>
          </w:p>
          <w:p w:rsidR="005E381A" w:rsidRPr="005E381A" w:rsidRDefault="005E381A" w:rsidP="005E381A">
            <w:pPr>
              <w:pStyle w:val="Odstavecseseznamem"/>
              <w:numPr>
                <w:ilvl w:val="0"/>
                <w:numId w:val="10"/>
              </w:numPr>
              <w:ind w:left="426"/>
            </w:pPr>
            <w:r w:rsidRPr="005E381A">
              <w:t>vzdělanostní struktura obyvatelstva</w:t>
            </w:r>
          </w:p>
        </w:tc>
      </w:tr>
    </w:tbl>
    <w:p w:rsidR="00E32834" w:rsidRDefault="00E32834" w:rsidP="00A003CC">
      <w:pPr>
        <w:rPr>
          <w:bCs/>
        </w:rPr>
      </w:pPr>
    </w:p>
    <w:p w:rsidR="005E381A" w:rsidRDefault="005E381A" w:rsidP="00A003CC">
      <w:pPr>
        <w:rPr>
          <w:b/>
        </w:rPr>
      </w:pPr>
      <w:r w:rsidRPr="005E381A">
        <w:rPr>
          <w:b/>
        </w:rPr>
        <w:t>MATEMATICKÁ GRAMOTNOST</w:t>
      </w:r>
    </w:p>
    <w:tbl>
      <w:tblPr>
        <w:tblStyle w:val="Mkatabulky"/>
        <w:tblW w:w="8540" w:type="dxa"/>
        <w:tblLook w:val="0420" w:firstRow="1" w:lastRow="0" w:firstColumn="0" w:lastColumn="0" w:noHBand="0" w:noVBand="1"/>
      </w:tblPr>
      <w:tblGrid>
        <w:gridCol w:w="4220"/>
        <w:gridCol w:w="4320"/>
      </w:tblGrid>
      <w:tr w:rsidR="00C313D5" w:rsidRPr="00C313D5" w:rsidTr="00C313D5">
        <w:trPr>
          <w:trHeight w:val="283"/>
        </w:trPr>
        <w:tc>
          <w:tcPr>
            <w:tcW w:w="4220" w:type="dxa"/>
            <w:shd w:val="clear" w:color="auto" w:fill="D9D9D9" w:themeFill="background1" w:themeFillShade="D9"/>
            <w:hideMark/>
          </w:tcPr>
          <w:p w:rsidR="00C313D5" w:rsidRPr="00C313D5" w:rsidRDefault="00C313D5" w:rsidP="00C313D5">
            <w:pPr>
              <w:rPr>
                <w:b/>
              </w:rPr>
            </w:pPr>
            <w:r w:rsidRPr="00C313D5">
              <w:rPr>
                <w:b/>
              </w:rPr>
              <w:t>SILNÉ STRÁNKY</w:t>
            </w:r>
          </w:p>
        </w:tc>
        <w:tc>
          <w:tcPr>
            <w:tcW w:w="4320" w:type="dxa"/>
            <w:shd w:val="clear" w:color="auto" w:fill="D9D9D9" w:themeFill="background1" w:themeFillShade="D9"/>
            <w:hideMark/>
          </w:tcPr>
          <w:p w:rsidR="00C313D5" w:rsidRPr="00C313D5" w:rsidRDefault="00C313D5" w:rsidP="00C313D5">
            <w:pPr>
              <w:rPr>
                <w:b/>
              </w:rPr>
            </w:pPr>
            <w:r w:rsidRPr="00C313D5">
              <w:rPr>
                <w:b/>
              </w:rPr>
              <w:t>SLABÉ STRÁNKY</w:t>
            </w:r>
          </w:p>
        </w:tc>
      </w:tr>
      <w:tr w:rsidR="00C313D5" w:rsidRPr="00C313D5" w:rsidTr="00C313D5">
        <w:trPr>
          <w:trHeight w:val="2402"/>
        </w:trPr>
        <w:tc>
          <w:tcPr>
            <w:tcW w:w="4220" w:type="dxa"/>
            <w:hideMark/>
          </w:tcPr>
          <w:p w:rsidR="00C313D5" w:rsidRPr="00C313D5" w:rsidRDefault="00C313D5" w:rsidP="00C313D5">
            <w:pPr>
              <w:pStyle w:val="Odstavecseseznamem"/>
              <w:numPr>
                <w:ilvl w:val="0"/>
                <w:numId w:val="10"/>
              </w:numPr>
              <w:ind w:left="426"/>
            </w:pPr>
            <w:r w:rsidRPr="00C313D5">
              <w:t>implementace nových metod výuky matematiky</w:t>
            </w:r>
          </w:p>
          <w:p w:rsidR="00C313D5" w:rsidRPr="00C313D5" w:rsidRDefault="00C313D5" w:rsidP="00C313D5">
            <w:pPr>
              <w:pStyle w:val="Odstavecseseznamem"/>
              <w:numPr>
                <w:ilvl w:val="0"/>
                <w:numId w:val="10"/>
              </w:numPr>
              <w:ind w:left="426"/>
            </w:pPr>
            <w:r w:rsidRPr="00C313D5">
              <w:t>dostatečná aprobovanost učitelů matematiky</w:t>
            </w:r>
          </w:p>
          <w:p w:rsidR="00C313D5" w:rsidRPr="00C313D5" w:rsidRDefault="00C313D5" w:rsidP="00C313D5">
            <w:pPr>
              <w:pStyle w:val="Odstavecseseznamem"/>
              <w:numPr>
                <w:ilvl w:val="0"/>
                <w:numId w:val="10"/>
              </w:numPr>
              <w:ind w:left="426"/>
            </w:pPr>
            <w:r w:rsidRPr="00C313D5">
              <w:t>financování formou šablon</w:t>
            </w:r>
          </w:p>
          <w:p w:rsidR="00C313D5" w:rsidRPr="00C313D5" w:rsidRDefault="00C313D5" w:rsidP="00C313D5">
            <w:pPr>
              <w:pStyle w:val="Odstavecseseznamem"/>
              <w:numPr>
                <w:ilvl w:val="0"/>
                <w:numId w:val="10"/>
              </w:numPr>
              <w:ind w:left="426"/>
            </w:pPr>
            <w:r w:rsidRPr="00C313D5">
              <w:t> </w:t>
            </w:r>
          </w:p>
        </w:tc>
        <w:tc>
          <w:tcPr>
            <w:tcW w:w="4320" w:type="dxa"/>
            <w:hideMark/>
          </w:tcPr>
          <w:p w:rsidR="00C313D5" w:rsidRPr="00C313D5" w:rsidRDefault="00C313D5" w:rsidP="00C313D5">
            <w:pPr>
              <w:pStyle w:val="Odstavecseseznamem"/>
              <w:numPr>
                <w:ilvl w:val="0"/>
                <w:numId w:val="10"/>
              </w:numPr>
              <w:ind w:left="426"/>
            </w:pPr>
            <w:r w:rsidRPr="00C313D5">
              <w:t>nedostatečné proškolení učitelů matematiky v oblasti ICT</w:t>
            </w:r>
          </w:p>
          <w:p w:rsidR="00C313D5" w:rsidRPr="00C313D5" w:rsidRDefault="00C313D5" w:rsidP="00C313D5">
            <w:pPr>
              <w:pStyle w:val="Odstavecseseznamem"/>
              <w:numPr>
                <w:ilvl w:val="0"/>
                <w:numId w:val="10"/>
              </w:numPr>
              <w:ind w:left="426"/>
            </w:pPr>
            <w:r w:rsidRPr="00C313D5">
              <w:t>téměř žádný průnik mezi výukou matematiky a ICT</w:t>
            </w:r>
          </w:p>
          <w:p w:rsidR="00C313D5" w:rsidRPr="00C313D5" w:rsidRDefault="00C313D5" w:rsidP="00C313D5">
            <w:pPr>
              <w:pStyle w:val="Odstavecseseznamem"/>
              <w:numPr>
                <w:ilvl w:val="0"/>
                <w:numId w:val="10"/>
              </w:numPr>
              <w:ind w:left="426"/>
            </w:pPr>
            <w:r w:rsidRPr="00C313D5">
              <w:t>nedostatečné sdílení dobrých zkušeností mezi učiteli</w:t>
            </w:r>
          </w:p>
          <w:p w:rsidR="00C313D5" w:rsidRPr="00C313D5" w:rsidRDefault="00C313D5" w:rsidP="00C313D5">
            <w:pPr>
              <w:pStyle w:val="Odstavecseseznamem"/>
              <w:numPr>
                <w:ilvl w:val="0"/>
                <w:numId w:val="10"/>
              </w:numPr>
              <w:ind w:left="426"/>
            </w:pPr>
            <w:r w:rsidRPr="00C313D5">
              <w:t>problémy žáků při přechodu na ZŠ s jinou metodou výuky matematiky</w:t>
            </w:r>
          </w:p>
        </w:tc>
      </w:tr>
      <w:tr w:rsidR="00C313D5" w:rsidRPr="00C313D5" w:rsidTr="00C313D5">
        <w:trPr>
          <w:trHeight w:val="357"/>
        </w:trPr>
        <w:tc>
          <w:tcPr>
            <w:tcW w:w="4220" w:type="dxa"/>
            <w:shd w:val="clear" w:color="auto" w:fill="D9D9D9" w:themeFill="background1" w:themeFillShade="D9"/>
            <w:hideMark/>
          </w:tcPr>
          <w:p w:rsidR="00C313D5" w:rsidRPr="00C313D5" w:rsidRDefault="00C313D5" w:rsidP="00C313D5">
            <w:pPr>
              <w:rPr>
                <w:b/>
              </w:rPr>
            </w:pPr>
            <w:r w:rsidRPr="00C313D5">
              <w:rPr>
                <w:b/>
              </w:rPr>
              <w:t>PŘÍLEŽITOSTI</w:t>
            </w:r>
          </w:p>
        </w:tc>
        <w:tc>
          <w:tcPr>
            <w:tcW w:w="4320" w:type="dxa"/>
            <w:shd w:val="clear" w:color="auto" w:fill="D9D9D9" w:themeFill="background1" w:themeFillShade="D9"/>
            <w:hideMark/>
          </w:tcPr>
          <w:p w:rsidR="00C313D5" w:rsidRPr="00C313D5" w:rsidRDefault="00C313D5" w:rsidP="00C313D5">
            <w:pPr>
              <w:rPr>
                <w:b/>
              </w:rPr>
            </w:pPr>
            <w:r w:rsidRPr="00C313D5">
              <w:rPr>
                <w:b/>
              </w:rPr>
              <w:t>HROZBY</w:t>
            </w:r>
          </w:p>
        </w:tc>
      </w:tr>
      <w:tr w:rsidR="00C313D5" w:rsidRPr="00C313D5" w:rsidTr="00C313D5">
        <w:trPr>
          <w:trHeight w:val="2860"/>
        </w:trPr>
        <w:tc>
          <w:tcPr>
            <w:tcW w:w="4220" w:type="dxa"/>
            <w:hideMark/>
          </w:tcPr>
          <w:p w:rsidR="00C313D5" w:rsidRPr="00C313D5" w:rsidRDefault="00C313D5" w:rsidP="00C313D5">
            <w:pPr>
              <w:pStyle w:val="Odstavecseseznamem"/>
              <w:numPr>
                <w:ilvl w:val="0"/>
                <w:numId w:val="10"/>
              </w:numPr>
              <w:ind w:left="426"/>
            </w:pPr>
            <w:r w:rsidRPr="00C313D5">
              <w:t>podpora zavádění nových metod výuky</w:t>
            </w:r>
          </w:p>
          <w:p w:rsidR="00C313D5" w:rsidRPr="00C313D5" w:rsidRDefault="00C313D5" w:rsidP="00C313D5">
            <w:pPr>
              <w:pStyle w:val="Odstavecseseznamem"/>
              <w:numPr>
                <w:ilvl w:val="0"/>
                <w:numId w:val="10"/>
              </w:numPr>
              <w:ind w:left="426"/>
            </w:pPr>
            <w:r w:rsidRPr="00C313D5">
              <w:t>široké spektrum nabízených kurzů pro pedagogy</w:t>
            </w:r>
          </w:p>
          <w:p w:rsidR="00C313D5" w:rsidRPr="00C313D5" w:rsidRDefault="00C313D5" w:rsidP="00C313D5">
            <w:pPr>
              <w:pStyle w:val="Odstavecseseznamem"/>
              <w:numPr>
                <w:ilvl w:val="0"/>
                <w:numId w:val="10"/>
              </w:numPr>
              <w:ind w:left="426"/>
            </w:pPr>
            <w:r w:rsidRPr="00C313D5">
              <w:t>provázanost výuky s informatiky s matematikou (a dalšími předměty)</w:t>
            </w:r>
          </w:p>
          <w:p w:rsidR="00C313D5" w:rsidRPr="00C313D5" w:rsidRDefault="00C313D5" w:rsidP="00C313D5">
            <w:pPr>
              <w:pStyle w:val="Odstavecseseznamem"/>
              <w:numPr>
                <w:ilvl w:val="0"/>
                <w:numId w:val="10"/>
              </w:numPr>
              <w:ind w:left="426"/>
            </w:pPr>
            <w:r w:rsidRPr="00C313D5">
              <w:t>zájem místních podnikatelů o podporu tech. vzdělávání a o absolventy tech. profesí</w:t>
            </w:r>
          </w:p>
          <w:p w:rsidR="00C313D5" w:rsidRPr="00C313D5" w:rsidRDefault="00C313D5" w:rsidP="00C313D5">
            <w:pPr>
              <w:pStyle w:val="Odstavecseseznamem"/>
              <w:numPr>
                <w:ilvl w:val="0"/>
                <w:numId w:val="10"/>
              </w:numPr>
              <w:ind w:left="426"/>
            </w:pPr>
            <w:r w:rsidRPr="00C313D5">
              <w:t>společné setkávání a sdílení zkušenosti  - vytvoření sdíleného prostředí</w:t>
            </w:r>
          </w:p>
        </w:tc>
        <w:tc>
          <w:tcPr>
            <w:tcW w:w="4320" w:type="dxa"/>
            <w:hideMark/>
          </w:tcPr>
          <w:p w:rsidR="00C313D5" w:rsidRPr="00C313D5" w:rsidRDefault="00C313D5" w:rsidP="00C313D5">
            <w:pPr>
              <w:pStyle w:val="Odstavecseseznamem"/>
              <w:numPr>
                <w:ilvl w:val="0"/>
                <w:numId w:val="10"/>
              </w:numPr>
              <w:ind w:left="426"/>
            </w:pPr>
            <w:r w:rsidRPr="00C313D5">
              <w:t xml:space="preserve">vzdělanostní struktura obyvatelstva </w:t>
            </w:r>
          </w:p>
          <w:p w:rsidR="00C313D5" w:rsidRPr="00C313D5" w:rsidRDefault="00C313D5" w:rsidP="00C313D5">
            <w:pPr>
              <w:pStyle w:val="Odstavecseseznamem"/>
              <w:numPr>
                <w:ilvl w:val="0"/>
                <w:numId w:val="10"/>
              </w:numPr>
              <w:ind w:left="426"/>
            </w:pPr>
            <w:r w:rsidRPr="00C313D5">
              <w:t>„špatná pověst“ a strach z matematiky, fyziky a chemie</w:t>
            </w:r>
          </w:p>
          <w:p w:rsidR="00C313D5" w:rsidRPr="00C313D5" w:rsidRDefault="00C313D5" w:rsidP="00C313D5">
            <w:pPr>
              <w:pStyle w:val="Odstavecseseznamem"/>
              <w:numPr>
                <w:ilvl w:val="0"/>
                <w:numId w:val="10"/>
              </w:numPr>
              <w:ind w:left="426"/>
            </w:pPr>
            <w:r w:rsidRPr="00C313D5">
              <w:t>rychlé zastarávání ICT techniky</w:t>
            </w:r>
          </w:p>
          <w:p w:rsidR="00C313D5" w:rsidRPr="00C313D5" w:rsidRDefault="00C313D5" w:rsidP="00C313D5">
            <w:pPr>
              <w:pStyle w:val="Odstavecseseznamem"/>
              <w:numPr>
                <w:ilvl w:val="0"/>
                <w:numId w:val="10"/>
              </w:numPr>
              <w:ind w:left="426"/>
            </w:pPr>
            <w:r w:rsidRPr="00C313D5">
              <w:t>narůstající administrativa</w:t>
            </w:r>
          </w:p>
          <w:p w:rsidR="00C313D5" w:rsidRPr="00C313D5" w:rsidRDefault="00C313D5" w:rsidP="00C313D5">
            <w:pPr>
              <w:pStyle w:val="Odstavecseseznamem"/>
              <w:numPr>
                <w:ilvl w:val="0"/>
                <w:numId w:val="10"/>
              </w:numPr>
              <w:ind w:left="426"/>
            </w:pPr>
            <w:r w:rsidRPr="00C313D5">
              <w:t xml:space="preserve">vzdělanostní struktura obyvatelstva </w:t>
            </w:r>
          </w:p>
        </w:tc>
      </w:tr>
    </w:tbl>
    <w:p w:rsidR="00A003CC" w:rsidRPr="00A003CC" w:rsidRDefault="00A003CC" w:rsidP="000D1980">
      <w:pPr>
        <w:rPr>
          <w:b/>
        </w:rPr>
      </w:pPr>
    </w:p>
    <w:p w:rsidR="00E87876" w:rsidRDefault="00E87876" w:rsidP="00E87876">
      <w:pPr>
        <w:rPr>
          <w:b/>
        </w:rPr>
      </w:pPr>
      <w:r>
        <w:rPr>
          <w:b/>
        </w:rPr>
        <w:t>T3</w:t>
      </w:r>
      <w:r w:rsidRPr="00247C90">
        <w:rPr>
          <w:b/>
        </w:rPr>
        <w:t xml:space="preserve">. </w:t>
      </w:r>
      <w:r w:rsidRPr="00E87876">
        <w:rPr>
          <w:b/>
        </w:rPr>
        <w:t>INKLUZIVNÍ VZDĚLÁVÁNÍ A PODPORA DĚTÍ A ŽÁKŮ OHROŽENÝCH ŠKOLNÍM NEÚSPĚCHEM</w:t>
      </w:r>
    </w:p>
    <w:tbl>
      <w:tblPr>
        <w:tblStyle w:val="Mkatabulky"/>
        <w:tblW w:w="8500" w:type="dxa"/>
        <w:tblLook w:val="0420" w:firstRow="1" w:lastRow="0" w:firstColumn="0" w:lastColumn="0" w:noHBand="0" w:noVBand="1"/>
      </w:tblPr>
      <w:tblGrid>
        <w:gridCol w:w="4248"/>
        <w:gridCol w:w="4252"/>
      </w:tblGrid>
      <w:tr w:rsidR="00C313D5" w:rsidRPr="00C313D5" w:rsidTr="001D5BD9">
        <w:trPr>
          <w:trHeight w:val="223"/>
        </w:trPr>
        <w:tc>
          <w:tcPr>
            <w:tcW w:w="4248" w:type="dxa"/>
            <w:shd w:val="clear" w:color="auto" w:fill="D9D9D9" w:themeFill="background1" w:themeFillShade="D9"/>
            <w:hideMark/>
          </w:tcPr>
          <w:p w:rsidR="00C313D5" w:rsidRPr="00C313D5" w:rsidRDefault="00C313D5" w:rsidP="001D5BD9">
            <w:pPr>
              <w:rPr>
                <w:b/>
              </w:rPr>
            </w:pPr>
            <w:r w:rsidRPr="00C313D5">
              <w:rPr>
                <w:b/>
              </w:rPr>
              <w:t>SILNÉ STRÁNKY</w:t>
            </w:r>
          </w:p>
        </w:tc>
        <w:tc>
          <w:tcPr>
            <w:tcW w:w="4252" w:type="dxa"/>
            <w:shd w:val="clear" w:color="auto" w:fill="D9D9D9" w:themeFill="background1" w:themeFillShade="D9"/>
            <w:hideMark/>
          </w:tcPr>
          <w:p w:rsidR="00C313D5" w:rsidRPr="00C313D5" w:rsidRDefault="00C313D5" w:rsidP="001D5BD9">
            <w:pPr>
              <w:rPr>
                <w:b/>
              </w:rPr>
            </w:pPr>
            <w:r w:rsidRPr="00C313D5">
              <w:rPr>
                <w:b/>
              </w:rPr>
              <w:t>SLABÉ STRÁNKY</w:t>
            </w:r>
          </w:p>
        </w:tc>
      </w:tr>
      <w:tr w:rsidR="00C313D5" w:rsidRPr="00C313D5" w:rsidTr="001D5BD9">
        <w:trPr>
          <w:trHeight w:val="2273"/>
        </w:trPr>
        <w:tc>
          <w:tcPr>
            <w:tcW w:w="4248" w:type="dxa"/>
            <w:hideMark/>
          </w:tcPr>
          <w:p w:rsidR="00C313D5" w:rsidRPr="00C313D5" w:rsidRDefault="00C313D5" w:rsidP="00C313D5">
            <w:pPr>
              <w:pStyle w:val="Odstavecseseznamem"/>
              <w:numPr>
                <w:ilvl w:val="0"/>
                <w:numId w:val="10"/>
              </w:numPr>
              <w:ind w:left="426"/>
            </w:pPr>
            <w:r w:rsidRPr="00C313D5">
              <w:t>Spolupráce škol s OSPOD, PP a NNO</w:t>
            </w:r>
          </w:p>
          <w:p w:rsidR="00C313D5" w:rsidRPr="00C313D5" w:rsidRDefault="00C313D5" w:rsidP="00C313D5">
            <w:pPr>
              <w:pStyle w:val="Odstavecseseznamem"/>
              <w:numPr>
                <w:ilvl w:val="0"/>
                <w:numId w:val="10"/>
              </w:numPr>
              <w:ind w:left="426"/>
            </w:pPr>
            <w:r w:rsidRPr="00C313D5">
              <w:t>Propojení ZŠ speciální a SŠ praktické</w:t>
            </w:r>
          </w:p>
          <w:p w:rsidR="00C313D5" w:rsidRPr="00C313D5" w:rsidRDefault="00C313D5" w:rsidP="00C313D5">
            <w:pPr>
              <w:pStyle w:val="Odstavecseseznamem"/>
              <w:numPr>
                <w:ilvl w:val="0"/>
                <w:numId w:val="10"/>
              </w:numPr>
              <w:ind w:left="426"/>
            </w:pPr>
            <w:r w:rsidRPr="00C313D5">
              <w:t>Výměna zkušenosti mezi jednotlivými školami (???)</w:t>
            </w:r>
          </w:p>
        </w:tc>
        <w:tc>
          <w:tcPr>
            <w:tcW w:w="4252" w:type="dxa"/>
            <w:hideMark/>
          </w:tcPr>
          <w:p w:rsidR="00C313D5" w:rsidRPr="00C313D5" w:rsidRDefault="00C313D5" w:rsidP="00C313D5">
            <w:pPr>
              <w:pStyle w:val="Odstavecseseznamem"/>
              <w:numPr>
                <w:ilvl w:val="0"/>
                <w:numId w:val="10"/>
              </w:numPr>
              <w:ind w:left="426"/>
            </w:pPr>
            <w:r w:rsidRPr="00C313D5">
              <w:t>Počet specializovaných pracovníků neodpovídá potřebám škol</w:t>
            </w:r>
          </w:p>
          <w:p w:rsidR="00C313D5" w:rsidRPr="00C313D5" w:rsidRDefault="00C313D5" w:rsidP="00C313D5">
            <w:pPr>
              <w:pStyle w:val="Odstavecseseznamem"/>
              <w:numPr>
                <w:ilvl w:val="0"/>
                <w:numId w:val="10"/>
              </w:numPr>
              <w:ind w:left="426"/>
            </w:pPr>
            <w:r w:rsidRPr="00C313D5">
              <w:t>Kapacita odborných pracovišť neodpovídá potřebám</w:t>
            </w:r>
          </w:p>
          <w:p w:rsidR="00C313D5" w:rsidRPr="00C313D5" w:rsidRDefault="00C313D5" w:rsidP="00C313D5">
            <w:pPr>
              <w:pStyle w:val="Odstavecseseznamem"/>
              <w:numPr>
                <w:ilvl w:val="0"/>
                <w:numId w:val="10"/>
              </w:numPr>
              <w:ind w:left="426"/>
            </w:pPr>
            <w:r w:rsidRPr="00C313D5">
              <w:t>Nedostatečné vzdělání pedagogických pracovníků v oblasti inkluze</w:t>
            </w:r>
          </w:p>
          <w:p w:rsidR="00C313D5" w:rsidRPr="00C313D5" w:rsidRDefault="00C313D5" w:rsidP="00C313D5">
            <w:pPr>
              <w:pStyle w:val="Odstavecseseznamem"/>
              <w:numPr>
                <w:ilvl w:val="0"/>
                <w:numId w:val="10"/>
              </w:numPr>
              <w:ind w:left="426"/>
            </w:pPr>
            <w:r w:rsidRPr="00C313D5">
              <w:t>Chybějící systém identifikace mimořádně nadaných žáků</w:t>
            </w:r>
          </w:p>
        </w:tc>
      </w:tr>
      <w:tr w:rsidR="00C313D5" w:rsidRPr="00C313D5" w:rsidTr="001D5BD9">
        <w:trPr>
          <w:trHeight w:val="360"/>
        </w:trPr>
        <w:tc>
          <w:tcPr>
            <w:tcW w:w="4248" w:type="dxa"/>
            <w:shd w:val="clear" w:color="auto" w:fill="D9D9D9" w:themeFill="background1" w:themeFillShade="D9"/>
            <w:hideMark/>
          </w:tcPr>
          <w:p w:rsidR="00C313D5" w:rsidRPr="00C313D5" w:rsidRDefault="00C313D5" w:rsidP="001D5BD9">
            <w:pPr>
              <w:rPr>
                <w:b/>
              </w:rPr>
            </w:pPr>
            <w:r w:rsidRPr="00C313D5">
              <w:rPr>
                <w:b/>
              </w:rPr>
              <w:t>PŘÍLEŽITOSTI</w:t>
            </w:r>
          </w:p>
        </w:tc>
        <w:tc>
          <w:tcPr>
            <w:tcW w:w="4252" w:type="dxa"/>
            <w:shd w:val="clear" w:color="auto" w:fill="D9D9D9" w:themeFill="background1" w:themeFillShade="D9"/>
            <w:hideMark/>
          </w:tcPr>
          <w:p w:rsidR="00C313D5" w:rsidRPr="00C313D5" w:rsidRDefault="00C313D5" w:rsidP="001D5BD9">
            <w:pPr>
              <w:rPr>
                <w:b/>
              </w:rPr>
            </w:pPr>
            <w:r w:rsidRPr="00C313D5">
              <w:rPr>
                <w:b/>
              </w:rPr>
              <w:t>HROZBY</w:t>
            </w:r>
          </w:p>
        </w:tc>
      </w:tr>
      <w:tr w:rsidR="00C313D5" w:rsidRPr="00C313D5" w:rsidTr="001D5BD9">
        <w:trPr>
          <w:trHeight w:val="2555"/>
        </w:trPr>
        <w:tc>
          <w:tcPr>
            <w:tcW w:w="4248" w:type="dxa"/>
            <w:hideMark/>
          </w:tcPr>
          <w:p w:rsidR="00C313D5" w:rsidRPr="00C313D5" w:rsidRDefault="00C313D5" w:rsidP="00C313D5">
            <w:pPr>
              <w:pStyle w:val="Odstavecseseznamem"/>
              <w:numPr>
                <w:ilvl w:val="0"/>
                <w:numId w:val="10"/>
              </w:numPr>
              <w:ind w:left="426"/>
            </w:pPr>
            <w:r w:rsidRPr="00C313D5">
              <w:t>Financování nástrojů ZŠ i MŠ formou šablon</w:t>
            </w:r>
          </w:p>
          <w:p w:rsidR="00C313D5" w:rsidRPr="00C313D5" w:rsidRDefault="00C313D5" w:rsidP="00C313D5">
            <w:pPr>
              <w:pStyle w:val="Odstavecseseznamem"/>
              <w:numPr>
                <w:ilvl w:val="0"/>
                <w:numId w:val="10"/>
              </w:numPr>
              <w:ind w:left="426"/>
            </w:pPr>
            <w:r w:rsidRPr="00C313D5">
              <w:t>Tlak na zavádění nástrojů pro podporu dětí ohrožených školním neúspěchem ze strany MŠMT i rodičů</w:t>
            </w:r>
          </w:p>
          <w:p w:rsidR="00C313D5" w:rsidRPr="00C313D5" w:rsidRDefault="00C313D5" w:rsidP="00C313D5">
            <w:pPr>
              <w:pStyle w:val="Odstavecseseznamem"/>
              <w:numPr>
                <w:ilvl w:val="0"/>
                <w:numId w:val="10"/>
              </w:numPr>
              <w:ind w:left="426"/>
            </w:pPr>
            <w:r w:rsidRPr="00C313D5">
              <w:t>Rozšiřování kurzů DVPP na téma inkluzivního vzdělávání</w:t>
            </w:r>
          </w:p>
          <w:p w:rsidR="00C313D5" w:rsidRPr="00C313D5" w:rsidRDefault="00C313D5" w:rsidP="00C313D5">
            <w:pPr>
              <w:pStyle w:val="Odstavecseseznamem"/>
              <w:numPr>
                <w:ilvl w:val="0"/>
                <w:numId w:val="10"/>
              </w:numPr>
              <w:ind w:left="426"/>
            </w:pPr>
            <w:r w:rsidRPr="00C313D5">
              <w:t>Zlepšení spolupráce mezi pedagogem a asistentem</w:t>
            </w:r>
          </w:p>
        </w:tc>
        <w:tc>
          <w:tcPr>
            <w:tcW w:w="4252" w:type="dxa"/>
            <w:hideMark/>
          </w:tcPr>
          <w:p w:rsidR="00C313D5" w:rsidRPr="00C313D5" w:rsidRDefault="00C313D5" w:rsidP="00C313D5">
            <w:pPr>
              <w:pStyle w:val="Odstavecseseznamem"/>
              <w:numPr>
                <w:ilvl w:val="0"/>
                <w:numId w:val="10"/>
              </w:numPr>
              <w:ind w:left="426"/>
            </w:pPr>
            <w:r w:rsidRPr="00C313D5">
              <w:t>Narůstající administrativa spojená s individuálním přístup k žákům</w:t>
            </w:r>
          </w:p>
          <w:p w:rsidR="00C313D5" w:rsidRPr="00C313D5" w:rsidRDefault="00C313D5" w:rsidP="00C313D5">
            <w:pPr>
              <w:pStyle w:val="Odstavecseseznamem"/>
              <w:numPr>
                <w:ilvl w:val="0"/>
                <w:numId w:val="10"/>
              </w:numPr>
              <w:ind w:left="426"/>
            </w:pPr>
            <w:r w:rsidRPr="00C313D5">
              <w:t>Nárůst počtu diagnostikovaných dětí s SVP</w:t>
            </w:r>
          </w:p>
          <w:p w:rsidR="00C313D5" w:rsidRPr="00C313D5" w:rsidRDefault="00C313D5" w:rsidP="00C313D5">
            <w:pPr>
              <w:pStyle w:val="Odstavecseseznamem"/>
              <w:numPr>
                <w:ilvl w:val="0"/>
                <w:numId w:val="10"/>
              </w:numPr>
              <w:ind w:left="426"/>
            </w:pPr>
            <w:r w:rsidRPr="00C313D5">
              <w:t>Nezájem části rodičů o spolupráci</w:t>
            </w:r>
          </w:p>
          <w:p w:rsidR="00C313D5" w:rsidRPr="00C313D5" w:rsidRDefault="00C313D5" w:rsidP="00C313D5">
            <w:pPr>
              <w:pStyle w:val="Odstavecseseznamem"/>
              <w:numPr>
                <w:ilvl w:val="0"/>
                <w:numId w:val="10"/>
              </w:numPr>
              <w:ind w:left="426"/>
            </w:pPr>
            <w:r w:rsidRPr="00C313D5">
              <w:t>Forma projektového financování ohrožující pokračování zavedených opatření</w:t>
            </w:r>
          </w:p>
        </w:tc>
      </w:tr>
    </w:tbl>
    <w:p w:rsidR="00C313D5" w:rsidRDefault="00C313D5" w:rsidP="00E87876">
      <w:pPr>
        <w:rPr>
          <w:b/>
        </w:rPr>
      </w:pPr>
    </w:p>
    <w:p w:rsidR="00C313D5" w:rsidRDefault="00C313D5" w:rsidP="00E87876">
      <w:pPr>
        <w:rPr>
          <w:b/>
        </w:rPr>
      </w:pPr>
    </w:p>
    <w:p w:rsidR="00C313D5" w:rsidRDefault="00C313D5" w:rsidP="00E87876">
      <w:pPr>
        <w:rPr>
          <w:b/>
        </w:rPr>
      </w:pPr>
    </w:p>
    <w:p w:rsidR="00C313D5" w:rsidRPr="00247C90" w:rsidRDefault="00C313D5" w:rsidP="00E87876">
      <w:pPr>
        <w:rPr>
          <w:b/>
        </w:rPr>
      </w:pPr>
    </w:p>
    <w:p w:rsidR="00671A2B" w:rsidRDefault="00671A2B" w:rsidP="000D1980">
      <w:r>
        <w:br w:type="page"/>
      </w:r>
    </w:p>
    <w:p w:rsidR="000D1980" w:rsidRDefault="00671A2B" w:rsidP="00671A2B">
      <w:pPr>
        <w:pStyle w:val="Nadpis1"/>
      </w:pPr>
      <w:bookmarkStart w:id="23" w:name="_Toc35118093"/>
      <w:r>
        <w:t>3.3.</w:t>
      </w:r>
      <w:r w:rsidR="00B308D1">
        <w:t>3</w:t>
      </w:r>
      <w:r>
        <w:t xml:space="preserve"> Vymezení prioritních oblastí rozvoje v SÚ ORP Litvínov</w:t>
      </w:r>
      <w:bookmarkEnd w:id="23"/>
    </w:p>
    <w:p w:rsidR="00671A2B" w:rsidRDefault="00671A2B" w:rsidP="000D1980"/>
    <w:p w:rsidR="00BC4899" w:rsidRDefault="00BC4899" w:rsidP="00C76AC9">
      <w:pPr>
        <w:jc w:val="both"/>
      </w:pPr>
      <w:r>
        <w:t xml:space="preserve">Na základě analýzy současného stavu předškolní výchovy a základního a neformálního vzdělávání na území ORP Litvínov byly zástupci zúčastněných subjektů vymezeny následující prioritní oblasti rozvoje - </w:t>
      </w:r>
    </w:p>
    <w:p w:rsidR="00671A2B" w:rsidRPr="00B92173" w:rsidRDefault="00671A2B" w:rsidP="00BC4899">
      <w:pPr>
        <w:ind w:left="709"/>
      </w:pPr>
      <w:r w:rsidRPr="00B92173">
        <w:t xml:space="preserve">1. Kvalitní a dostupné základní vzdělávání </w:t>
      </w:r>
      <w:r w:rsidR="008B26D2">
        <w:t>umožňující začlenění</w:t>
      </w:r>
      <w:r w:rsidRPr="00B92173">
        <w:t xml:space="preserve"> každého žáka</w:t>
      </w:r>
      <w:r w:rsidR="00BC4899" w:rsidRPr="00B92173">
        <w:t>;</w:t>
      </w:r>
    </w:p>
    <w:p w:rsidR="00671A2B" w:rsidRPr="00B92173" w:rsidRDefault="00671A2B" w:rsidP="00BC4899">
      <w:pPr>
        <w:ind w:left="709"/>
      </w:pPr>
      <w:r w:rsidRPr="00B92173">
        <w:t>2. Kvalitní a dostupné předškolní vzdělávání s ohledem na inkluzi</w:t>
      </w:r>
      <w:r w:rsidR="00BC4899" w:rsidRPr="00B92173">
        <w:t>;</w:t>
      </w:r>
    </w:p>
    <w:p w:rsidR="00671A2B" w:rsidRPr="00B92173" w:rsidRDefault="00671A2B" w:rsidP="00BC4899">
      <w:pPr>
        <w:ind w:left="709"/>
      </w:pPr>
      <w:r w:rsidRPr="00B92173">
        <w:t>3. Zájmové a neformální vzdělávání</w:t>
      </w:r>
      <w:r w:rsidR="00BC4899" w:rsidRPr="00B92173">
        <w:t>;</w:t>
      </w:r>
    </w:p>
    <w:p w:rsidR="00671A2B" w:rsidRPr="00B92173" w:rsidRDefault="00671A2B" w:rsidP="00BC4899">
      <w:pPr>
        <w:ind w:left="709"/>
      </w:pPr>
      <w:r w:rsidRPr="00B92173">
        <w:t>4. Síťování aktérů a sdílení dobré praxe</w:t>
      </w:r>
      <w:r w:rsidR="00BC4899" w:rsidRPr="00B92173">
        <w:t>;</w:t>
      </w:r>
    </w:p>
    <w:p w:rsidR="00564211" w:rsidRDefault="00671A2B" w:rsidP="00BC4899">
      <w:pPr>
        <w:ind w:left="709"/>
      </w:pPr>
      <w:r w:rsidRPr="00B92173">
        <w:t>5. Doplnění a rekonstrukce potřebné infrastruktury</w:t>
      </w:r>
      <w:r w:rsidR="00BC4899" w:rsidRPr="00B92173">
        <w:t>.</w:t>
      </w:r>
    </w:p>
    <w:p w:rsidR="001D7313" w:rsidRDefault="00B308D1" w:rsidP="00EC28BE">
      <w:pPr>
        <w:pStyle w:val="Nadpis1"/>
        <w:rPr>
          <w:sz w:val="22"/>
          <w:szCs w:val="22"/>
        </w:rPr>
      </w:pPr>
      <w:bookmarkStart w:id="24" w:name="_Toc35118094"/>
      <w:r>
        <w:t>3.3.4</w:t>
      </w:r>
      <w:r w:rsidR="00EC28BE">
        <w:t xml:space="preserve"> SWOT-3 analýza prioritních oblastí rozvoje v území ORP Litvínov</w:t>
      </w:r>
      <w:bookmarkEnd w:id="24"/>
    </w:p>
    <w:p w:rsidR="00EC28BE" w:rsidRDefault="00247C90" w:rsidP="00EC28BE">
      <w:pPr>
        <w:rPr>
          <w:b/>
        </w:rPr>
      </w:pPr>
      <w:r w:rsidRPr="00D040DE">
        <w:rPr>
          <w:b/>
        </w:rPr>
        <w:t xml:space="preserve">1. KVALITNÍ A DOSTUPNÉ ZÁKLADNÍ VZDĚLÁVÁNÍ </w:t>
      </w:r>
      <w:r w:rsidR="00BE3E3F">
        <w:rPr>
          <w:b/>
        </w:rPr>
        <w:t>UMOŽŇUJÍCÍ ZAČLENĚNÍ</w:t>
      </w:r>
      <w:r w:rsidRPr="00D040DE">
        <w:rPr>
          <w:b/>
        </w:rPr>
        <w:t xml:space="preserve"> KAŽDÉHO ŽÁKA</w:t>
      </w:r>
    </w:p>
    <w:tbl>
      <w:tblPr>
        <w:tblStyle w:val="Mkatabulky"/>
        <w:tblW w:w="0" w:type="auto"/>
        <w:tblLook w:val="04A0" w:firstRow="1" w:lastRow="0" w:firstColumn="1" w:lastColumn="0" w:noHBand="0" w:noVBand="1"/>
      </w:tblPr>
      <w:tblGrid>
        <w:gridCol w:w="4430"/>
        <w:gridCol w:w="4489"/>
      </w:tblGrid>
      <w:tr w:rsidR="00E57EAC" w:rsidRPr="004E623A" w:rsidTr="00966928">
        <w:tc>
          <w:tcPr>
            <w:tcW w:w="4430" w:type="dxa"/>
            <w:shd w:val="clear" w:color="auto" w:fill="D9D9D9" w:themeFill="background1" w:themeFillShade="D9"/>
          </w:tcPr>
          <w:p w:rsidR="00E57EAC" w:rsidRPr="004E623A" w:rsidRDefault="00E57EAC" w:rsidP="002D01B8">
            <w:pPr>
              <w:rPr>
                <w:b/>
              </w:rPr>
            </w:pPr>
            <w:r w:rsidRPr="004E623A">
              <w:rPr>
                <w:b/>
              </w:rPr>
              <w:t>SILNÉ STRÁNKY</w:t>
            </w:r>
          </w:p>
        </w:tc>
        <w:tc>
          <w:tcPr>
            <w:tcW w:w="4489" w:type="dxa"/>
            <w:shd w:val="clear" w:color="auto" w:fill="D9D9D9" w:themeFill="background1" w:themeFillShade="D9"/>
          </w:tcPr>
          <w:p w:rsidR="00E57EAC" w:rsidRPr="004E623A" w:rsidRDefault="00E57EAC" w:rsidP="002D01B8">
            <w:pPr>
              <w:rPr>
                <w:b/>
              </w:rPr>
            </w:pPr>
            <w:r w:rsidRPr="004E623A">
              <w:rPr>
                <w:b/>
              </w:rPr>
              <w:t>SLABÉ STRÁNKY</w:t>
            </w:r>
          </w:p>
        </w:tc>
      </w:tr>
      <w:tr w:rsidR="00E57EAC" w:rsidTr="00966928">
        <w:tc>
          <w:tcPr>
            <w:tcW w:w="4430" w:type="dxa"/>
          </w:tcPr>
          <w:p w:rsidR="00E57EAC" w:rsidRDefault="00E57EAC" w:rsidP="00DA74EC">
            <w:pPr>
              <w:pStyle w:val="Odstavecseseznamem"/>
              <w:numPr>
                <w:ilvl w:val="0"/>
                <w:numId w:val="10"/>
              </w:numPr>
              <w:ind w:left="426"/>
            </w:pPr>
            <w:r>
              <w:t>úzká spolupráce s MŠ díky společnému ředitelství</w:t>
            </w:r>
          </w:p>
          <w:p w:rsidR="00E57EAC" w:rsidRDefault="00E57EAC" w:rsidP="00DA74EC">
            <w:pPr>
              <w:pStyle w:val="Odstavecseseznamem"/>
              <w:numPr>
                <w:ilvl w:val="0"/>
                <w:numId w:val="10"/>
              </w:numPr>
              <w:ind w:left="426"/>
            </w:pPr>
            <w:r>
              <w:t>široké spektrum ZŠ (město/venkov) zahrnující „specializaci“ ZŠ (jazyková, sportovní, speciální,</w:t>
            </w:r>
            <w:r w:rsidR="00C848A0">
              <w:t xml:space="preserve"> waldorfská</w:t>
            </w:r>
            <w:r>
              <w:t>...) včetně návaznosti ZŠ speciální – škola praktická</w:t>
            </w:r>
          </w:p>
          <w:p w:rsidR="00E57EAC" w:rsidRDefault="00C848A0" w:rsidP="00DA74EC">
            <w:pPr>
              <w:pStyle w:val="Odstavecseseznamem"/>
              <w:numPr>
                <w:ilvl w:val="0"/>
                <w:numId w:val="10"/>
              </w:numPr>
              <w:ind w:left="426"/>
            </w:pPr>
            <w:r>
              <w:t>dostatečná kapacita škol</w:t>
            </w:r>
          </w:p>
          <w:p w:rsidR="00E57EAC" w:rsidRDefault="00E57EAC" w:rsidP="002D01B8"/>
          <w:p w:rsidR="00E57EAC" w:rsidRDefault="00E57EAC" w:rsidP="002D01B8"/>
          <w:p w:rsidR="00E57EAC" w:rsidRDefault="00E57EAC" w:rsidP="00B06AE3"/>
        </w:tc>
        <w:tc>
          <w:tcPr>
            <w:tcW w:w="4489" w:type="dxa"/>
          </w:tcPr>
          <w:p w:rsidR="00E57EAC" w:rsidRDefault="00E57EAC" w:rsidP="00DA74EC">
            <w:pPr>
              <w:pStyle w:val="Odstavecseseznamem"/>
              <w:numPr>
                <w:ilvl w:val="0"/>
                <w:numId w:val="10"/>
              </w:numPr>
              <w:ind w:left="356"/>
            </w:pPr>
            <w:r>
              <w:t xml:space="preserve">nedostatek </w:t>
            </w:r>
            <w:r w:rsidR="00BE3E3F">
              <w:t xml:space="preserve">kvalifikovaných pracovníkůna některých pozicích </w:t>
            </w:r>
            <w:r>
              <w:t>(</w:t>
            </w:r>
            <w:r w:rsidR="00BE3E3F">
              <w:t xml:space="preserve">školní </w:t>
            </w:r>
            <w:r>
              <w:t>psycholog, asisten</w:t>
            </w:r>
            <w:r w:rsidR="00B06AE3">
              <w:t>t</w:t>
            </w:r>
            <w:r>
              <w:t>i pedagoga</w:t>
            </w:r>
            <w:r w:rsidR="00B06AE3">
              <w:t xml:space="preserve">, </w:t>
            </w:r>
            <w:r>
              <w:t>...)</w:t>
            </w:r>
          </w:p>
          <w:p w:rsidR="00E57EAC" w:rsidRDefault="00E57EAC" w:rsidP="00DA74EC">
            <w:pPr>
              <w:pStyle w:val="Odstavecseseznamem"/>
              <w:numPr>
                <w:ilvl w:val="0"/>
                <w:numId w:val="10"/>
              </w:numPr>
              <w:ind w:left="356"/>
            </w:pPr>
            <w:r>
              <w:t>chybějící či zastaralá infrastruktura (tělocvičny, hřiště, učebny ICT,...)</w:t>
            </w:r>
          </w:p>
          <w:p w:rsidR="00E57EAC" w:rsidRDefault="00E57EAC" w:rsidP="00DA74EC">
            <w:pPr>
              <w:pStyle w:val="Odstavecseseznamem"/>
              <w:numPr>
                <w:ilvl w:val="0"/>
                <w:numId w:val="10"/>
              </w:numPr>
              <w:ind w:left="356"/>
            </w:pPr>
            <w:r>
              <w:t>současná personální kapacita neumožňuje plné využití DVPP</w:t>
            </w:r>
          </w:p>
          <w:p w:rsidR="00556440" w:rsidRDefault="00556440" w:rsidP="00556440">
            <w:pPr>
              <w:pStyle w:val="Odstavecseseznamem"/>
              <w:numPr>
                <w:ilvl w:val="0"/>
                <w:numId w:val="10"/>
              </w:numPr>
              <w:spacing w:after="200" w:line="276" w:lineRule="auto"/>
              <w:ind w:left="356"/>
            </w:pPr>
            <w:r>
              <w:t xml:space="preserve">část budov vyžaduje nutné rekonstrukce/modernizaci (mimo jiné </w:t>
            </w:r>
            <w:r w:rsidR="00AD2A54">
              <w:t xml:space="preserve">díky </w:t>
            </w:r>
            <w:r>
              <w:t>nárůstu počtu pracovníků spojených s aktivitami inkluze)</w:t>
            </w:r>
          </w:p>
          <w:p w:rsidR="00E57EAC" w:rsidRDefault="00C848A0" w:rsidP="00C848A0">
            <w:pPr>
              <w:pStyle w:val="Odstavecseseznamem"/>
              <w:numPr>
                <w:ilvl w:val="0"/>
                <w:numId w:val="10"/>
              </w:numPr>
              <w:ind w:left="356"/>
            </w:pPr>
            <w:r>
              <w:t>nízká aprobovanost v některých předmětech</w:t>
            </w:r>
          </w:p>
        </w:tc>
      </w:tr>
      <w:tr w:rsidR="00E57EAC" w:rsidRPr="004E623A" w:rsidTr="00966928">
        <w:tc>
          <w:tcPr>
            <w:tcW w:w="4430" w:type="dxa"/>
            <w:shd w:val="clear" w:color="auto" w:fill="D9D9D9" w:themeFill="background1" w:themeFillShade="D9"/>
          </w:tcPr>
          <w:p w:rsidR="00E57EAC" w:rsidRPr="004E623A" w:rsidRDefault="00E57EAC" w:rsidP="002D01B8">
            <w:pPr>
              <w:rPr>
                <w:b/>
              </w:rPr>
            </w:pPr>
            <w:r w:rsidRPr="004E623A">
              <w:rPr>
                <w:b/>
              </w:rPr>
              <w:t>PŘÍLEŽITOSTI</w:t>
            </w:r>
          </w:p>
        </w:tc>
        <w:tc>
          <w:tcPr>
            <w:tcW w:w="4489" w:type="dxa"/>
            <w:shd w:val="clear" w:color="auto" w:fill="D9D9D9" w:themeFill="background1" w:themeFillShade="D9"/>
          </w:tcPr>
          <w:p w:rsidR="00E57EAC" w:rsidRPr="004E623A" w:rsidRDefault="00E57EAC" w:rsidP="002D01B8">
            <w:pPr>
              <w:rPr>
                <w:b/>
              </w:rPr>
            </w:pPr>
            <w:r w:rsidRPr="004E623A">
              <w:rPr>
                <w:b/>
              </w:rPr>
              <w:t>HROZBY</w:t>
            </w:r>
          </w:p>
        </w:tc>
      </w:tr>
      <w:tr w:rsidR="00E57EAC" w:rsidTr="00966928">
        <w:tc>
          <w:tcPr>
            <w:tcW w:w="4430" w:type="dxa"/>
          </w:tcPr>
          <w:p w:rsidR="00E57EAC" w:rsidRPr="00676C88" w:rsidRDefault="00E57EAC" w:rsidP="00DA74EC">
            <w:pPr>
              <w:pStyle w:val="Odstavecseseznamem"/>
              <w:numPr>
                <w:ilvl w:val="0"/>
                <w:numId w:val="12"/>
              </w:numPr>
              <w:ind w:left="426"/>
            </w:pPr>
            <w:r w:rsidRPr="00676C88">
              <w:t xml:space="preserve">možnost </w:t>
            </w:r>
            <w:r w:rsidR="005D4F1C" w:rsidRPr="00676C88">
              <w:t xml:space="preserve">využití </w:t>
            </w:r>
            <w:r w:rsidRPr="00676C88">
              <w:t>alternativního typu vzdělávání v</w:t>
            </w:r>
            <w:r w:rsidR="005D4F1C" w:rsidRPr="00676C88">
              <w:t> </w:t>
            </w:r>
            <w:r w:rsidRPr="00676C88">
              <w:t>ZŠ</w:t>
            </w:r>
            <w:r w:rsidR="005D4F1C" w:rsidRPr="00676C88">
              <w:t xml:space="preserve"> p</w:t>
            </w:r>
            <w:r w:rsidR="00E24662" w:rsidRPr="00676C88">
              <w:t>ro rozvoj individuálního potenci</w:t>
            </w:r>
            <w:r w:rsidR="005D4F1C" w:rsidRPr="00676C88">
              <w:t>álu každého žáka</w:t>
            </w:r>
          </w:p>
          <w:p w:rsidR="00E57EAC" w:rsidRDefault="00E57EAC" w:rsidP="00DA74EC">
            <w:pPr>
              <w:pStyle w:val="Odstavecseseznamem"/>
              <w:numPr>
                <w:ilvl w:val="0"/>
                <w:numId w:val="12"/>
              </w:numPr>
              <w:ind w:left="426"/>
            </w:pPr>
            <w:r>
              <w:t>zvyšování prostředků z rozpočtu MŠMT včetně zjednodušených žádostí o finance z fondů EU („šablony“)</w:t>
            </w:r>
          </w:p>
          <w:p w:rsidR="00E57EAC" w:rsidRDefault="00E57EAC" w:rsidP="00DA74EC">
            <w:pPr>
              <w:pStyle w:val="Odstavecseseznamem"/>
              <w:numPr>
                <w:ilvl w:val="0"/>
                <w:numId w:val="12"/>
              </w:numPr>
              <w:ind w:left="426"/>
            </w:pPr>
            <w:r>
              <w:t>zvýšení připravenosti dětí do 1. třídy díky povinnému poslednímu roku MŠ</w:t>
            </w:r>
          </w:p>
          <w:p w:rsidR="00E57EAC" w:rsidRDefault="00E57EAC" w:rsidP="00DA74EC">
            <w:pPr>
              <w:pStyle w:val="Odstavecseseznamem"/>
              <w:numPr>
                <w:ilvl w:val="0"/>
                <w:numId w:val="12"/>
              </w:numPr>
              <w:ind w:left="426"/>
            </w:pPr>
            <w:r>
              <w:t>množství vhodných kurzů pro začlenění do DVPP</w:t>
            </w:r>
          </w:p>
          <w:p w:rsidR="00E57EAC" w:rsidRDefault="00E57EAC" w:rsidP="00E57EAC">
            <w:pPr>
              <w:pStyle w:val="Odstavecseseznamem"/>
              <w:ind w:left="426"/>
            </w:pPr>
          </w:p>
        </w:tc>
        <w:tc>
          <w:tcPr>
            <w:tcW w:w="4489" w:type="dxa"/>
          </w:tcPr>
          <w:p w:rsidR="00E57EAC" w:rsidRDefault="00174EA7" w:rsidP="00DA74EC">
            <w:pPr>
              <w:pStyle w:val="Odstavecseseznamem"/>
              <w:numPr>
                <w:ilvl w:val="0"/>
                <w:numId w:val="11"/>
              </w:numPr>
              <w:ind w:left="356"/>
            </w:pPr>
            <w:r>
              <w:t>nevyzkoušený nový systém financování</w:t>
            </w:r>
          </w:p>
          <w:p w:rsidR="00E57EAC" w:rsidRDefault="00E57EAC" w:rsidP="00DA74EC">
            <w:pPr>
              <w:pStyle w:val="Odstavecseseznamem"/>
              <w:numPr>
                <w:ilvl w:val="0"/>
                <w:numId w:val="11"/>
              </w:numPr>
              <w:ind w:left="356"/>
            </w:pPr>
            <w:r>
              <w:t>nízká „hodnota“ vzdělání pro rodiče vyplývající ze sociální skladby obyvatel</w:t>
            </w:r>
          </w:p>
          <w:p w:rsidR="00174EA7" w:rsidRDefault="00174EA7" w:rsidP="00DA74EC">
            <w:pPr>
              <w:pStyle w:val="Odstavecseseznamem"/>
              <w:numPr>
                <w:ilvl w:val="0"/>
                <w:numId w:val="11"/>
              </w:numPr>
              <w:ind w:left="356"/>
            </w:pPr>
            <w:r>
              <w:t>rostoucí počet dětí se SVP</w:t>
            </w:r>
          </w:p>
          <w:p w:rsidR="00E57EAC" w:rsidRDefault="00C848A0" w:rsidP="00DA74EC">
            <w:pPr>
              <w:pStyle w:val="Odstavecseseznamem"/>
              <w:numPr>
                <w:ilvl w:val="0"/>
                <w:numId w:val="11"/>
              </w:numPr>
              <w:ind w:left="356"/>
            </w:pPr>
            <w:r>
              <w:t>vysoký věkový</w:t>
            </w:r>
            <w:r w:rsidR="00E57EAC">
              <w:t xml:space="preserve"> průměr pedagogického sboru a zároveň nízká kvalita nových absolventů pedagogických fakult</w:t>
            </w:r>
          </w:p>
          <w:p w:rsidR="00E57EAC" w:rsidRDefault="00E57EAC" w:rsidP="00DA74EC">
            <w:pPr>
              <w:pStyle w:val="Odstavecseseznamem"/>
              <w:numPr>
                <w:ilvl w:val="0"/>
                <w:numId w:val="11"/>
              </w:numPr>
              <w:ind w:left="356"/>
            </w:pPr>
            <w:r>
              <w:t>nezájem části rodičů o situaci jejich dětí</w:t>
            </w:r>
          </w:p>
          <w:p w:rsidR="00E57EAC" w:rsidRDefault="00E57EAC" w:rsidP="00DA74EC">
            <w:pPr>
              <w:pStyle w:val="Odstavecseseznamem"/>
              <w:numPr>
                <w:ilvl w:val="0"/>
                <w:numId w:val="11"/>
              </w:numPr>
              <w:ind w:left="356"/>
            </w:pPr>
            <w:r>
              <w:t>nadměrný počet míst na středních školách</w:t>
            </w:r>
          </w:p>
          <w:p w:rsidR="00C848A0" w:rsidRDefault="00C848A0" w:rsidP="00DA74EC">
            <w:pPr>
              <w:pStyle w:val="Odstavecseseznamem"/>
              <w:numPr>
                <w:ilvl w:val="0"/>
                <w:numId w:val="11"/>
              </w:numPr>
              <w:ind w:left="356"/>
            </w:pPr>
            <w:r>
              <w:t>závislost na projektové formě financování</w:t>
            </w:r>
          </w:p>
          <w:p w:rsidR="00E57EAC" w:rsidRDefault="00E57EAC" w:rsidP="002D01B8"/>
        </w:tc>
      </w:tr>
    </w:tbl>
    <w:p w:rsidR="00EC28BE" w:rsidRDefault="00EC28BE" w:rsidP="00EC28BE"/>
    <w:p w:rsidR="00EC28BE" w:rsidRDefault="00247C90" w:rsidP="00EC28BE">
      <w:pPr>
        <w:rPr>
          <w:b/>
        </w:rPr>
      </w:pPr>
      <w:r w:rsidRPr="00C848A0">
        <w:rPr>
          <w:b/>
        </w:rPr>
        <w:t>2. KVALITNÍ A DOSTUPNÉ PŘEDŠKOLNÍ VZDĚLÁVÁNÍ S OHLEDEM NA INKLUZI</w:t>
      </w:r>
    </w:p>
    <w:tbl>
      <w:tblPr>
        <w:tblStyle w:val="Mkatabulky"/>
        <w:tblW w:w="8500" w:type="dxa"/>
        <w:tblLook w:val="0420" w:firstRow="1" w:lastRow="0" w:firstColumn="0" w:lastColumn="0" w:noHBand="0" w:noVBand="1"/>
      </w:tblPr>
      <w:tblGrid>
        <w:gridCol w:w="4391"/>
        <w:gridCol w:w="4109"/>
      </w:tblGrid>
      <w:tr w:rsidR="00966928" w:rsidRPr="001D5BD9" w:rsidTr="00D16B03">
        <w:trPr>
          <w:trHeight w:val="347"/>
        </w:trPr>
        <w:tc>
          <w:tcPr>
            <w:tcW w:w="4391" w:type="dxa"/>
            <w:shd w:val="clear" w:color="auto" w:fill="D9D9D9" w:themeFill="background1" w:themeFillShade="D9"/>
            <w:hideMark/>
          </w:tcPr>
          <w:p w:rsidR="00966928" w:rsidRPr="001D5BD9" w:rsidRDefault="00966928" w:rsidP="00D16B03">
            <w:pPr>
              <w:rPr>
                <w:b/>
              </w:rPr>
            </w:pPr>
            <w:r w:rsidRPr="001D5BD9">
              <w:rPr>
                <w:b/>
              </w:rPr>
              <w:t>SILNÉ STRÁNKY</w:t>
            </w:r>
          </w:p>
        </w:tc>
        <w:tc>
          <w:tcPr>
            <w:tcW w:w="4109" w:type="dxa"/>
            <w:shd w:val="clear" w:color="auto" w:fill="D9D9D9" w:themeFill="background1" w:themeFillShade="D9"/>
            <w:hideMark/>
          </w:tcPr>
          <w:p w:rsidR="00966928" w:rsidRPr="001D5BD9" w:rsidRDefault="00966928" w:rsidP="00D16B03">
            <w:pPr>
              <w:rPr>
                <w:b/>
              </w:rPr>
            </w:pPr>
            <w:r w:rsidRPr="001D5BD9">
              <w:rPr>
                <w:b/>
              </w:rPr>
              <w:t>SLABÉ STRÁNKY</w:t>
            </w:r>
          </w:p>
        </w:tc>
      </w:tr>
      <w:tr w:rsidR="00966928" w:rsidRPr="001D5BD9" w:rsidTr="00D16B03">
        <w:trPr>
          <w:trHeight w:val="1177"/>
        </w:trPr>
        <w:tc>
          <w:tcPr>
            <w:tcW w:w="4391" w:type="dxa"/>
            <w:hideMark/>
          </w:tcPr>
          <w:p w:rsidR="00966928" w:rsidRDefault="001D5BD9" w:rsidP="00D16B03">
            <w:pPr>
              <w:pStyle w:val="Odstavecseseznamem"/>
              <w:numPr>
                <w:ilvl w:val="0"/>
                <w:numId w:val="10"/>
              </w:numPr>
              <w:ind w:left="426"/>
            </w:pPr>
            <w:r w:rsidRPr="001D5BD9">
              <w:t>Kvalitní příprava předškoláků</w:t>
            </w:r>
          </w:p>
          <w:p w:rsidR="00966928" w:rsidRDefault="001D5BD9" w:rsidP="00D16B03">
            <w:pPr>
              <w:pStyle w:val="Odstavecseseznamem"/>
              <w:numPr>
                <w:ilvl w:val="0"/>
                <w:numId w:val="10"/>
              </w:numPr>
              <w:ind w:left="426"/>
            </w:pPr>
            <w:r w:rsidRPr="001D5BD9">
              <w:t>Využití speciálních pedagogů</w:t>
            </w:r>
          </w:p>
          <w:p w:rsidR="00966928" w:rsidRDefault="001D5BD9" w:rsidP="00D16B03">
            <w:pPr>
              <w:pStyle w:val="Odstavecseseznamem"/>
              <w:numPr>
                <w:ilvl w:val="0"/>
                <w:numId w:val="10"/>
              </w:numPr>
              <w:ind w:left="426"/>
            </w:pPr>
            <w:r w:rsidRPr="001D5BD9">
              <w:t>Úzká spolupráce se ZŠ a mimoškolními institucemi (knihovna, Viana, Jaklík)</w:t>
            </w:r>
          </w:p>
          <w:p w:rsidR="00966928" w:rsidRDefault="00966928" w:rsidP="00D16B03">
            <w:pPr>
              <w:pStyle w:val="Odstavecseseznamem"/>
              <w:numPr>
                <w:ilvl w:val="0"/>
                <w:numId w:val="10"/>
              </w:numPr>
              <w:ind w:left="426"/>
            </w:pPr>
            <w:r>
              <w:t>S</w:t>
            </w:r>
            <w:r w:rsidR="001D5BD9" w:rsidRPr="001D5BD9">
              <w:t>polupráce MŠ s rodiči na mimoškolních akcích</w:t>
            </w:r>
          </w:p>
          <w:p w:rsidR="00966928" w:rsidRDefault="001D5BD9" w:rsidP="00D16B03">
            <w:pPr>
              <w:pStyle w:val="Odstavecseseznamem"/>
              <w:numPr>
                <w:ilvl w:val="0"/>
                <w:numId w:val="10"/>
              </w:numPr>
              <w:ind w:left="426"/>
            </w:pPr>
            <w:r w:rsidRPr="001D5BD9">
              <w:t>Personální připravenost MŠ na věkové rozpětí 2-7 let</w:t>
            </w:r>
          </w:p>
          <w:p w:rsidR="001D5BD9" w:rsidRPr="001D5BD9" w:rsidRDefault="001D5BD9" w:rsidP="00D16B03">
            <w:pPr>
              <w:pStyle w:val="Odstavecseseznamem"/>
              <w:numPr>
                <w:ilvl w:val="0"/>
                <w:numId w:val="10"/>
              </w:numPr>
              <w:ind w:left="426"/>
            </w:pPr>
            <w:r w:rsidRPr="001D5BD9">
              <w:t>Široká nabídka variant MŠ pro rodiče (státní/ soukromé tradiční/alternativní)</w:t>
            </w:r>
          </w:p>
          <w:p w:rsidR="001D5BD9" w:rsidRPr="001D5BD9" w:rsidRDefault="001D5BD9" w:rsidP="00D16B03">
            <w:pPr>
              <w:pStyle w:val="Odstavecseseznamem"/>
              <w:numPr>
                <w:ilvl w:val="0"/>
                <w:numId w:val="10"/>
              </w:numPr>
              <w:ind w:left="426"/>
            </w:pPr>
            <w:r w:rsidRPr="001D5BD9">
              <w:t>Výrazné zaměření na pohybové aktivity</w:t>
            </w:r>
          </w:p>
        </w:tc>
        <w:tc>
          <w:tcPr>
            <w:tcW w:w="4109" w:type="dxa"/>
            <w:hideMark/>
          </w:tcPr>
          <w:p w:rsidR="00966928" w:rsidRDefault="00966928" w:rsidP="00D16B03">
            <w:pPr>
              <w:pStyle w:val="Odstavecseseznamem"/>
              <w:numPr>
                <w:ilvl w:val="0"/>
                <w:numId w:val="10"/>
              </w:numPr>
              <w:ind w:left="426"/>
            </w:pPr>
            <w:r w:rsidRPr="001D5BD9">
              <w:t xml:space="preserve">Současná personální kapacita neumožňuje plné využití DVVP </w:t>
            </w:r>
          </w:p>
          <w:p w:rsidR="00966928" w:rsidRDefault="00966928" w:rsidP="00D16B03">
            <w:pPr>
              <w:pStyle w:val="Odstavecseseznamem"/>
              <w:numPr>
                <w:ilvl w:val="0"/>
                <w:numId w:val="10"/>
              </w:numPr>
              <w:ind w:left="426"/>
            </w:pPr>
            <w:r w:rsidRPr="001D5BD9">
              <w:t>Vysoké počty dětí ve třídách</w:t>
            </w:r>
          </w:p>
          <w:p w:rsidR="00AD2A54" w:rsidRDefault="00AD2A54" w:rsidP="00D16B03">
            <w:pPr>
              <w:pStyle w:val="Odstavecseseznamem"/>
              <w:numPr>
                <w:ilvl w:val="0"/>
                <w:numId w:val="10"/>
              </w:numPr>
              <w:ind w:left="426"/>
            </w:pPr>
            <w:r>
              <w:t>Občasná nevyhovující úroveň komunikace s rodiči následně narušující klima v MŠ</w:t>
            </w:r>
          </w:p>
          <w:p w:rsidR="00966928" w:rsidRPr="001D5BD9" w:rsidRDefault="00966928" w:rsidP="00D16B03">
            <w:pPr>
              <w:pStyle w:val="Odstavecseseznamem"/>
              <w:numPr>
                <w:ilvl w:val="0"/>
                <w:numId w:val="10"/>
              </w:numPr>
              <w:ind w:left="426"/>
            </w:pPr>
            <w:r w:rsidRPr="001D5BD9">
              <w:t>Všechny MŠ nejsou plně bezbariérové</w:t>
            </w:r>
          </w:p>
          <w:p w:rsidR="00966928" w:rsidRPr="001D5BD9" w:rsidRDefault="00966928" w:rsidP="00D16B03">
            <w:pPr>
              <w:pStyle w:val="Odstavecseseznamem"/>
              <w:numPr>
                <w:ilvl w:val="0"/>
                <w:numId w:val="10"/>
              </w:numPr>
              <w:ind w:left="426"/>
            </w:pPr>
            <w:r w:rsidRPr="001D5BD9">
              <w:t>Část budov vyžaduje nutně modernizaci</w:t>
            </w:r>
          </w:p>
        </w:tc>
      </w:tr>
      <w:tr w:rsidR="00966928" w:rsidRPr="00196B70" w:rsidTr="00D16B03">
        <w:tblPrEx>
          <w:tblLook w:val="04A0" w:firstRow="1" w:lastRow="0" w:firstColumn="1" w:lastColumn="0" w:noHBand="0" w:noVBand="1"/>
        </w:tblPrEx>
        <w:trPr>
          <w:trHeight w:val="339"/>
        </w:trPr>
        <w:tc>
          <w:tcPr>
            <w:tcW w:w="4391" w:type="dxa"/>
            <w:shd w:val="clear" w:color="auto" w:fill="D9D9D9" w:themeFill="background1" w:themeFillShade="D9"/>
            <w:hideMark/>
          </w:tcPr>
          <w:p w:rsidR="00966928" w:rsidRPr="00196B70" w:rsidRDefault="00966928" w:rsidP="00D16B03">
            <w:pPr>
              <w:rPr>
                <w:b/>
              </w:rPr>
            </w:pPr>
            <w:r w:rsidRPr="00196B70">
              <w:rPr>
                <w:b/>
              </w:rPr>
              <w:t xml:space="preserve">PŘÍLEŽITOSTI </w:t>
            </w:r>
          </w:p>
        </w:tc>
        <w:tc>
          <w:tcPr>
            <w:tcW w:w="4109" w:type="dxa"/>
            <w:shd w:val="clear" w:color="auto" w:fill="D9D9D9" w:themeFill="background1" w:themeFillShade="D9"/>
            <w:hideMark/>
          </w:tcPr>
          <w:p w:rsidR="00966928" w:rsidRPr="00196B70" w:rsidRDefault="00966928" w:rsidP="00D16B03">
            <w:pPr>
              <w:rPr>
                <w:b/>
              </w:rPr>
            </w:pPr>
            <w:r w:rsidRPr="00196B70">
              <w:rPr>
                <w:b/>
              </w:rPr>
              <w:t>HROZBY</w:t>
            </w:r>
          </w:p>
        </w:tc>
      </w:tr>
      <w:tr w:rsidR="00966928" w:rsidRPr="00196B70" w:rsidTr="00D16B03">
        <w:tblPrEx>
          <w:tblLook w:val="04A0" w:firstRow="1" w:lastRow="0" w:firstColumn="1" w:lastColumn="0" w:noHBand="0" w:noVBand="1"/>
        </w:tblPrEx>
        <w:trPr>
          <w:trHeight w:val="984"/>
        </w:trPr>
        <w:tc>
          <w:tcPr>
            <w:tcW w:w="4391" w:type="dxa"/>
            <w:hideMark/>
          </w:tcPr>
          <w:p w:rsidR="00966928" w:rsidRDefault="00196B70" w:rsidP="00D16B03">
            <w:pPr>
              <w:pStyle w:val="Odstavecseseznamem"/>
              <w:numPr>
                <w:ilvl w:val="0"/>
                <w:numId w:val="10"/>
              </w:numPr>
              <w:ind w:left="426"/>
            </w:pPr>
            <w:r w:rsidRPr="00196B70">
              <w:t>Zájem zřizovatelů o fungování MŠ</w:t>
            </w:r>
          </w:p>
          <w:p w:rsidR="00966928" w:rsidRDefault="00551797" w:rsidP="00D16B03">
            <w:pPr>
              <w:pStyle w:val="Odstavecseseznamem"/>
              <w:numPr>
                <w:ilvl w:val="0"/>
                <w:numId w:val="10"/>
              </w:numPr>
              <w:ind w:left="426"/>
            </w:pPr>
            <w:r>
              <w:t>P</w:t>
            </w:r>
            <w:r w:rsidR="00966928">
              <w:t>okračující financování formo</w:t>
            </w:r>
            <w:r w:rsidR="000F349F">
              <w:t>u „</w:t>
            </w:r>
            <w:r w:rsidR="00966928">
              <w:t>š</w:t>
            </w:r>
            <w:r w:rsidR="00196B70" w:rsidRPr="00196B70">
              <w:t>ablo</w:t>
            </w:r>
            <w:r w:rsidR="000F349F">
              <w:t>n“</w:t>
            </w:r>
          </w:p>
          <w:p w:rsidR="00966928" w:rsidRDefault="00196B70" w:rsidP="00D16B03">
            <w:pPr>
              <w:pStyle w:val="Odstavecseseznamem"/>
              <w:numPr>
                <w:ilvl w:val="0"/>
                <w:numId w:val="10"/>
              </w:numPr>
              <w:ind w:left="426"/>
            </w:pPr>
            <w:r w:rsidRPr="00196B70">
              <w:t>Množství vhodných kurzů pro začlenění do DVPP</w:t>
            </w:r>
          </w:p>
          <w:p w:rsidR="00196B70" w:rsidRPr="00196B70" w:rsidRDefault="00196B70" w:rsidP="00D16B03">
            <w:pPr>
              <w:pStyle w:val="Odstavecseseznamem"/>
              <w:numPr>
                <w:ilvl w:val="0"/>
                <w:numId w:val="10"/>
              </w:numPr>
              <w:ind w:left="426"/>
            </w:pPr>
            <w:r w:rsidRPr="00196B70">
              <w:t>Nižší počet žáků ve třídách</w:t>
            </w:r>
          </w:p>
        </w:tc>
        <w:tc>
          <w:tcPr>
            <w:tcW w:w="4109" w:type="dxa"/>
            <w:hideMark/>
          </w:tcPr>
          <w:p w:rsidR="00966928" w:rsidRDefault="00196B70" w:rsidP="00D16B03">
            <w:pPr>
              <w:pStyle w:val="Odstavecseseznamem"/>
              <w:numPr>
                <w:ilvl w:val="0"/>
                <w:numId w:val="10"/>
              </w:numPr>
              <w:ind w:left="426"/>
            </w:pPr>
            <w:r w:rsidRPr="00196B70">
              <w:t>Nevyhovující dovednosti nastupujících absolventů SPgŠ</w:t>
            </w:r>
          </w:p>
          <w:p w:rsidR="00966928" w:rsidRDefault="00196B70" w:rsidP="00D16B03">
            <w:pPr>
              <w:pStyle w:val="Odstavecseseznamem"/>
              <w:numPr>
                <w:ilvl w:val="0"/>
                <w:numId w:val="10"/>
              </w:numPr>
              <w:ind w:left="426"/>
            </w:pPr>
            <w:r w:rsidRPr="00196B70">
              <w:t>,,Vyloučení“ početné skupiny dětí</w:t>
            </w:r>
          </w:p>
          <w:p w:rsidR="00966928" w:rsidRDefault="00196B70" w:rsidP="00D16B03">
            <w:pPr>
              <w:pStyle w:val="Odstavecseseznamem"/>
              <w:numPr>
                <w:ilvl w:val="0"/>
                <w:numId w:val="10"/>
              </w:numPr>
              <w:ind w:left="426"/>
            </w:pPr>
            <w:r w:rsidRPr="00196B70">
              <w:t>Nezájem části rodičů o situaci jejich dětí</w:t>
            </w:r>
          </w:p>
          <w:p w:rsidR="00966928" w:rsidRDefault="00196B70" w:rsidP="00D16B03">
            <w:pPr>
              <w:pStyle w:val="Odstavecseseznamem"/>
              <w:numPr>
                <w:ilvl w:val="0"/>
                <w:numId w:val="10"/>
              </w:numPr>
              <w:ind w:left="426"/>
            </w:pPr>
            <w:r w:rsidRPr="00196B70">
              <w:t>Odliv obyvatel</w:t>
            </w:r>
          </w:p>
          <w:p w:rsidR="00966928" w:rsidRDefault="00196B70" w:rsidP="00D16B03">
            <w:pPr>
              <w:pStyle w:val="Odstavecseseznamem"/>
              <w:numPr>
                <w:ilvl w:val="0"/>
                <w:numId w:val="10"/>
              </w:numPr>
              <w:ind w:left="426"/>
            </w:pPr>
            <w:r w:rsidRPr="00196B70">
              <w:t>Riziko zavádění nového systému financování</w:t>
            </w:r>
          </w:p>
          <w:p w:rsidR="00196B70" w:rsidRPr="00196B70" w:rsidRDefault="00196B70" w:rsidP="00194B50">
            <w:pPr>
              <w:pStyle w:val="Odstavecseseznamem"/>
              <w:numPr>
                <w:ilvl w:val="0"/>
                <w:numId w:val="10"/>
              </w:numPr>
              <w:ind w:left="426"/>
            </w:pPr>
            <w:r w:rsidRPr="00196B70">
              <w:t>Forma projektového financování ohrožující pokračování zavedených opatření</w:t>
            </w:r>
          </w:p>
        </w:tc>
      </w:tr>
    </w:tbl>
    <w:p w:rsidR="00EC28BE" w:rsidRDefault="00EC28BE" w:rsidP="00EC28BE"/>
    <w:p w:rsidR="00EC28BE" w:rsidRDefault="00247C90" w:rsidP="00EC28BE">
      <w:r w:rsidRPr="00551797">
        <w:rPr>
          <w:b/>
        </w:rPr>
        <w:t>3. ZÁJMOVÉ A NEFORMÁLNÍ VZDĚLÁVÁNÍ</w:t>
      </w:r>
    </w:p>
    <w:tbl>
      <w:tblPr>
        <w:tblStyle w:val="Mkatabulky"/>
        <w:tblW w:w="0" w:type="auto"/>
        <w:tblLook w:val="04A0" w:firstRow="1" w:lastRow="0" w:firstColumn="1" w:lastColumn="0" w:noHBand="0" w:noVBand="1"/>
      </w:tblPr>
      <w:tblGrid>
        <w:gridCol w:w="4575"/>
        <w:gridCol w:w="4570"/>
      </w:tblGrid>
      <w:tr w:rsidR="00B06AE3" w:rsidRPr="004E623A" w:rsidTr="002D01B8">
        <w:tc>
          <w:tcPr>
            <w:tcW w:w="4606" w:type="dxa"/>
            <w:shd w:val="clear" w:color="auto" w:fill="D9D9D9" w:themeFill="background1" w:themeFillShade="D9"/>
          </w:tcPr>
          <w:p w:rsidR="00B06AE3" w:rsidRPr="004E623A" w:rsidRDefault="00B06AE3" w:rsidP="002D01B8">
            <w:pPr>
              <w:rPr>
                <w:b/>
              </w:rPr>
            </w:pPr>
            <w:r w:rsidRPr="004E623A">
              <w:rPr>
                <w:b/>
              </w:rPr>
              <w:t>SILNÉ STRÁNKY</w:t>
            </w:r>
          </w:p>
        </w:tc>
        <w:tc>
          <w:tcPr>
            <w:tcW w:w="4606" w:type="dxa"/>
            <w:shd w:val="clear" w:color="auto" w:fill="D9D9D9" w:themeFill="background1" w:themeFillShade="D9"/>
          </w:tcPr>
          <w:p w:rsidR="00B06AE3" w:rsidRPr="004E623A" w:rsidRDefault="00B06AE3" w:rsidP="002D01B8">
            <w:pPr>
              <w:rPr>
                <w:b/>
              </w:rPr>
            </w:pPr>
            <w:r w:rsidRPr="004E623A">
              <w:rPr>
                <w:b/>
              </w:rPr>
              <w:t>SLABÉ STRÁNKY</w:t>
            </w:r>
          </w:p>
        </w:tc>
      </w:tr>
      <w:tr w:rsidR="00B06AE3" w:rsidTr="002D01B8">
        <w:tc>
          <w:tcPr>
            <w:tcW w:w="4606" w:type="dxa"/>
          </w:tcPr>
          <w:p w:rsidR="00B06AE3" w:rsidRDefault="00B06AE3" w:rsidP="00DA74EC">
            <w:pPr>
              <w:pStyle w:val="Odstavecseseznamem"/>
              <w:numPr>
                <w:ilvl w:val="0"/>
                <w:numId w:val="10"/>
              </w:numPr>
              <w:ind w:left="426"/>
            </w:pPr>
            <w:r>
              <w:t>široká nabídka zájmového a neformálního vzdělávání</w:t>
            </w:r>
          </w:p>
          <w:p w:rsidR="00551797" w:rsidRDefault="00B06AE3" w:rsidP="00DA74EC">
            <w:pPr>
              <w:pStyle w:val="Odstavecseseznamem"/>
              <w:numPr>
                <w:ilvl w:val="0"/>
                <w:numId w:val="10"/>
              </w:numPr>
              <w:ind w:left="426"/>
            </w:pPr>
            <w:r>
              <w:t>kvalitní ZUŠ Litvínov</w:t>
            </w:r>
            <w:r w:rsidR="00626353">
              <w:t xml:space="preserve"> a</w:t>
            </w:r>
          </w:p>
          <w:p w:rsidR="00B06AE3" w:rsidRDefault="00551797" w:rsidP="00DA74EC">
            <w:pPr>
              <w:pStyle w:val="Odstavecseseznamem"/>
              <w:numPr>
                <w:ilvl w:val="0"/>
                <w:numId w:val="10"/>
              </w:numPr>
              <w:ind w:left="426"/>
            </w:pPr>
            <w:r>
              <w:t xml:space="preserve">aktivní a kvalitní </w:t>
            </w:r>
            <w:r w:rsidR="00626353">
              <w:t>m</w:t>
            </w:r>
            <w:r w:rsidR="004E557B">
              <w:t>ěstská a místní knihovny</w:t>
            </w:r>
          </w:p>
          <w:p w:rsidR="00B06AE3" w:rsidRDefault="00B06AE3" w:rsidP="00DA74EC">
            <w:pPr>
              <w:pStyle w:val="Odstavecseseznamem"/>
              <w:numPr>
                <w:ilvl w:val="0"/>
                <w:numId w:val="10"/>
              </w:numPr>
              <w:ind w:left="426"/>
            </w:pPr>
            <w:r>
              <w:t>zájem o tento typ vzdělávání ze strany rodičů</w:t>
            </w:r>
          </w:p>
          <w:p w:rsidR="00B06AE3" w:rsidRDefault="00B06AE3" w:rsidP="002D01B8"/>
          <w:p w:rsidR="00B06AE3" w:rsidRDefault="00B06AE3" w:rsidP="002D01B8"/>
          <w:p w:rsidR="00B06AE3" w:rsidRDefault="00B06AE3" w:rsidP="002D01B8"/>
        </w:tc>
        <w:tc>
          <w:tcPr>
            <w:tcW w:w="4606" w:type="dxa"/>
          </w:tcPr>
          <w:p w:rsidR="00B06AE3" w:rsidRDefault="00B06AE3" w:rsidP="00DA74EC">
            <w:pPr>
              <w:pStyle w:val="Odstavecseseznamem"/>
              <w:numPr>
                <w:ilvl w:val="0"/>
                <w:numId w:val="10"/>
              </w:numPr>
              <w:ind w:left="356"/>
            </w:pPr>
            <w:r>
              <w:t>nemožnost využití všemi zájemci</w:t>
            </w:r>
          </w:p>
          <w:p w:rsidR="00B06AE3" w:rsidRDefault="00B06AE3" w:rsidP="00DA74EC">
            <w:pPr>
              <w:pStyle w:val="Odstavecseseznamem"/>
              <w:numPr>
                <w:ilvl w:val="0"/>
                <w:numId w:val="10"/>
              </w:numPr>
              <w:ind w:left="356"/>
            </w:pPr>
            <w:r>
              <w:t>zastaralá infrastruktura, případně nedostatečná kapacita infrastruktury pro volný čas</w:t>
            </w:r>
          </w:p>
          <w:p w:rsidR="00B06AE3" w:rsidRDefault="00B06AE3" w:rsidP="00DA74EC">
            <w:pPr>
              <w:pStyle w:val="Odstavecseseznamem"/>
              <w:numPr>
                <w:ilvl w:val="0"/>
                <w:numId w:val="10"/>
              </w:numPr>
              <w:ind w:left="356"/>
            </w:pPr>
            <w:r>
              <w:t>chybějící personální kapacity (vedoucí) pro zájmové a neformální vzdělávání</w:t>
            </w:r>
          </w:p>
        </w:tc>
      </w:tr>
      <w:tr w:rsidR="00B06AE3" w:rsidRPr="004E623A" w:rsidTr="002D01B8">
        <w:tc>
          <w:tcPr>
            <w:tcW w:w="4606" w:type="dxa"/>
            <w:shd w:val="clear" w:color="auto" w:fill="D9D9D9" w:themeFill="background1" w:themeFillShade="D9"/>
          </w:tcPr>
          <w:p w:rsidR="00B06AE3" w:rsidRPr="004E623A" w:rsidRDefault="00B06AE3" w:rsidP="002D01B8">
            <w:pPr>
              <w:rPr>
                <w:b/>
              </w:rPr>
            </w:pPr>
            <w:r w:rsidRPr="004E623A">
              <w:rPr>
                <w:b/>
              </w:rPr>
              <w:t>PŘÍLEŽITOSTI</w:t>
            </w:r>
          </w:p>
        </w:tc>
        <w:tc>
          <w:tcPr>
            <w:tcW w:w="4606" w:type="dxa"/>
            <w:shd w:val="clear" w:color="auto" w:fill="D9D9D9" w:themeFill="background1" w:themeFillShade="D9"/>
          </w:tcPr>
          <w:p w:rsidR="00B06AE3" w:rsidRPr="004E623A" w:rsidRDefault="00B06AE3" w:rsidP="002D01B8">
            <w:pPr>
              <w:rPr>
                <w:b/>
              </w:rPr>
            </w:pPr>
            <w:r w:rsidRPr="004E623A">
              <w:rPr>
                <w:b/>
              </w:rPr>
              <w:t>HROZBY</w:t>
            </w:r>
          </w:p>
        </w:tc>
      </w:tr>
      <w:tr w:rsidR="00B06AE3" w:rsidTr="002D01B8">
        <w:tc>
          <w:tcPr>
            <w:tcW w:w="4606" w:type="dxa"/>
          </w:tcPr>
          <w:p w:rsidR="00B06AE3" w:rsidRDefault="00B06AE3" w:rsidP="00DA74EC">
            <w:pPr>
              <w:pStyle w:val="Odstavecseseznamem"/>
              <w:numPr>
                <w:ilvl w:val="0"/>
                <w:numId w:val="12"/>
              </w:numPr>
              <w:ind w:left="426"/>
            </w:pPr>
            <w:r>
              <w:t>zjednodušené žádosti o finance z fondů EU („šablony“)</w:t>
            </w:r>
          </w:p>
          <w:p w:rsidR="00B06AE3" w:rsidRDefault="00B06AE3" w:rsidP="00DA74EC">
            <w:pPr>
              <w:pStyle w:val="Odstavecseseznamem"/>
              <w:numPr>
                <w:ilvl w:val="0"/>
                <w:numId w:val="12"/>
              </w:numPr>
              <w:ind w:left="426"/>
            </w:pPr>
            <w:r>
              <w:t xml:space="preserve">systém financování volnočasových aktivit z rozpočtu obcí </w:t>
            </w:r>
          </w:p>
          <w:p w:rsidR="00B06AE3" w:rsidRDefault="007804DF" w:rsidP="00DA74EC">
            <w:pPr>
              <w:pStyle w:val="Odstavecseseznamem"/>
              <w:numPr>
                <w:ilvl w:val="0"/>
                <w:numId w:val="12"/>
              </w:numPr>
              <w:ind w:left="426"/>
            </w:pPr>
            <w:r>
              <w:t>využití prostředků od sponzorů z řad místních podnikatelů</w:t>
            </w:r>
          </w:p>
          <w:p w:rsidR="001A78F3" w:rsidRDefault="001A78F3" w:rsidP="00DA74EC">
            <w:pPr>
              <w:pStyle w:val="Odstavecseseznamem"/>
              <w:numPr>
                <w:ilvl w:val="0"/>
                <w:numId w:val="12"/>
              </w:numPr>
              <w:ind w:left="426"/>
            </w:pPr>
            <w:r>
              <w:t xml:space="preserve">zahájení činnosti nových aktivit (Lesánek, </w:t>
            </w:r>
            <w:r w:rsidR="005A2969">
              <w:t>Technický klub)</w:t>
            </w:r>
          </w:p>
        </w:tc>
        <w:tc>
          <w:tcPr>
            <w:tcW w:w="4606" w:type="dxa"/>
          </w:tcPr>
          <w:p w:rsidR="00B06AE3" w:rsidRDefault="004E557B" w:rsidP="00DA74EC">
            <w:pPr>
              <w:pStyle w:val="Odstavecseseznamem"/>
              <w:numPr>
                <w:ilvl w:val="0"/>
                <w:numId w:val="11"/>
              </w:numPr>
              <w:ind w:left="356"/>
            </w:pPr>
            <w:r>
              <w:t xml:space="preserve">s rostoucím věkem </w:t>
            </w:r>
            <w:r w:rsidR="00B06AE3">
              <w:t xml:space="preserve">klesající zájem </w:t>
            </w:r>
            <w:r>
              <w:t>dětí o organizované aktivity</w:t>
            </w:r>
          </w:p>
          <w:p w:rsidR="00B06AE3" w:rsidRDefault="00551797" w:rsidP="00DA74EC">
            <w:pPr>
              <w:pStyle w:val="Odstavecseseznamem"/>
              <w:numPr>
                <w:ilvl w:val="0"/>
                <w:numId w:val="11"/>
              </w:numPr>
              <w:ind w:left="356"/>
            </w:pPr>
            <w:r>
              <w:t xml:space="preserve">nepružná </w:t>
            </w:r>
            <w:r w:rsidR="004E557B">
              <w:t xml:space="preserve">pravidla pro </w:t>
            </w:r>
            <w:r>
              <w:t xml:space="preserve">zapojení </w:t>
            </w:r>
            <w:r w:rsidR="004E557B">
              <w:t>osob mimo školní zařízení jako vedoucích kroužků</w:t>
            </w:r>
          </w:p>
          <w:p w:rsidR="00B06AE3" w:rsidRDefault="004E557B" w:rsidP="00DA74EC">
            <w:pPr>
              <w:pStyle w:val="Odstavecseseznamem"/>
              <w:numPr>
                <w:ilvl w:val="0"/>
                <w:numId w:val="11"/>
              </w:numPr>
              <w:ind w:left="356"/>
            </w:pPr>
            <w:r>
              <w:t xml:space="preserve">narůstající administrace </w:t>
            </w:r>
          </w:p>
          <w:p w:rsidR="00B06AE3" w:rsidRDefault="00B06AE3" w:rsidP="002D01B8"/>
        </w:tc>
      </w:tr>
    </w:tbl>
    <w:p w:rsidR="00EC28BE" w:rsidRDefault="00EC28BE" w:rsidP="00EC28BE"/>
    <w:p w:rsidR="00EC28BE" w:rsidRPr="00247C90" w:rsidRDefault="00247C90" w:rsidP="00EC28BE">
      <w:pPr>
        <w:rPr>
          <w:b/>
        </w:rPr>
      </w:pPr>
      <w:r w:rsidRPr="00551797">
        <w:rPr>
          <w:b/>
        </w:rPr>
        <w:t>4. SÍŤOVÁNÍ AKTÉRŮ A SDÍLENÍ DOBRÉ PRAXE</w:t>
      </w:r>
    </w:p>
    <w:tbl>
      <w:tblPr>
        <w:tblStyle w:val="Mkatabulky"/>
        <w:tblW w:w="0" w:type="auto"/>
        <w:tblLook w:val="04A0" w:firstRow="1" w:lastRow="0" w:firstColumn="1" w:lastColumn="0" w:noHBand="0" w:noVBand="1"/>
      </w:tblPr>
      <w:tblGrid>
        <w:gridCol w:w="4575"/>
        <w:gridCol w:w="4570"/>
      </w:tblGrid>
      <w:tr w:rsidR="004E557B" w:rsidRPr="004E623A" w:rsidTr="002D01B8">
        <w:tc>
          <w:tcPr>
            <w:tcW w:w="4606" w:type="dxa"/>
            <w:shd w:val="clear" w:color="auto" w:fill="D9D9D9" w:themeFill="background1" w:themeFillShade="D9"/>
          </w:tcPr>
          <w:p w:rsidR="004E557B" w:rsidRPr="004E623A" w:rsidRDefault="004E557B" w:rsidP="002D01B8">
            <w:pPr>
              <w:rPr>
                <w:b/>
              </w:rPr>
            </w:pPr>
            <w:r w:rsidRPr="004E623A">
              <w:rPr>
                <w:b/>
              </w:rPr>
              <w:t>SILNÉ STRÁNKY</w:t>
            </w:r>
          </w:p>
        </w:tc>
        <w:tc>
          <w:tcPr>
            <w:tcW w:w="4606" w:type="dxa"/>
            <w:shd w:val="clear" w:color="auto" w:fill="D9D9D9" w:themeFill="background1" w:themeFillShade="D9"/>
          </w:tcPr>
          <w:p w:rsidR="004E557B" w:rsidRPr="004E623A" w:rsidRDefault="004E557B" w:rsidP="002D01B8">
            <w:pPr>
              <w:rPr>
                <w:b/>
              </w:rPr>
            </w:pPr>
            <w:r w:rsidRPr="004E623A">
              <w:rPr>
                <w:b/>
              </w:rPr>
              <w:t>SLABÉ STRÁNKY</w:t>
            </w:r>
          </w:p>
        </w:tc>
      </w:tr>
      <w:tr w:rsidR="004E557B" w:rsidTr="002D01B8">
        <w:tc>
          <w:tcPr>
            <w:tcW w:w="4606" w:type="dxa"/>
          </w:tcPr>
          <w:p w:rsidR="004E557B" w:rsidRDefault="004E557B" w:rsidP="00DA74EC">
            <w:pPr>
              <w:pStyle w:val="Odstavecseseznamem"/>
              <w:numPr>
                <w:ilvl w:val="0"/>
                <w:numId w:val="10"/>
              </w:numPr>
              <w:ind w:left="426"/>
            </w:pPr>
            <w:r>
              <w:t>široké spektrum subjektů v oblasti vzdělávání</w:t>
            </w:r>
          </w:p>
          <w:p w:rsidR="004E557B" w:rsidRDefault="004E557B" w:rsidP="00DA74EC">
            <w:pPr>
              <w:pStyle w:val="Odstavecseseznamem"/>
              <w:numPr>
                <w:ilvl w:val="0"/>
                <w:numId w:val="10"/>
              </w:numPr>
              <w:ind w:left="426"/>
            </w:pPr>
            <w:r>
              <w:t>„specializace“ základních škol v území ORP</w:t>
            </w:r>
          </w:p>
          <w:p w:rsidR="004E557B" w:rsidRDefault="004E557B" w:rsidP="00DA74EC">
            <w:pPr>
              <w:pStyle w:val="Odstavecseseznamem"/>
              <w:numPr>
                <w:ilvl w:val="0"/>
                <w:numId w:val="10"/>
              </w:numPr>
              <w:ind w:left="426"/>
            </w:pPr>
            <w:r>
              <w:t>již existující spolupráce v dílčích oblastech (meziškolní sportovní soutěže</w:t>
            </w:r>
            <w:r w:rsidR="00551797">
              <w:t>, olympiády,</w:t>
            </w:r>
            <w:r>
              <w:t xml:space="preserve"> apod.)</w:t>
            </w:r>
          </w:p>
          <w:p w:rsidR="004E557B" w:rsidRDefault="004E557B" w:rsidP="002D01B8"/>
          <w:p w:rsidR="004E557B" w:rsidRDefault="004E557B" w:rsidP="002D01B8"/>
          <w:p w:rsidR="004E557B" w:rsidRDefault="004E557B" w:rsidP="002D01B8"/>
        </w:tc>
        <w:tc>
          <w:tcPr>
            <w:tcW w:w="4606" w:type="dxa"/>
          </w:tcPr>
          <w:p w:rsidR="004E557B" w:rsidRDefault="004E557B" w:rsidP="00DA74EC">
            <w:pPr>
              <w:pStyle w:val="Odstavecseseznamem"/>
              <w:numPr>
                <w:ilvl w:val="0"/>
                <w:numId w:val="10"/>
              </w:numPr>
              <w:ind w:left="356"/>
            </w:pPr>
            <w:r>
              <w:t>chybějící nadstandardní infrastruktura pro specializované společné aktivity</w:t>
            </w:r>
          </w:p>
          <w:p w:rsidR="004E557B" w:rsidRDefault="007804DF" w:rsidP="00DA74EC">
            <w:pPr>
              <w:pStyle w:val="Odstavecseseznamem"/>
              <w:numPr>
                <w:ilvl w:val="0"/>
                <w:numId w:val="10"/>
              </w:numPr>
              <w:ind w:left="356"/>
            </w:pPr>
            <w:r>
              <w:t>chybějící střednědobý systém spolupráce na úrovni ORP</w:t>
            </w:r>
          </w:p>
          <w:p w:rsidR="007804DF" w:rsidRDefault="007804DF" w:rsidP="00DA74EC">
            <w:pPr>
              <w:pStyle w:val="Odstavecseseznamem"/>
              <w:numPr>
                <w:ilvl w:val="0"/>
                <w:numId w:val="10"/>
              </w:numPr>
              <w:ind w:left="356"/>
            </w:pPr>
            <w:r>
              <w:t>neexistuje systém sdílení „dobré praxe“ na horizontální úrovni (metodické komise apod.)</w:t>
            </w:r>
          </w:p>
        </w:tc>
      </w:tr>
      <w:tr w:rsidR="004E557B" w:rsidRPr="004E623A" w:rsidTr="002D01B8">
        <w:tc>
          <w:tcPr>
            <w:tcW w:w="4606" w:type="dxa"/>
            <w:shd w:val="clear" w:color="auto" w:fill="D9D9D9" w:themeFill="background1" w:themeFillShade="D9"/>
          </w:tcPr>
          <w:p w:rsidR="004E557B" w:rsidRPr="004E623A" w:rsidRDefault="004E557B" w:rsidP="002D01B8">
            <w:pPr>
              <w:rPr>
                <w:b/>
              </w:rPr>
            </w:pPr>
            <w:r w:rsidRPr="004E623A">
              <w:rPr>
                <w:b/>
              </w:rPr>
              <w:t>PŘÍLEŽITOSTI</w:t>
            </w:r>
          </w:p>
        </w:tc>
        <w:tc>
          <w:tcPr>
            <w:tcW w:w="4606" w:type="dxa"/>
            <w:shd w:val="clear" w:color="auto" w:fill="D9D9D9" w:themeFill="background1" w:themeFillShade="D9"/>
          </w:tcPr>
          <w:p w:rsidR="004E557B" w:rsidRPr="004E623A" w:rsidRDefault="004E557B" w:rsidP="002D01B8">
            <w:pPr>
              <w:rPr>
                <w:b/>
              </w:rPr>
            </w:pPr>
            <w:r w:rsidRPr="004E623A">
              <w:rPr>
                <w:b/>
              </w:rPr>
              <w:t>HROZBY</w:t>
            </w:r>
          </w:p>
        </w:tc>
      </w:tr>
      <w:tr w:rsidR="004E557B" w:rsidTr="002D01B8">
        <w:tc>
          <w:tcPr>
            <w:tcW w:w="4606" w:type="dxa"/>
          </w:tcPr>
          <w:p w:rsidR="004E557B" w:rsidRDefault="004E557B" w:rsidP="00DA74EC">
            <w:pPr>
              <w:pStyle w:val="Odstavecseseznamem"/>
              <w:numPr>
                <w:ilvl w:val="0"/>
                <w:numId w:val="12"/>
              </w:numPr>
              <w:ind w:left="426"/>
            </w:pPr>
            <w:r>
              <w:t>zjednodušené žádosti o finance z fondů EU („šablony“)</w:t>
            </w:r>
          </w:p>
          <w:p w:rsidR="004E557B" w:rsidRDefault="007804DF" w:rsidP="00DA74EC">
            <w:pPr>
              <w:pStyle w:val="Odstavecseseznamem"/>
              <w:numPr>
                <w:ilvl w:val="0"/>
                <w:numId w:val="12"/>
              </w:numPr>
              <w:ind w:left="426"/>
            </w:pPr>
            <w:r>
              <w:t>podpora ze strany N</w:t>
            </w:r>
            <w:r w:rsidR="00633705">
              <w:t>PI ČR</w:t>
            </w:r>
          </w:p>
          <w:p w:rsidR="00633705" w:rsidRDefault="00633705" w:rsidP="00DA74EC">
            <w:pPr>
              <w:pStyle w:val="Odstavecseseznamem"/>
              <w:numPr>
                <w:ilvl w:val="0"/>
                <w:numId w:val="12"/>
              </w:numPr>
              <w:ind w:left="426"/>
            </w:pPr>
            <w:r>
              <w:t>návaznost spolupráce na MAP I</w:t>
            </w:r>
          </w:p>
          <w:p w:rsidR="00633705" w:rsidRDefault="00633705" w:rsidP="00DA74EC">
            <w:pPr>
              <w:pStyle w:val="Odstavecseseznamem"/>
              <w:numPr>
                <w:ilvl w:val="0"/>
                <w:numId w:val="12"/>
              </w:numPr>
              <w:ind w:left="426"/>
            </w:pPr>
            <w:r>
              <w:t>zpracovaný místní plán inkluze ve vzdělávání</w:t>
            </w:r>
          </w:p>
          <w:p w:rsidR="005A2969" w:rsidRDefault="005A2969" w:rsidP="00DA74EC">
            <w:pPr>
              <w:pStyle w:val="Odstavecseseznamem"/>
              <w:numPr>
                <w:ilvl w:val="0"/>
                <w:numId w:val="12"/>
              </w:numPr>
              <w:ind w:left="426"/>
            </w:pPr>
            <w:r>
              <w:t>zahájení realizace „školského“ projektu v Litvínově</w:t>
            </w:r>
          </w:p>
        </w:tc>
        <w:tc>
          <w:tcPr>
            <w:tcW w:w="4606" w:type="dxa"/>
          </w:tcPr>
          <w:p w:rsidR="004E557B" w:rsidRDefault="007804DF" w:rsidP="00DA74EC">
            <w:pPr>
              <w:pStyle w:val="Odstavecseseznamem"/>
              <w:numPr>
                <w:ilvl w:val="0"/>
                <w:numId w:val="11"/>
              </w:numPr>
              <w:ind w:left="356"/>
            </w:pPr>
            <w:r>
              <w:t>neochota obcí investovat mimo vlastní území</w:t>
            </w:r>
          </w:p>
          <w:p w:rsidR="004E557B" w:rsidRDefault="007804DF" w:rsidP="00DA74EC">
            <w:pPr>
              <w:pStyle w:val="Odstavecseseznamem"/>
              <w:numPr>
                <w:ilvl w:val="0"/>
                <w:numId w:val="11"/>
              </w:numPr>
              <w:ind w:left="356"/>
            </w:pPr>
            <w:r>
              <w:t>změny pravidel v rámci realizace společného projektu (volby do zastupitelstva, předpisy a výklad ministerstva apod.)</w:t>
            </w:r>
          </w:p>
          <w:p w:rsidR="004E557B" w:rsidRDefault="007804DF" w:rsidP="00DA74EC">
            <w:pPr>
              <w:pStyle w:val="Odstavecseseznamem"/>
              <w:numPr>
                <w:ilvl w:val="0"/>
                <w:numId w:val="11"/>
              </w:numPr>
              <w:ind w:left="356"/>
            </w:pPr>
            <w:r>
              <w:t>složitá</w:t>
            </w:r>
            <w:r w:rsidR="004E557B">
              <w:t xml:space="preserve"> administrace </w:t>
            </w:r>
            <w:r>
              <w:t xml:space="preserve">a dlouhotrvající schvalování </w:t>
            </w:r>
            <w:r w:rsidR="00E621F2">
              <w:t>obcemi napříč ORP</w:t>
            </w:r>
          </w:p>
          <w:p w:rsidR="004E557B" w:rsidRDefault="004E557B" w:rsidP="002D01B8"/>
        </w:tc>
      </w:tr>
    </w:tbl>
    <w:p w:rsidR="00EC28BE" w:rsidRDefault="00EC28BE" w:rsidP="00EC28BE"/>
    <w:p w:rsidR="00EC28BE" w:rsidRDefault="00247C90" w:rsidP="00EC28BE">
      <w:r w:rsidRPr="00633705">
        <w:rPr>
          <w:b/>
        </w:rPr>
        <w:t>5. DOPLNĚNÍ A REKONSTRUKCE POTŘEBNÉ INFRASTRUKTURY</w:t>
      </w:r>
    </w:p>
    <w:tbl>
      <w:tblPr>
        <w:tblStyle w:val="Mkatabulky"/>
        <w:tblW w:w="0" w:type="auto"/>
        <w:tblLook w:val="04A0" w:firstRow="1" w:lastRow="0" w:firstColumn="1" w:lastColumn="0" w:noHBand="0" w:noVBand="1"/>
      </w:tblPr>
      <w:tblGrid>
        <w:gridCol w:w="4572"/>
        <w:gridCol w:w="4573"/>
      </w:tblGrid>
      <w:tr w:rsidR="00C12568" w:rsidRPr="004E623A" w:rsidTr="002D01B8">
        <w:tc>
          <w:tcPr>
            <w:tcW w:w="4606" w:type="dxa"/>
            <w:shd w:val="clear" w:color="auto" w:fill="D9D9D9" w:themeFill="background1" w:themeFillShade="D9"/>
          </w:tcPr>
          <w:p w:rsidR="00C12568" w:rsidRPr="004E623A" w:rsidRDefault="00C12568" w:rsidP="002D01B8">
            <w:pPr>
              <w:rPr>
                <w:b/>
              </w:rPr>
            </w:pPr>
            <w:r w:rsidRPr="004E623A">
              <w:rPr>
                <w:b/>
              </w:rPr>
              <w:t>SILNÉ STRÁNKY</w:t>
            </w:r>
          </w:p>
        </w:tc>
        <w:tc>
          <w:tcPr>
            <w:tcW w:w="4606" w:type="dxa"/>
            <w:shd w:val="clear" w:color="auto" w:fill="D9D9D9" w:themeFill="background1" w:themeFillShade="D9"/>
          </w:tcPr>
          <w:p w:rsidR="00C12568" w:rsidRPr="004E623A" w:rsidRDefault="00C12568" w:rsidP="002D01B8">
            <w:pPr>
              <w:rPr>
                <w:b/>
              </w:rPr>
            </w:pPr>
            <w:r w:rsidRPr="004E623A">
              <w:rPr>
                <w:b/>
              </w:rPr>
              <w:t>SLABÉ STRÁNKY</w:t>
            </w:r>
          </w:p>
        </w:tc>
      </w:tr>
      <w:tr w:rsidR="00C12568" w:rsidTr="002D01B8">
        <w:tc>
          <w:tcPr>
            <w:tcW w:w="4606" w:type="dxa"/>
          </w:tcPr>
          <w:p w:rsidR="00C12568" w:rsidRDefault="00C12568" w:rsidP="00DA74EC">
            <w:pPr>
              <w:pStyle w:val="Odstavecseseznamem"/>
              <w:numPr>
                <w:ilvl w:val="0"/>
                <w:numId w:val="10"/>
              </w:numPr>
              <w:ind w:left="426"/>
            </w:pPr>
            <w:r>
              <w:t>zájem zřizovatelů o dobré fungování škol</w:t>
            </w:r>
          </w:p>
          <w:p w:rsidR="00C12568" w:rsidRDefault="00C12568" w:rsidP="00DA74EC">
            <w:pPr>
              <w:pStyle w:val="Odstavecseseznamem"/>
              <w:numPr>
                <w:ilvl w:val="0"/>
                <w:numId w:val="10"/>
              </w:numPr>
              <w:ind w:left="426"/>
            </w:pPr>
            <w:r>
              <w:t>dostatečná kapacita škol v území</w:t>
            </w:r>
          </w:p>
          <w:p w:rsidR="00C12568" w:rsidRDefault="00C12568" w:rsidP="00DA74EC">
            <w:pPr>
              <w:pStyle w:val="Odstavecseseznamem"/>
              <w:numPr>
                <w:ilvl w:val="0"/>
                <w:numId w:val="10"/>
              </w:numPr>
              <w:ind w:left="426"/>
            </w:pPr>
            <w:r>
              <w:t>velký podíl spojených ředitelství ZŠ a MŠ</w:t>
            </w:r>
          </w:p>
          <w:p w:rsidR="00C12568" w:rsidRDefault="00C12568" w:rsidP="002D01B8"/>
          <w:p w:rsidR="00C12568" w:rsidRDefault="00C12568" w:rsidP="002D01B8"/>
          <w:p w:rsidR="00C12568" w:rsidRDefault="00C12568" w:rsidP="002D01B8"/>
        </w:tc>
        <w:tc>
          <w:tcPr>
            <w:tcW w:w="4606" w:type="dxa"/>
          </w:tcPr>
          <w:p w:rsidR="00C12568" w:rsidRDefault="00C12568" w:rsidP="00DA74EC">
            <w:pPr>
              <w:pStyle w:val="Odstavecseseznamem"/>
              <w:numPr>
                <w:ilvl w:val="0"/>
                <w:numId w:val="10"/>
              </w:numPr>
              <w:ind w:left="356"/>
            </w:pPr>
            <w:r>
              <w:t xml:space="preserve">chybějící </w:t>
            </w:r>
            <w:r w:rsidR="00AD2A54">
              <w:t xml:space="preserve">nebo technicky nevyhovující </w:t>
            </w:r>
            <w:r>
              <w:t>doplňková infrastruktura nebo její nedostatečná kapacita u řady škol (tělocvična, hřiště, zahrada, specializované učebny,...)</w:t>
            </w:r>
          </w:p>
          <w:p w:rsidR="00C12568" w:rsidRDefault="00C12568" w:rsidP="00DA74EC">
            <w:pPr>
              <w:pStyle w:val="Odstavecseseznamem"/>
              <w:numPr>
                <w:ilvl w:val="0"/>
                <w:numId w:val="10"/>
              </w:numPr>
              <w:ind w:left="356"/>
            </w:pPr>
            <w:r>
              <w:t xml:space="preserve">nedostatečné finanční zdroje zřizovatelů, </w:t>
            </w:r>
          </w:p>
          <w:p w:rsidR="00C12568" w:rsidRDefault="00C12568" w:rsidP="00DA74EC">
            <w:pPr>
              <w:pStyle w:val="Odstavecseseznamem"/>
              <w:numPr>
                <w:ilvl w:val="0"/>
                <w:numId w:val="10"/>
              </w:numPr>
              <w:ind w:left="356"/>
            </w:pPr>
            <w:r>
              <w:t>malá připravenost konkrétních projektů včetně potřebné dokumentace a povolení</w:t>
            </w:r>
          </w:p>
        </w:tc>
      </w:tr>
      <w:tr w:rsidR="00C12568" w:rsidRPr="004E623A" w:rsidTr="002D01B8">
        <w:tc>
          <w:tcPr>
            <w:tcW w:w="4606" w:type="dxa"/>
            <w:shd w:val="clear" w:color="auto" w:fill="D9D9D9" w:themeFill="background1" w:themeFillShade="D9"/>
          </w:tcPr>
          <w:p w:rsidR="00C12568" w:rsidRPr="004E623A" w:rsidRDefault="00C12568" w:rsidP="002D01B8">
            <w:pPr>
              <w:rPr>
                <w:b/>
              </w:rPr>
            </w:pPr>
            <w:r w:rsidRPr="004E623A">
              <w:rPr>
                <w:b/>
              </w:rPr>
              <w:t>PŘÍLEŽITOSTI</w:t>
            </w:r>
          </w:p>
        </w:tc>
        <w:tc>
          <w:tcPr>
            <w:tcW w:w="4606" w:type="dxa"/>
            <w:shd w:val="clear" w:color="auto" w:fill="D9D9D9" w:themeFill="background1" w:themeFillShade="D9"/>
          </w:tcPr>
          <w:p w:rsidR="00C12568" w:rsidRPr="004E623A" w:rsidRDefault="00C12568" w:rsidP="002D01B8">
            <w:pPr>
              <w:rPr>
                <w:b/>
              </w:rPr>
            </w:pPr>
            <w:r w:rsidRPr="004E623A">
              <w:rPr>
                <w:b/>
              </w:rPr>
              <w:t>HROZBY</w:t>
            </w:r>
          </w:p>
        </w:tc>
      </w:tr>
      <w:tr w:rsidR="00C12568" w:rsidTr="002D01B8">
        <w:tc>
          <w:tcPr>
            <w:tcW w:w="4606" w:type="dxa"/>
          </w:tcPr>
          <w:p w:rsidR="00C12568" w:rsidRDefault="00D809F4" w:rsidP="00DA74EC">
            <w:pPr>
              <w:pStyle w:val="Odstavecseseznamem"/>
              <w:numPr>
                <w:ilvl w:val="0"/>
                <w:numId w:val="12"/>
              </w:numPr>
              <w:ind w:left="426"/>
            </w:pPr>
            <w:r>
              <w:t>další zdroje financování (SF EU, státní, krajský rozpočet, ...)</w:t>
            </w:r>
          </w:p>
          <w:p w:rsidR="00D809F4" w:rsidRDefault="00D809F4" w:rsidP="00DA74EC">
            <w:pPr>
              <w:pStyle w:val="Odstavecseseznamem"/>
              <w:numPr>
                <w:ilvl w:val="0"/>
                <w:numId w:val="12"/>
              </w:numPr>
              <w:ind w:left="426"/>
            </w:pPr>
            <w:r>
              <w:t>využití prostředků od sponzorů z řad místních podnikatelů</w:t>
            </w:r>
          </w:p>
        </w:tc>
        <w:tc>
          <w:tcPr>
            <w:tcW w:w="4606" w:type="dxa"/>
          </w:tcPr>
          <w:p w:rsidR="00C12568" w:rsidRDefault="00C12568" w:rsidP="00DA74EC">
            <w:pPr>
              <w:pStyle w:val="Odstavecseseznamem"/>
              <w:numPr>
                <w:ilvl w:val="0"/>
                <w:numId w:val="11"/>
              </w:numPr>
              <w:ind w:left="356"/>
            </w:pPr>
            <w:r>
              <w:t>postupné stárnutí infrastruktury,</w:t>
            </w:r>
          </w:p>
          <w:p w:rsidR="00C12568" w:rsidRDefault="00C12568" w:rsidP="00DA74EC">
            <w:pPr>
              <w:pStyle w:val="Odstavecseseznamem"/>
              <w:numPr>
                <w:ilvl w:val="0"/>
                <w:numId w:val="11"/>
              </w:numPr>
              <w:ind w:left="356"/>
            </w:pPr>
            <w:r>
              <w:t>zpřísňující předpisy a požadavky ministerstev na školní infrastrukturu,</w:t>
            </w:r>
          </w:p>
          <w:p w:rsidR="00C12568" w:rsidRDefault="00C12568" w:rsidP="00DA74EC">
            <w:pPr>
              <w:pStyle w:val="Odstavecseseznamem"/>
              <w:numPr>
                <w:ilvl w:val="0"/>
                <w:numId w:val="11"/>
              </w:numPr>
              <w:ind w:left="356"/>
            </w:pPr>
            <w:r>
              <w:t>nutné změny již hotové dokumentace v návaznosti na nové požadavky poskytovatele dotace</w:t>
            </w:r>
          </w:p>
        </w:tc>
      </w:tr>
    </w:tbl>
    <w:p w:rsidR="00017BF8" w:rsidRDefault="00017BF8"/>
    <w:p w:rsidR="00ED57C3" w:rsidRDefault="00ED57C3" w:rsidP="007C679B">
      <w:pPr>
        <w:sectPr w:rsidR="00ED57C3" w:rsidSect="008536D4">
          <w:pgSz w:w="11906" w:h="16838"/>
          <w:pgMar w:top="567" w:right="1559" w:bottom="539" w:left="1418" w:header="709" w:footer="709" w:gutter="0"/>
          <w:cols w:space="708"/>
          <w:docGrid w:linePitch="360"/>
        </w:sectPr>
      </w:pPr>
    </w:p>
    <w:p w:rsidR="00DF34C3" w:rsidRDefault="0008633D" w:rsidP="00177836">
      <w:pPr>
        <w:pStyle w:val="Nadpis1"/>
        <w:ind w:left="1276" w:hanging="852"/>
      </w:pPr>
      <w:bookmarkStart w:id="25" w:name="_Toc35118095"/>
      <w:r>
        <w:t>4.</w:t>
      </w:r>
      <w:r>
        <w:tab/>
      </w:r>
      <w:r w:rsidR="00177836">
        <w:t>Posouzení projektových záměrů pro investiční intervence v SC 2.4 IROP a pro integrované nástroje ITI,            IPRÚ a CLLD zpracovaný pro SÚ ORP Litvínov v rámci MAP I</w:t>
      </w:r>
      <w:bookmarkEnd w:id="25"/>
    </w:p>
    <w:tbl>
      <w:tblPr>
        <w:tblStyle w:val="Mkatabulky"/>
        <w:tblW w:w="13325" w:type="dxa"/>
        <w:jc w:val="center"/>
        <w:tblLayout w:type="fixed"/>
        <w:tblLook w:val="04A0" w:firstRow="1" w:lastRow="0" w:firstColumn="1" w:lastColumn="0" w:noHBand="0" w:noVBand="1"/>
      </w:tblPr>
      <w:tblGrid>
        <w:gridCol w:w="1593"/>
        <w:gridCol w:w="1668"/>
        <w:gridCol w:w="993"/>
        <w:gridCol w:w="1134"/>
        <w:gridCol w:w="810"/>
        <w:gridCol w:w="850"/>
        <w:gridCol w:w="851"/>
        <w:gridCol w:w="749"/>
        <w:gridCol w:w="850"/>
        <w:gridCol w:w="709"/>
        <w:gridCol w:w="850"/>
        <w:gridCol w:w="2268"/>
      </w:tblGrid>
      <w:tr w:rsidR="00DF34C3" w:rsidRPr="00BB069A" w:rsidTr="00DF34C3">
        <w:trPr>
          <w:cantSplit/>
          <w:trHeight w:val="495"/>
          <w:tblHeader/>
          <w:jc w:val="center"/>
        </w:trPr>
        <w:tc>
          <w:tcPr>
            <w:tcW w:w="1593" w:type="dxa"/>
            <w:vMerge w:val="restart"/>
            <w:tcBorders>
              <w:top w:val="nil"/>
              <w:left w:val="nil"/>
              <w:bottom w:val="single" w:sz="4" w:space="0" w:color="FFFFFF" w:themeColor="background1"/>
              <w:right w:val="single" w:sz="4" w:space="0" w:color="FFFFFF" w:themeColor="background1"/>
            </w:tcBorders>
            <w:shd w:val="clear" w:color="auto" w:fill="000000" w:themeFill="text1"/>
            <w:vAlign w:val="center"/>
          </w:tcPr>
          <w:p w:rsidR="00DF34C3" w:rsidRPr="00BB069A" w:rsidRDefault="00DF34C3" w:rsidP="000C0DB5">
            <w:pPr>
              <w:jc w:val="center"/>
              <w:rPr>
                <w:b/>
                <w:color w:val="FFFFFF" w:themeColor="background1"/>
                <w:sz w:val="16"/>
                <w:szCs w:val="16"/>
              </w:rPr>
            </w:pPr>
            <w:r w:rsidRPr="00BB069A">
              <w:rPr>
                <w:b/>
                <w:color w:val="FFFFFF" w:themeColor="background1"/>
                <w:sz w:val="16"/>
                <w:szCs w:val="16"/>
              </w:rPr>
              <w:t>Identifikace školy, školského zařízení či dalšího subjektu</w:t>
            </w:r>
          </w:p>
          <w:p w:rsidR="00DF34C3" w:rsidRPr="00BB069A" w:rsidRDefault="00DF34C3" w:rsidP="000C0DB5">
            <w:pPr>
              <w:jc w:val="center"/>
              <w:rPr>
                <w:b/>
                <w:color w:val="FFFFFF" w:themeColor="background1"/>
                <w:sz w:val="16"/>
                <w:szCs w:val="16"/>
              </w:rPr>
            </w:pPr>
          </w:p>
        </w:tc>
        <w:tc>
          <w:tcPr>
            <w:tcW w:w="1668"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BB069A" w:rsidRDefault="00DF34C3" w:rsidP="000C0DB5">
            <w:pPr>
              <w:ind w:left="-44"/>
              <w:jc w:val="center"/>
              <w:rPr>
                <w:b/>
                <w:color w:val="FFFFFF" w:themeColor="background1"/>
                <w:sz w:val="16"/>
                <w:szCs w:val="16"/>
              </w:rPr>
            </w:pPr>
            <w:r w:rsidRPr="00BB069A">
              <w:rPr>
                <w:b/>
                <w:color w:val="FFFFFF" w:themeColor="background1"/>
                <w:sz w:val="16"/>
                <w:szCs w:val="16"/>
              </w:rPr>
              <w:t>Název projektu</w:t>
            </w:r>
          </w:p>
        </w:tc>
        <w:tc>
          <w:tcPr>
            <w:tcW w:w="993"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BB069A" w:rsidRDefault="00DF34C3" w:rsidP="000C0DB5">
            <w:pPr>
              <w:jc w:val="center"/>
              <w:rPr>
                <w:b/>
                <w:color w:val="FFFFFF" w:themeColor="background1"/>
                <w:sz w:val="16"/>
                <w:szCs w:val="16"/>
              </w:rPr>
            </w:pPr>
            <w:r w:rsidRPr="00BB069A">
              <w:rPr>
                <w:b/>
                <w:color w:val="FFFFFF" w:themeColor="background1"/>
                <w:sz w:val="16"/>
                <w:szCs w:val="16"/>
              </w:rPr>
              <w:t xml:space="preserve">Očekávané celkové náklady projektu  </w:t>
            </w:r>
            <w:r>
              <w:rPr>
                <w:b/>
                <w:color w:val="FFFFFF" w:themeColor="background1"/>
                <w:sz w:val="16"/>
                <w:szCs w:val="16"/>
              </w:rPr>
              <w:t xml:space="preserve">(mil. </w:t>
            </w:r>
            <w:r w:rsidRPr="00BB069A">
              <w:rPr>
                <w:b/>
                <w:color w:val="FFFFFF" w:themeColor="background1"/>
                <w:sz w:val="16"/>
                <w:szCs w:val="16"/>
              </w:rPr>
              <w:t>Kč</w:t>
            </w:r>
            <w:r>
              <w:rPr>
                <w:b/>
                <w:color w:val="FFFFFF" w:themeColor="background1"/>
                <w:sz w:val="16"/>
                <w:szCs w:val="16"/>
              </w:rPr>
              <w:t>)</w:t>
            </w:r>
          </w:p>
        </w:tc>
        <w:tc>
          <w:tcPr>
            <w:tcW w:w="1134"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BB069A" w:rsidRDefault="00DF34C3" w:rsidP="000C0DB5">
            <w:pPr>
              <w:jc w:val="center"/>
              <w:rPr>
                <w:b/>
                <w:color w:val="FFFFFF" w:themeColor="background1"/>
                <w:sz w:val="16"/>
                <w:szCs w:val="16"/>
              </w:rPr>
            </w:pPr>
            <w:r w:rsidRPr="00BB069A">
              <w:rPr>
                <w:b/>
                <w:color w:val="FFFFFF" w:themeColor="background1"/>
                <w:sz w:val="16"/>
                <w:szCs w:val="16"/>
              </w:rPr>
              <w:t>Předpokládaný termín realizace projektu</w:t>
            </w:r>
          </w:p>
        </w:tc>
        <w:tc>
          <w:tcPr>
            <w:tcW w:w="810"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BB069A" w:rsidRDefault="00DF34C3" w:rsidP="000C0DB5">
            <w:pPr>
              <w:jc w:val="center"/>
              <w:rPr>
                <w:b/>
                <w:color w:val="FFFFFF" w:themeColor="background1"/>
                <w:sz w:val="16"/>
                <w:szCs w:val="16"/>
              </w:rPr>
            </w:pPr>
            <w:r w:rsidRPr="00BB069A">
              <w:rPr>
                <w:b/>
                <w:color w:val="FFFFFF" w:themeColor="background1"/>
                <w:sz w:val="16"/>
                <w:szCs w:val="16"/>
              </w:rPr>
              <w:t>Soulad s cílem MAP</w:t>
            </w:r>
          </w:p>
        </w:tc>
        <w:tc>
          <w:tcPr>
            <w:tcW w:w="4859" w:type="dxa"/>
            <w:gridSpan w:val="6"/>
            <w:tcBorders>
              <w:top w:val="nil"/>
              <w:left w:val="single" w:sz="4" w:space="0" w:color="FFFFFF" w:themeColor="background1"/>
              <w:bottom w:val="single" w:sz="4" w:space="0" w:color="FFFFFF" w:themeColor="background1"/>
              <w:right w:val="single" w:sz="4" w:space="0" w:color="auto"/>
            </w:tcBorders>
            <w:shd w:val="clear" w:color="auto" w:fill="000000" w:themeFill="text1"/>
            <w:vAlign w:val="center"/>
          </w:tcPr>
          <w:p w:rsidR="00DF34C3" w:rsidRPr="00BB069A" w:rsidRDefault="00DF34C3" w:rsidP="000C0DB5">
            <w:pPr>
              <w:jc w:val="center"/>
              <w:rPr>
                <w:b/>
                <w:color w:val="FFFFFF" w:themeColor="background1"/>
                <w:sz w:val="16"/>
                <w:szCs w:val="16"/>
              </w:rPr>
            </w:pPr>
            <w:r w:rsidRPr="00BB069A">
              <w:rPr>
                <w:b/>
                <w:color w:val="FFFFFF" w:themeColor="background1"/>
                <w:sz w:val="16"/>
                <w:szCs w:val="16"/>
              </w:rPr>
              <w:t>Typ projektu:</w:t>
            </w:r>
          </w:p>
          <w:p w:rsidR="00DF34C3" w:rsidRPr="00BB069A" w:rsidRDefault="00DF34C3" w:rsidP="000C0DB5">
            <w:pPr>
              <w:jc w:val="center"/>
              <w:rPr>
                <w:b/>
                <w:color w:val="FFFFFF" w:themeColor="background1"/>
              </w:rPr>
            </w:pPr>
            <w:r w:rsidRPr="00BB069A">
              <w:rPr>
                <w:b/>
                <w:color w:val="FFFFFF" w:themeColor="background1"/>
                <w:sz w:val="16"/>
                <w:szCs w:val="16"/>
              </w:rPr>
              <w:t>S vazbou na klíčové kompetence IROP</w:t>
            </w:r>
          </w:p>
        </w:tc>
        <w:tc>
          <w:tcPr>
            <w:tcW w:w="2268" w:type="dxa"/>
            <w:vMerge w:val="restart"/>
            <w:tcBorders>
              <w:top w:val="single" w:sz="4" w:space="0" w:color="auto"/>
              <w:left w:val="single" w:sz="4" w:space="0" w:color="auto"/>
              <w:right w:val="single" w:sz="4" w:space="0" w:color="auto"/>
            </w:tcBorders>
            <w:shd w:val="clear" w:color="auto" w:fill="FFFF00"/>
            <w:vAlign w:val="center"/>
          </w:tcPr>
          <w:p w:rsidR="00DF34C3" w:rsidRDefault="00DF34C3" w:rsidP="00DF34C3">
            <w:pPr>
              <w:jc w:val="center"/>
              <w:rPr>
                <w:b/>
                <w:i/>
                <w:sz w:val="20"/>
                <w:szCs w:val="20"/>
              </w:rPr>
            </w:pPr>
            <w:r>
              <w:rPr>
                <w:b/>
                <w:i/>
                <w:sz w:val="20"/>
                <w:szCs w:val="20"/>
              </w:rPr>
              <w:t>STAV ZÁMĚRU K</w:t>
            </w:r>
          </w:p>
          <w:p w:rsidR="00DF34C3" w:rsidRPr="003A7E4E" w:rsidRDefault="00DF34C3" w:rsidP="00DF34C3">
            <w:pPr>
              <w:jc w:val="center"/>
              <w:rPr>
                <w:b/>
                <w:i/>
                <w:sz w:val="20"/>
                <w:szCs w:val="20"/>
              </w:rPr>
            </w:pPr>
            <w:r>
              <w:rPr>
                <w:b/>
                <w:i/>
                <w:sz w:val="20"/>
                <w:szCs w:val="20"/>
              </w:rPr>
              <w:t>31. 1. 2020</w:t>
            </w:r>
          </w:p>
        </w:tc>
      </w:tr>
      <w:tr w:rsidR="00DF34C3" w:rsidRPr="000D02F0" w:rsidTr="00DF34C3">
        <w:trPr>
          <w:cantSplit/>
          <w:trHeight w:val="682"/>
          <w:tblHeader/>
          <w:jc w:val="center"/>
        </w:trPr>
        <w:tc>
          <w:tcPr>
            <w:tcW w:w="1593"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tcPr>
          <w:p w:rsidR="00DF34C3" w:rsidRPr="000D02F0" w:rsidRDefault="00DF34C3" w:rsidP="000C0DB5">
            <w:pPr>
              <w:rPr>
                <w:color w:val="FFFFFF" w:themeColor="background1"/>
                <w:sz w:val="16"/>
                <w:szCs w:val="16"/>
              </w:rPr>
            </w:pPr>
          </w:p>
        </w:tc>
        <w:tc>
          <w:tcPr>
            <w:tcW w:w="16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ind w:left="-44"/>
              <w:rPr>
                <w:color w:val="FFFFFF" w:themeColor="background1"/>
                <w:sz w:val="16"/>
                <w:szCs w:val="16"/>
              </w:rPr>
            </w:pPr>
          </w:p>
        </w:tc>
        <w:tc>
          <w:tcPr>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jc w:val="center"/>
              <w:rPr>
                <w:color w:val="FFFFFF" w:themeColor="background1"/>
                <w:sz w:val="16"/>
                <w:szCs w:val="16"/>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F34C3" w:rsidRPr="000D02F0" w:rsidRDefault="00DF34C3" w:rsidP="000C0DB5">
            <w:pPr>
              <w:rPr>
                <w:color w:val="FFFFFF" w:themeColor="background1"/>
                <w:sz w:val="16"/>
                <w:szCs w:val="16"/>
              </w:rPr>
            </w:pPr>
          </w:p>
        </w:tc>
        <w:tc>
          <w:tcPr>
            <w:tcW w:w="81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F34C3" w:rsidRPr="000D02F0" w:rsidRDefault="00DF34C3" w:rsidP="000C0DB5">
            <w:pPr>
              <w:rPr>
                <w:color w:val="FFFFFF" w:themeColor="background1"/>
                <w:sz w:val="16"/>
                <w:szCs w:val="16"/>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jc w:val="center"/>
              <w:rPr>
                <w:color w:val="FFFFFF" w:themeColor="background1"/>
                <w:sz w:val="14"/>
                <w:szCs w:val="14"/>
              </w:rPr>
            </w:pPr>
            <w:r w:rsidRPr="000D02F0">
              <w:rPr>
                <w:color w:val="FFFFFF" w:themeColor="background1"/>
                <w:sz w:val="14"/>
                <w:szCs w:val="14"/>
              </w:rPr>
              <w:t>Cizí jazyk</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jc w:val="center"/>
              <w:rPr>
                <w:color w:val="FFFFFF" w:themeColor="background1"/>
                <w:sz w:val="14"/>
                <w:szCs w:val="14"/>
              </w:rPr>
            </w:pPr>
            <w:r w:rsidRPr="000D02F0">
              <w:rPr>
                <w:color w:val="FFFFFF" w:themeColor="background1"/>
                <w:sz w:val="14"/>
                <w:szCs w:val="14"/>
              </w:rPr>
              <w:t>Přírodní vědy</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jc w:val="center"/>
              <w:rPr>
                <w:color w:val="FFFFFF" w:themeColor="background1"/>
                <w:sz w:val="14"/>
                <w:szCs w:val="14"/>
              </w:rPr>
            </w:pPr>
            <w:r w:rsidRPr="000D02F0">
              <w:rPr>
                <w:color w:val="FFFFFF" w:themeColor="background1"/>
                <w:sz w:val="14"/>
                <w:szCs w:val="14"/>
              </w:rPr>
              <w:t>Technické a řemeslné obory</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jc w:val="center"/>
              <w:rPr>
                <w:color w:val="FFFFFF" w:themeColor="background1"/>
                <w:sz w:val="14"/>
                <w:szCs w:val="14"/>
              </w:rPr>
            </w:pPr>
            <w:r w:rsidRPr="000D02F0">
              <w:rPr>
                <w:color w:val="FFFFFF" w:themeColor="background1"/>
                <w:sz w:val="14"/>
                <w:szCs w:val="14"/>
              </w:rPr>
              <w:t>Práce s digitálními technologiemi</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F34C3" w:rsidRPr="000D02F0" w:rsidRDefault="00DF34C3" w:rsidP="000C0DB5">
            <w:pPr>
              <w:jc w:val="center"/>
              <w:rPr>
                <w:color w:val="FFFFFF" w:themeColor="background1"/>
                <w:sz w:val="14"/>
                <w:szCs w:val="14"/>
              </w:rPr>
            </w:pPr>
            <w:r w:rsidRPr="000D02F0">
              <w:rPr>
                <w:color w:val="FFFFFF" w:themeColor="background1"/>
                <w:sz w:val="14"/>
                <w:szCs w:val="14"/>
              </w:rPr>
              <w:t>Bezbariérovost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rsidR="00DF34C3" w:rsidRPr="000D02F0" w:rsidRDefault="00DF34C3" w:rsidP="000C0DB5">
            <w:pPr>
              <w:jc w:val="center"/>
              <w:rPr>
                <w:color w:val="FFFFFF" w:themeColor="background1"/>
                <w:sz w:val="14"/>
                <w:szCs w:val="14"/>
              </w:rPr>
            </w:pPr>
            <w:r w:rsidRPr="000D02F0">
              <w:rPr>
                <w:color w:val="FFFFFF" w:themeColor="background1"/>
                <w:sz w:val="14"/>
                <w:szCs w:val="14"/>
              </w:rPr>
              <w:t>Rozšiřování kapacit kmentových učeben</w:t>
            </w:r>
          </w:p>
        </w:tc>
        <w:tc>
          <w:tcPr>
            <w:tcW w:w="2268" w:type="dxa"/>
            <w:vMerge/>
            <w:tcBorders>
              <w:left w:val="single" w:sz="4" w:space="0" w:color="auto"/>
              <w:bottom w:val="single" w:sz="4" w:space="0" w:color="auto"/>
              <w:right w:val="single" w:sz="4" w:space="0" w:color="auto"/>
            </w:tcBorders>
            <w:shd w:val="clear" w:color="auto" w:fill="FFFF00"/>
            <w:vAlign w:val="center"/>
          </w:tcPr>
          <w:p w:rsidR="00DF34C3" w:rsidRPr="000D02F0" w:rsidRDefault="00DF34C3" w:rsidP="00DF34C3">
            <w:pPr>
              <w:jc w:val="center"/>
              <w:rPr>
                <w:color w:val="FFFFFF" w:themeColor="background1"/>
                <w:sz w:val="14"/>
                <w:szCs w:val="14"/>
              </w:rPr>
            </w:pPr>
          </w:p>
        </w:tc>
      </w:tr>
      <w:tr w:rsidR="00DF34C3" w:rsidRPr="00102FB3" w:rsidTr="00DF34C3">
        <w:trPr>
          <w:cantSplit/>
          <w:trHeight w:val="540"/>
          <w:jc w:val="center"/>
        </w:trPr>
        <w:tc>
          <w:tcPr>
            <w:tcW w:w="1593" w:type="dxa"/>
            <w:vMerge w:val="restart"/>
            <w:tcBorders>
              <w:top w:val="single" w:sz="4" w:space="0" w:color="FFFFFF" w:themeColor="background1"/>
            </w:tcBorders>
          </w:tcPr>
          <w:p w:rsidR="00DF34C3" w:rsidRDefault="00DF34C3" w:rsidP="000C0DB5">
            <w:pPr>
              <w:rPr>
                <w:b/>
                <w:sz w:val="18"/>
                <w:szCs w:val="18"/>
              </w:rPr>
            </w:pPr>
            <w:r w:rsidRPr="00FD5702">
              <w:rPr>
                <w:b/>
                <w:sz w:val="18"/>
                <w:szCs w:val="18"/>
              </w:rPr>
              <w:t xml:space="preserve">Základní škola </w:t>
            </w:r>
            <w:r>
              <w:rPr>
                <w:b/>
                <w:sz w:val="18"/>
                <w:szCs w:val="18"/>
              </w:rPr>
              <w:t xml:space="preserve">a Mateřská škola </w:t>
            </w:r>
            <w:r w:rsidRPr="00FD5702">
              <w:rPr>
                <w:b/>
                <w:sz w:val="18"/>
                <w:szCs w:val="18"/>
              </w:rPr>
              <w:t xml:space="preserve">Litvínov </w:t>
            </w:r>
            <w:r>
              <w:rPr>
                <w:b/>
                <w:sz w:val="18"/>
                <w:szCs w:val="18"/>
              </w:rPr>
              <w:t>–</w:t>
            </w:r>
            <w:r w:rsidRPr="00FD5702">
              <w:rPr>
                <w:b/>
                <w:sz w:val="18"/>
                <w:szCs w:val="18"/>
              </w:rPr>
              <w:t xml:space="preserve"> Janov</w:t>
            </w:r>
            <w:r>
              <w:rPr>
                <w:b/>
                <w:sz w:val="18"/>
                <w:szCs w:val="18"/>
              </w:rPr>
              <w:t xml:space="preserve">, Přátelství 160, okres Most </w:t>
            </w:r>
          </w:p>
          <w:p w:rsidR="00DF34C3" w:rsidRDefault="00DF34C3" w:rsidP="000C0DB5">
            <w:pPr>
              <w:rPr>
                <w:b/>
                <w:sz w:val="18"/>
                <w:szCs w:val="18"/>
              </w:rPr>
            </w:pPr>
            <w:r>
              <w:rPr>
                <w:b/>
                <w:sz w:val="18"/>
                <w:szCs w:val="18"/>
              </w:rPr>
              <w:t xml:space="preserve">RED IZO: 116701030; </w:t>
            </w:r>
          </w:p>
          <w:p w:rsidR="00DF34C3" w:rsidRPr="00FD5702" w:rsidRDefault="00DF34C3" w:rsidP="000C0DB5">
            <w:pPr>
              <w:rPr>
                <w:b/>
                <w:sz w:val="18"/>
                <w:szCs w:val="18"/>
              </w:rPr>
            </w:pPr>
            <w:r>
              <w:rPr>
                <w:b/>
                <w:sz w:val="18"/>
                <w:szCs w:val="18"/>
              </w:rPr>
              <w:t>předkladatel žádosti: Město Litvínov</w:t>
            </w:r>
          </w:p>
        </w:tc>
        <w:tc>
          <w:tcPr>
            <w:tcW w:w="1668" w:type="dxa"/>
            <w:tcBorders>
              <w:top w:val="single" w:sz="4" w:space="0" w:color="FFFFFF" w:themeColor="background1"/>
            </w:tcBorders>
            <w:vAlign w:val="center"/>
          </w:tcPr>
          <w:p w:rsidR="00DF34C3" w:rsidRPr="00BB069A" w:rsidRDefault="00DF34C3" w:rsidP="000C0DB5">
            <w:pPr>
              <w:ind w:left="-44"/>
              <w:rPr>
                <w:sz w:val="20"/>
                <w:szCs w:val="20"/>
              </w:rPr>
            </w:pPr>
            <w:r w:rsidRPr="00BB069A">
              <w:rPr>
                <w:sz w:val="20"/>
                <w:szCs w:val="20"/>
              </w:rPr>
              <w:t>Rekonstrukce a modernizace učeben</w:t>
            </w:r>
          </w:p>
        </w:tc>
        <w:tc>
          <w:tcPr>
            <w:tcW w:w="993" w:type="dxa"/>
            <w:tcBorders>
              <w:top w:val="single" w:sz="4" w:space="0" w:color="FFFFFF" w:themeColor="background1"/>
            </w:tcBorders>
            <w:vAlign w:val="center"/>
          </w:tcPr>
          <w:p w:rsidR="00DF34C3" w:rsidRPr="00BB069A" w:rsidRDefault="00DF34C3" w:rsidP="000C0DB5">
            <w:pPr>
              <w:jc w:val="center"/>
              <w:rPr>
                <w:sz w:val="20"/>
                <w:szCs w:val="20"/>
              </w:rPr>
            </w:pPr>
            <w:r>
              <w:rPr>
                <w:sz w:val="20"/>
                <w:szCs w:val="20"/>
              </w:rPr>
              <w:t>20</w:t>
            </w:r>
          </w:p>
        </w:tc>
        <w:tc>
          <w:tcPr>
            <w:tcW w:w="1134" w:type="dxa"/>
            <w:tcBorders>
              <w:top w:val="single" w:sz="4" w:space="0" w:color="FFFFFF" w:themeColor="background1"/>
            </w:tcBorders>
            <w:vAlign w:val="center"/>
          </w:tcPr>
          <w:p w:rsidR="00DF34C3" w:rsidRPr="00BB069A" w:rsidRDefault="00DF34C3" w:rsidP="000C0DB5">
            <w:pPr>
              <w:jc w:val="center"/>
              <w:rPr>
                <w:sz w:val="20"/>
                <w:szCs w:val="20"/>
              </w:rPr>
            </w:pPr>
            <w:r w:rsidRPr="00BB069A">
              <w:rPr>
                <w:sz w:val="20"/>
                <w:szCs w:val="20"/>
              </w:rPr>
              <w:t>2018-2019</w:t>
            </w:r>
          </w:p>
        </w:tc>
        <w:tc>
          <w:tcPr>
            <w:tcW w:w="810" w:type="dxa"/>
            <w:tcBorders>
              <w:top w:val="single" w:sz="4" w:space="0" w:color="FFFFFF" w:themeColor="background1"/>
            </w:tcBorders>
            <w:vAlign w:val="center"/>
          </w:tcPr>
          <w:p w:rsidR="00DF34C3" w:rsidRPr="00536670" w:rsidRDefault="00DF34C3" w:rsidP="000C0DB5">
            <w:pPr>
              <w:jc w:val="center"/>
              <w:rPr>
                <w:sz w:val="16"/>
                <w:szCs w:val="16"/>
              </w:rPr>
            </w:pPr>
            <w:r>
              <w:rPr>
                <w:sz w:val="16"/>
                <w:szCs w:val="16"/>
              </w:rPr>
              <w:t>1.1</w:t>
            </w:r>
          </w:p>
        </w:tc>
        <w:tc>
          <w:tcPr>
            <w:tcW w:w="850"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851"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749"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850"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709" w:type="dxa"/>
            <w:tcBorders>
              <w:top w:val="single" w:sz="4" w:space="0" w:color="FFFFFF" w:themeColor="background1"/>
            </w:tcBorders>
            <w:vAlign w:val="center"/>
          </w:tcPr>
          <w:p w:rsidR="00DF34C3" w:rsidRPr="00536670" w:rsidRDefault="00DF34C3" w:rsidP="000C0DB5">
            <w:pPr>
              <w:jc w:val="center"/>
              <w:rPr>
                <w:sz w:val="16"/>
                <w:szCs w:val="16"/>
              </w:rPr>
            </w:pPr>
            <w:r>
              <w:rPr>
                <w:sz w:val="28"/>
                <w:szCs w:val="16"/>
              </w:rPr>
              <w:t>x</w:t>
            </w:r>
          </w:p>
        </w:tc>
        <w:tc>
          <w:tcPr>
            <w:tcW w:w="850" w:type="dxa"/>
            <w:tcBorders>
              <w:top w:val="single" w:sz="4" w:space="0" w:color="FFFFFF" w:themeColor="background1"/>
            </w:tcBorders>
          </w:tcPr>
          <w:p w:rsidR="00DF34C3" w:rsidRPr="00102FB3" w:rsidRDefault="00DF34C3" w:rsidP="000C0DB5">
            <w:pPr>
              <w:rPr>
                <w:sz w:val="14"/>
                <w:szCs w:val="14"/>
              </w:rPr>
            </w:pPr>
          </w:p>
        </w:tc>
        <w:tc>
          <w:tcPr>
            <w:tcW w:w="2268" w:type="dxa"/>
            <w:tcBorders>
              <w:top w:val="single" w:sz="4" w:space="0" w:color="auto"/>
            </w:tcBorders>
            <w:shd w:val="clear" w:color="auto" w:fill="FFC000"/>
            <w:vAlign w:val="center"/>
          </w:tcPr>
          <w:p w:rsidR="00DF34C3" w:rsidRPr="003A7E4E" w:rsidRDefault="00DF34C3" w:rsidP="00DF34C3">
            <w:pPr>
              <w:jc w:val="center"/>
              <w:rPr>
                <w:sz w:val="18"/>
                <w:szCs w:val="18"/>
              </w:rPr>
            </w:pPr>
            <w:r w:rsidRPr="00DF34C3">
              <w:rPr>
                <w:sz w:val="18"/>
                <w:szCs w:val="18"/>
              </w:rPr>
              <w:t>Podána žádost o dotaci do výzvy IROP č. 92</w:t>
            </w:r>
          </w:p>
        </w:tc>
      </w:tr>
      <w:tr w:rsidR="00DF34C3" w:rsidRPr="00102FB3" w:rsidTr="00DF34C3">
        <w:trPr>
          <w:cantSplit/>
          <w:trHeight w:val="540"/>
          <w:jc w:val="center"/>
        </w:trPr>
        <w:tc>
          <w:tcPr>
            <w:tcW w:w="1593" w:type="dxa"/>
            <w:vMerge/>
          </w:tcPr>
          <w:p w:rsidR="00DF34C3" w:rsidRPr="003C1CA4" w:rsidRDefault="00DF34C3" w:rsidP="000C0DB5">
            <w:pPr>
              <w:rPr>
                <w:sz w:val="18"/>
                <w:szCs w:val="18"/>
              </w:rPr>
            </w:pPr>
          </w:p>
        </w:tc>
        <w:tc>
          <w:tcPr>
            <w:tcW w:w="1668" w:type="dxa"/>
            <w:tcBorders>
              <w:top w:val="single" w:sz="4" w:space="0" w:color="FFFFFF" w:themeColor="background1"/>
            </w:tcBorders>
            <w:vAlign w:val="center"/>
          </w:tcPr>
          <w:p w:rsidR="00DF34C3" w:rsidRPr="00BB069A" w:rsidRDefault="00DF34C3" w:rsidP="000C0DB5">
            <w:pPr>
              <w:ind w:left="-44"/>
              <w:rPr>
                <w:sz w:val="20"/>
                <w:szCs w:val="20"/>
              </w:rPr>
            </w:pPr>
            <w:r w:rsidRPr="00BB069A">
              <w:rPr>
                <w:sz w:val="20"/>
                <w:szCs w:val="20"/>
              </w:rPr>
              <w:t>Po škole se nenudíme</w:t>
            </w:r>
          </w:p>
          <w:p w:rsidR="00DF34C3" w:rsidRPr="00BB069A" w:rsidRDefault="00DF34C3" w:rsidP="000C0DB5">
            <w:pPr>
              <w:ind w:left="-44"/>
              <w:rPr>
                <w:sz w:val="20"/>
                <w:szCs w:val="20"/>
              </w:rPr>
            </w:pPr>
            <w:r w:rsidRPr="00BB069A">
              <w:rPr>
                <w:sz w:val="20"/>
                <w:szCs w:val="20"/>
              </w:rPr>
              <w:t>(školní družina)</w:t>
            </w:r>
          </w:p>
        </w:tc>
        <w:tc>
          <w:tcPr>
            <w:tcW w:w="993" w:type="dxa"/>
            <w:tcBorders>
              <w:top w:val="single" w:sz="4" w:space="0" w:color="FFFFFF" w:themeColor="background1"/>
            </w:tcBorders>
            <w:vAlign w:val="center"/>
          </w:tcPr>
          <w:p w:rsidR="00DF34C3" w:rsidRPr="00BB069A" w:rsidRDefault="00DF34C3" w:rsidP="000C0DB5">
            <w:pPr>
              <w:jc w:val="center"/>
              <w:rPr>
                <w:sz w:val="20"/>
                <w:szCs w:val="20"/>
              </w:rPr>
            </w:pPr>
            <w:r>
              <w:rPr>
                <w:sz w:val="20"/>
                <w:szCs w:val="20"/>
              </w:rPr>
              <w:t>20</w:t>
            </w:r>
          </w:p>
        </w:tc>
        <w:tc>
          <w:tcPr>
            <w:tcW w:w="1134" w:type="dxa"/>
            <w:tcBorders>
              <w:top w:val="single" w:sz="4" w:space="0" w:color="FFFFFF" w:themeColor="background1"/>
            </w:tcBorders>
            <w:vAlign w:val="center"/>
          </w:tcPr>
          <w:p w:rsidR="00DF34C3" w:rsidRPr="00BB069A" w:rsidRDefault="00DF34C3" w:rsidP="000C0DB5">
            <w:pPr>
              <w:jc w:val="center"/>
              <w:rPr>
                <w:sz w:val="20"/>
                <w:szCs w:val="20"/>
              </w:rPr>
            </w:pPr>
            <w:r w:rsidRPr="00BB069A">
              <w:rPr>
                <w:sz w:val="20"/>
                <w:szCs w:val="20"/>
              </w:rPr>
              <w:t>2018-2019</w:t>
            </w:r>
          </w:p>
        </w:tc>
        <w:tc>
          <w:tcPr>
            <w:tcW w:w="810" w:type="dxa"/>
            <w:tcBorders>
              <w:top w:val="single" w:sz="4" w:space="0" w:color="FFFFFF" w:themeColor="background1"/>
            </w:tcBorders>
            <w:vAlign w:val="center"/>
          </w:tcPr>
          <w:p w:rsidR="00DF34C3" w:rsidRPr="00536670" w:rsidRDefault="00DF34C3" w:rsidP="000C0DB5">
            <w:pPr>
              <w:jc w:val="center"/>
              <w:rPr>
                <w:sz w:val="16"/>
                <w:szCs w:val="16"/>
              </w:rPr>
            </w:pPr>
            <w:r>
              <w:rPr>
                <w:sz w:val="16"/>
                <w:szCs w:val="16"/>
              </w:rPr>
              <w:t>1.1</w:t>
            </w:r>
          </w:p>
        </w:tc>
        <w:tc>
          <w:tcPr>
            <w:tcW w:w="850"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851"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749"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850" w:type="dxa"/>
            <w:tcBorders>
              <w:top w:val="single" w:sz="4" w:space="0" w:color="FFFFFF" w:themeColor="background1"/>
            </w:tcBorders>
            <w:vAlign w:val="center"/>
          </w:tcPr>
          <w:p w:rsidR="00DF34C3" w:rsidRPr="00536670" w:rsidRDefault="00DF34C3" w:rsidP="000C0DB5">
            <w:pPr>
              <w:jc w:val="center"/>
              <w:rPr>
                <w:sz w:val="28"/>
                <w:szCs w:val="28"/>
              </w:rPr>
            </w:pPr>
            <w:r w:rsidRPr="00536670">
              <w:rPr>
                <w:sz w:val="28"/>
                <w:szCs w:val="28"/>
              </w:rPr>
              <w:t>x</w:t>
            </w:r>
          </w:p>
        </w:tc>
        <w:tc>
          <w:tcPr>
            <w:tcW w:w="709" w:type="dxa"/>
            <w:tcBorders>
              <w:top w:val="single" w:sz="4" w:space="0" w:color="FFFFFF" w:themeColor="background1"/>
            </w:tcBorders>
            <w:vAlign w:val="center"/>
          </w:tcPr>
          <w:p w:rsidR="00DF34C3" w:rsidRPr="00536670" w:rsidRDefault="00DF34C3" w:rsidP="000C0DB5">
            <w:pPr>
              <w:jc w:val="center"/>
              <w:rPr>
                <w:sz w:val="16"/>
                <w:szCs w:val="16"/>
              </w:rPr>
            </w:pPr>
            <w:r>
              <w:rPr>
                <w:sz w:val="28"/>
                <w:szCs w:val="16"/>
              </w:rPr>
              <w:t>x</w:t>
            </w:r>
          </w:p>
        </w:tc>
        <w:tc>
          <w:tcPr>
            <w:tcW w:w="850" w:type="dxa"/>
            <w:tcBorders>
              <w:top w:val="single" w:sz="4" w:space="0" w:color="FFFFFF" w:themeColor="background1"/>
            </w:tcBorders>
          </w:tcPr>
          <w:p w:rsidR="00DF34C3" w:rsidRPr="00102FB3" w:rsidRDefault="00DF34C3" w:rsidP="000C0DB5">
            <w:pPr>
              <w:rPr>
                <w:sz w:val="14"/>
                <w:szCs w:val="14"/>
              </w:rPr>
            </w:pPr>
          </w:p>
        </w:tc>
        <w:tc>
          <w:tcPr>
            <w:tcW w:w="2268" w:type="dxa"/>
            <w:tcBorders>
              <w:top w:val="single" w:sz="4" w:space="0" w:color="FFFFFF" w:themeColor="background1"/>
            </w:tcBorders>
            <w:shd w:val="clear" w:color="auto" w:fill="92D050"/>
            <w:vAlign w:val="center"/>
          </w:tcPr>
          <w:p w:rsidR="00DF34C3" w:rsidRPr="003A7E4E" w:rsidRDefault="00DF34C3" w:rsidP="00DF34C3">
            <w:pPr>
              <w:jc w:val="center"/>
              <w:rPr>
                <w:sz w:val="18"/>
                <w:szCs w:val="18"/>
              </w:rPr>
            </w:pPr>
            <w:r>
              <w:rPr>
                <w:sz w:val="18"/>
                <w:szCs w:val="18"/>
              </w:rPr>
              <w:t>Realizace</w:t>
            </w:r>
          </w:p>
        </w:tc>
      </w:tr>
      <w:tr w:rsidR="00DF34C3" w:rsidRPr="00102FB3" w:rsidTr="00DF34C3">
        <w:trPr>
          <w:cantSplit/>
          <w:jc w:val="center"/>
        </w:trPr>
        <w:tc>
          <w:tcPr>
            <w:tcW w:w="1593" w:type="dxa"/>
          </w:tcPr>
          <w:p w:rsidR="00DF34C3" w:rsidRDefault="00DF34C3" w:rsidP="000C0DB5">
            <w:pPr>
              <w:rPr>
                <w:b/>
                <w:sz w:val="18"/>
                <w:szCs w:val="18"/>
              </w:rPr>
            </w:pPr>
            <w:r w:rsidRPr="00FD5702">
              <w:rPr>
                <w:b/>
                <w:sz w:val="18"/>
                <w:szCs w:val="18"/>
              </w:rPr>
              <w:t xml:space="preserve">Základní škola Litvínov </w:t>
            </w:r>
            <w:r>
              <w:rPr>
                <w:b/>
                <w:sz w:val="18"/>
                <w:szCs w:val="18"/>
              </w:rPr>
              <w:t>–</w:t>
            </w:r>
            <w:r w:rsidRPr="00FD5702">
              <w:rPr>
                <w:b/>
                <w:sz w:val="18"/>
                <w:szCs w:val="18"/>
              </w:rPr>
              <w:t xml:space="preserve"> Hamr</w:t>
            </w:r>
            <w:r>
              <w:rPr>
                <w:b/>
                <w:sz w:val="18"/>
                <w:szCs w:val="18"/>
              </w:rPr>
              <w:t>; Mládežnická 220, okres Most</w:t>
            </w:r>
          </w:p>
          <w:p w:rsidR="00DF34C3" w:rsidRDefault="00DF34C3" w:rsidP="000C0DB5">
            <w:pPr>
              <w:rPr>
                <w:b/>
                <w:sz w:val="18"/>
                <w:szCs w:val="18"/>
              </w:rPr>
            </w:pPr>
            <w:r>
              <w:rPr>
                <w:b/>
                <w:sz w:val="18"/>
                <w:szCs w:val="18"/>
              </w:rPr>
              <w:t>RED IZO 116701064;</w:t>
            </w:r>
          </w:p>
          <w:p w:rsidR="00DF34C3" w:rsidRPr="00FD5702" w:rsidRDefault="00DF34C3" w:rsidP="000C0DB5">
            <w:pPr>
              <w:rPr>
                <w:b/>
                <w:sz w:val="18"/>
                <w:szCs w:val="18"/>
              </w:rPr>
            </w:pPr>
            <w:r>
              <w:rPr>
                <w:b/>
                <w:sz w:val="18"/>
                <w:szCs w:val="18"/>
              </w:rPr>
              <w:t>Překladatel žádosti: Město Litvínov</w:t>
            </w:r>
          </w:p>
        </w:tc>
        <w:tc>
          <w:tcPr>
            <w:tcW w:w="1668" w:type="dxa"/>
            <w:vAlign w:val="center"/>
          </w:tcPr>
          <w:p w:rsidR="00DF34C3" w:rsidRPr="00BB069A" w:rsidRDefault="00DF34C3" w:rsidP="000C0DB5">
            <w:pPr>
              <w:ind w:left="-44"/>
              <w:rPr>
                <w:sz w:val="20"/>
                <w:szCs w:val="20"/>
              </w:rPr>
            </w:pPr>
            <w:r w:rsidRPr="00BB069A">
              <w:rPr>
                <w:sz w:val="20"/>
                <w:szCs w:val="20"/>
              </w:rPr>
              <w:t>ŠKOLA HRAVĚ A ZDRAVĚ</w:t>
            </w:r>
          </w:p>
        </w:tc>
        <w:tc>
          <w:tcPr>
            <w:tcW w:w="993" w:type="dxa"/>
            <w:vAlign w:val="center"/>
          </w:tcPr>
          <w:p w:rsidR="00DF34C3" w:rsidRPr="00BB069A" w:rsidRDefault="00DF34C3" w:rsidP="000C0DB5">
            <w:pPr>
              <w:jc w:val="center"/>
              <w:rPr>
                <w:sz w:val="20"/>
                <w:szCs w:val="20"/>
              </w:rPr>
            </w:pPr>
            <w:r>
              <w:rPr>
                <w:sz w:val="20"/>
                <w:szCs w:val="20"/>
              </w:rPr>
              <w:t>20</w:t>
            </w:r>
          </w:p>
        </w:tc>
        <w:tc>
          <w:tcPr>
            <w:tcW w:w="1134" w:type="dxa"/>
            <w:vAlign w:val="center"/>
          </w:tcPr>
          <w:p w:rsidR="00DF34C3" w:rsidRPr="00BB069A" w:rsidRDefault="00DF34C3" w:rsidP="000C0DB5">
            <w:pPr>
              <w:jc w:val="center"/>
              <w:rPr>
                <w:sz w:val="20"/>
                <w:szCs w:val="20"/>
              </w:rPr>
            </w:pPr>
            <w:r w:rsidRPr="00BB069A">
              <w:rPr>
                <w:sz w:val="20"/>
                <w:szCs w:val="20"/>
              </w:rPr>
              <w:t>2018-2019</w:t>
            </w:r>
          </w:p>
        </w:tc>
        <w:tc>
          <w:tcPr>
            <w:tcW w:w="810" w:type="dxa"/>
            <w:vAlign w:val="center"/>
          </w:tcPr>
          <w:p w:rsidR="00DF34C3" w:rsidRPr="00536670" w:rsidRDefault="00DF34C3" w:rsidP="000C0DB5">
            <w:pPr>
              <w:jc w:val="center"/>
              <w:rPr>
                <w:sz w:val="16"/>
                <w:szCs w:val="16"/>
              </w:rPr>
            </w:pPr>
            <w:r>
              <w:rPr>
                <w:sz w:val="16"/>
                <w:szCs w:val="16"/>
              </w:rPr>
              <w:t>1.1</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851" w:type="dxa"/>
            <w:vAlign w:val="center"/>
          </w:tcPr>
          <w:p w:rsidR="00DF34C3" w:rsidRPr="00536670" w:rsidRDefault="00DF34C3" w:rsidP="000C0DB5">
            <w:pPr>
              <w:jc w:val="center"/>
              <w:rPr>
                <w:sz w:val="28"/>
                <w:szCs w:val="28"/>
              </w:rPr>
            </w:pPr>
            <w:r w:rsidRPr="00536670">
              <w:rPr>
                <w:sz w:val="28"/>
                <w:szCs w:val="28"/>
              </w:rPr>
              <w:t>x</w:t>
            </w:r>
          </w:p>
        </w:tc>
        <w:tc>
          <w:tcPr>
            <w:tcW w:w="749" w:type="dxa"/>
            <w:vAlign w:val="center"/>
          </w:tcPr>
          <w:p w:rsidR="00DF34C3" w:rsidRPr="00536670" w:rsidRDefault="00DF34C3" w:rsidP="000C0DB5">
            <w:pPr>
              <w:jc w:val="center"/>
              <w:rPr>
                <w:sz w:val="28"/>
                <w:szCs w:val="28"/>
              </w:rPr>
            </w:pPr>
            <w:r w:rsidRPr="00536670">
              <w:rPr>
                <w:sz w:val="28"/>
                <w:szCs w:val="28"/>
              </w:rPr>
              <w:t>x</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709" w:type="dxa"/>
            <w:vAlign w:val="center"/>
          </w:tcPr>
          <w:p w:rsidR="00DF34C3" w:rsidRPr="00536670" w:rsidRDefault="00DF34C3" w:rsidP="000C0DB5">
            <w:pPr>
              <w:jc w:val="center"/>
              <w:rPr>
                <w:sz w:val="16"/>
                <w:szCs w:val="16"/>
              </w:rPr>
            </w:pPr>
            <w:r>
              <w:rPr>
                <w:sz w:val="28"/>
                <w:szCs w:val="16"/>
              </w:rPr>
              <w:t>x</w:t>
            </w:r>
          </w:p>
        </w:tc>
        <w:tc>
          <w:tcPr>
            <w:tcW w:w="850" w:type="dxa"/>
          </w:tcPr>
          <w:p w:rsidR="00DF34C3" w:rsidRPr="00102FB3" w:rsidRDefault="00DF34C3" w:rsidP="000C0DB5">
            <w:pPr>
              <w:rPr>
                <w:sz w:val="14"/>
                <w:szCs w:val="14"/>
              </w:rPr>
            </w:pPr>
          </w:p>
        </w:tc>
        <w:tc>
          <w:tcPr>
            <w:tcW w:w="2268" w:type="dxa"/>
            <w:shd w:val="clear" w:color="auto" w:fill="FFC000"/>
            <w:vAlign w:val="center"/>
          </w:tcPr>
          <w:p w:rsidR="00DF34C3" w:rsidRPr="003A7E4E" w:rsidRDefault="00DF34C3" w:rsidP="00DF34C3">
            <w:pPr>
              <w:jc w:val="center"/>
              <w:rPr>
                <w:sz w:val="18"/>
                <w:szCs w:val="18"/>
              </w:rPr>
            </w:pPr>
            <w:r>
              <w:rPr>
                <w:sz w:val="18"/>
                <w:szCs w:val="18"/>
              </w:rPr>
              <w:t>Podána žádost o dotaci do výzvy IROP č.92</w:t>
            </w:r>
          </w:p>
        </w:tc>
      </w:tr>
      <w:tr w:rsidR="00DF34C3" w:rsidRPr="00102FB3" w:rsidTr="00DF34C3">
        <w:trPr>
          <w:cantSplit/>
          <w:trHeight w:val="675"/>
          <w:jc w:val="center"/>
        </w:trPr>
        <w:tc>
          <w:tcPr>
            <w:tcW w:w="1593" w:type="dxa"/>
            <w:vMerge w:val="restart"/>
          </w:tcPr>
          <w:p w:rsidR="00DF34C3" w:rsidRDefault="00DF34C3" w:rsidP="000C0DB5">
            <w:pPr>
              <w:rPr>
                <w:b/>
                <w:sz w:val="18"/>
                <w:szCs w:val="18"/>
              </w:rPr>
            </w:pPr>
            <w:r w:rsidRPr="00FD5702">
              <w:rPr>
                <w:b/>
                <w:sz w:val="18"/>
                <w:szCs w:val="18"/>
              </w:rPr>
              <w:t>Základní škola s rozšířenou výukou jazyků</w:t>
            </w:r>
            <w:r>
              <w:rPr>
                <w:b/>
                <w:sz w:val="18"/>
                <w:szCs w:val="18"/>
              </w:rPr>
              <w:t xml:space="preserve"> a Mateřská škola Litvínov, Podkrušnohorská 1589, okres Most</w:t>
            </w:r>
          </w:p>
          <w:p w:rsidR="00DF34C3" w:rsidRDefault="00DF34C3" w:rsidP="000C0DB5">
            <w:pPr>
              <w:rPr>
                <w:b/>
                <w:sz w:val="18"/>
                <w:szCs w:val="18"/>
              </w:rPr>
            </w:pPr>
            <w:r>
              <w:rPr>
                <w:b/>
                <w:sz w:val="18"/>
                <w:szCs w:val="18"/>
              </w:rPr>
              <w:t>RED IZO: 116701307</w:t>
            </w:r>
          </w:p>
          <w:p w:rsidR="00DF34C3" w:rsidRPr="00FD5702" w:rsidRDefault="00DF34C3" w:rsidP="000C0DB5">
            <w:pPr>
              <w:rPr>
                <w:b/>
                <w:sz w:val="18"/>
                <w:szCs w:val="18"/>
              </w:rPr>
            </w:pPr>
            <w:r>
              <w:rPr>
                <w:b/>
                <w:sz w:val="18"/>
                <w:szCs w:val="18"/>
              </w:rPr>
              <w:t>Předkladatel žádosti: Město Litvínov</w:t>
            </w:r>
          </w:p>
        </w:tc>
        <w:tc>
          <w:tcPr>
            <w:tcW w:w="1668" w:type="dxa"/>
            <w:vAlign w:val="center"/>
          </w:tcPr>
          <w:p w:rsidR="00DF34C3" w:rsidRPr="00BB069A" w:rsidRDefault="00DF34C3" w:rsidP="000C0DB5">
            <w:pPr>
              <w:ind w:left="-44"/>
              <w:rPr>
                <w:sz w:val="20"/>
                <w:szCs w:val="20"/>
              </w:rPr>
            </w:pPr>
            <w:r w:rsidRPr="00BB069A">
              <w:rPr>
                <w:sz w:val="20"/>
                <w:szCs w:val="20"/>
              </w:rPr>
              <w:t>Škola přístupná všem</w:t>
            </w:r>
          </w:p>
        </w:tc>
        <w:tc>
          <w:tcPr>
            <w:tcW w:w="993" w:type="dxa"/>
            <w:vAlign w:val="center"/>
          </w:tcPr>
          <w:p w:rsidR="00DF34C3" w:rsidRPr="00BB069A" w:rsidRDefault="00DF34C3" w:rsidP="000C0DB5">
            <w:pPr>
              <w:jc w:val="center"/>
              <w:rPr>
                <w:sz w:val="20"/>
                <w:szCs w:val="20"/>
              </w:rPr>
            </w:pPr>
            <w:r>
              <w:rPr>
                <w:sz w:val="20"/>
                <w:szCs w:val="20"/>
              </w:rPr>
              <w:t>20</w:t>
            </w:r>
          </w:p>
        </w:tc>
        <w:tc>
          <w:tcPr>
            <w:tcW w:w="1134" w:type="dxa"/>
            <w:vAlign w:val="center"/>
          </w:tcPr>
          <w:p w:rsidR="00DF34C3" w:rsidRPr="00BB069A" w:rsidRDefault="00DF34C3" w:rsidP="000C0DB5">
            <w:pPr>
              <w:jc w:val="center"/>
              <w:rPr>
                <w:sz w:val="20"/>
                <w:szCs w:val="20"/>
              </w:rPr>
            </w:pPr>
            <w:r w:rsidRPr="00BB069A">
              <w:rPr>
                <w:sz w:val="20"/>
                <w:szCs w:val="20"/>
              </w:rPr>
              <w:t>2018 -2019</w:t>
            </w:r>
          </w:p>
        </w:tc>
        <w:tc>
          <w:tcPr>
            <w:tcW w:w="810" w:type="dxa"/>
            <w:vAlign w:val="center"/>
          </w:tcPr>
          <w:p w:rsidR="00DF34C3" w:rsidRPr="00536670" w:rsidRDefault="00DF34C3" w:rsidP="000C0DB5">
            <w:pPr>
              <w:jc w:val="center"/>
              <w:rPr>
                <w:sz w:val="16"/>
                <w:szCs w:val="16"/>
              </w:rPr>
            </w:pPr>
            <w:r>
              <w:rPr>
                <w:sz w:val="16"/>
                <w:szCs w:val="16"/>
              </w:rPr>
              <w:t>1.1</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851" w:type="dxa"/>
            <w:vAlign w:val="center"/>
          </w:tcPr>
          <w:p w:rsidR="00DF34C3" w:rsidRPr="00536670" w:rsidRDefault="00DF34C3" w:rsidP="000C0DB5">
            <w:pPr>
              <w:jc w:val="center"/>
              <w:rPr>
                <w:sz w:val="28"/>
                <w:szCs w:val="28"/>
              </w:rPr>
            </w:pPr>
            <w:r w:rsidRPr="00536670">
              <w:rPr>
                <w:sz w:val="28"/>
                <w:szCs w:val="28"/>
              </w:rPr>
              <w:t>x</w:t>
            </w:r>
          </w:p>
        </w:tc>
        <w:tc>
          <w:tcPr>
            <w:tcW w:w="749" w:type="dxa"/>
            <w:vAlign w:val="center"/>
          </w:tcPr>
          <w:p w:rsidR="00DF34C3" w:rsidRPr="00536670" w:rsidRDefault="00DF34C3" w:rsidP="000C0DB5">
            <w:pPr>
              <w:jc w:val="center"/>
              <w:rPr>
                <w:sz w:val="28"/>
                <w:szCs w:val="28"/>
              </w:rPr>
            </w:pPr>
            <w:r w:rsidRPr="00536670">
              <w:rPr>
                <w:sz w:val="28"/>
                <w:szCs w:val="28"/>
              </w:rPr>
              <w:t>x</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709" w:type="dxa"/>
            <w:vAlign w:val="center"/>
          </w:tcPr>
          <w:p w:rsidR="00DF34C3" w:rsidRPr="00536670" w:rsidRDefault="00DF34C3" w:rsidP="000C0DB5">
            <w:pPr>
              <w:jc w:val="center"/>
              <w:rPr>
                <w:sz w:val="16"/>
                <w:szCs w:val="16"/>
              </w:rPr>
            </w:pPr>
            <w:r>
              <w:rPr>
                <w:sz w:val="28"/>
                <w:szCs w:val="16"/>
              </w:rPr>
              <w:t>x</w:t>
            </w:r>
          </w:p>
        </w:tc>
        <w:tc>
          <w:tcPr>
            <w:tcW w:w="850" w:type="dxa"/>
          </w:tcPr>
          <w:p w:rsidR="00DF34C3" w:rsidRPr="00102FB3" w:rsidRDefault="00DF34C3" w:rsidP="000C0DB5">
            <w:pPr>
              <w:rPr>
                <w:sz w:val="14"/>
                <w:szCs w:val="14"/>
              </w:rPr>
            </w:pPr>
          </w:p>
        </w:tc>
        <w:tc>
          <w:tcPr>
            <w:tcW w:w="2268" w:type="dxa"/>
            <w:shd w:val="clear" w:color="auto" w:fill="FFC000"/>
            <w:vAlign w:val="center"/>
          </w:tcPr>
          <w:p w:rsidR="00DF34C3" w:rsidRPr="003A7E4E" w:rsidRDefault="00DF34C3" w:rsidP="00DF34C3">
            <w:pPr>
              <w:jc w:val="center"/>
              <w:rPr>
                <w:sz w:val="18"/>
                <w:szCs w:val="18"/>
              </w:rPr>
            </w:pPr>
            <w:r>
              <w:rPr>
                <w:sz w:val="18"/>
                <w:szCs w:val="18"/>
              </w:rPr>
              <w:t>Podána žádost o dotaci do výzvy IROP č. 92</w:t>
            </w:r>
          </w:p>
        </w:tc>
      </w:tr>
      <w:tr w:rsidR="00DF34C3" w:rsidRPr="00102FB3" w:rsidTr="008A5A62">
        <w:trPr>
          <w:cantSplit/>
          <w:trHeight w:val="675"/>
          <w:jc w:val="center"/>
        </w:trPr>
        <w:tc>
          <w:tcPr>
            <w:tcW w:w="1593" w:type="dxa"/>
            <w:vMerge/>
          </w:tcPr>
          <w:p w:rsidR="00DF34C3" w:rsidRDefault="00DF34C3" w:rsidP="000C0DB5"/>
        </w:tc>
        <w:tc>
          <w:tcPr>
            <w:tcW w:w="1668" w:type="dxa"/>
            <w:vAlign w:val="center"/>
          </w:tcPr>
          <w:p w:rsidR="00DF34C3" w:rsidRPr="00BB069A" w:rsidRDefault="00DF34C3" w:rsidP="000C0DB5">
            <w:pPr>
              <w:ind w:left="-44"/>
              <w:rPr>
                <w:sz w:val="20"/>
                <w:szCs w:val="20"/>
              </w:rPr>
            </w:pPr>
            <w:r w:rsidRPr="00BB069A">
              <w:rPr>
                <w:sz w:val="20"/>
                <w:szCs w:val="20"/>
              </w:rPr>
              <w:t>Družina při 3</w:t>
            </w:r>
            <w:r w:rsidR="008A5A62">
              <w:rPr>
                <w:sz w:val="20"/>
                <w:szCs w:val="20"/>
              </w:rPr>
              <w:t>.</w:t>
            </w:r>
            <w:r w:rsidRPr="00BB069A">
              <w:rPr>
                <w:sz w:val="20"/>
                <w:szCs w:val="20"/>
              </w:rPr>
              <w:t xml:space="preserve"> ZŠ pro mimoškolské vzdělávací a volnočasové aktivity</w:t>
            </w:r>
          </w:p>
        </w:tc>
        <w:tc>
          <w:tcPr>
            <w:tcW w:w="993" w:type="dxa"/>
            <w:vAlign w:val="center"/>
          </w:tcPr>
          <w:p w:rsidR="00DF34C3" w:rsidRPr="00BB069A" w:rsidRDefault="00DF34C3" w:rsidP="000C0DB5">
            <w:pPr>
              <w:jc w:val="center"/>
              <w:rPr>
                <w:sz w:val="20"/>
                <w:szCs w:val="20"/>
              </w:rPr>
            </w:pPr>
            <w:r>
              <w:rPr>
                <w:sz w:val="20"/>
                <w:szCs w:val="20"/>
              </w:rPr>
              <w:t>19</w:t>
            </w:r>
          </w:p>
        </w:tc>
        <w:tc>
          <w:tcPr>
            <w:tcW w:w="1134" w:type="dxa"/>
            <w:vAlign w:val="center"/>
          </w:tcPr>
          <w:p w:rsidR="00DF34C3" w:rsidRPr="00BB069A" w:rsidRDefault="00DF34C3" w:rsidP="000C0DB5">
            <w:pPr>
              <w:jc w:val="center"/>
              <w:rPr>
                <w:sz w:val="20"/>
                <w:szCs w:val="20"/>
              </w:rPr>
            </w:pPr>
            <w:r w:rsidRPr="00BB069A">
              <w:rPr>
                <w:sz w:val="20"/>
                <w:szCs w:val="20"/>
              </w:rPr>
              <w:t>2018-2019</w:t>
            </w:r>
          </w:p>
        </w:tc>
        <w:tc>
          <w:tcPr>
            <w:tcW w:w="810" w:type="dxa"/>
            <w:vAlign w:val="center"/>
          </w:tcPr>
          <w:p w:rsidR="00DF34C3" w:rsidRPr="00536670" w:rsidRDefault="00DF34C3" w:rsidP="000C0DB5">
            <w:pPr>
              <w:jc w:val="center"/>
              <w:rPr>
                <w:sz w:val="16"/>
                <w:szCs w:val="16"/>
              </w:rPr>
            </w:pPr>
            <w:r>
              <w:rPr>
                <w:sz w:val="16"/>
                <w:szCs w:val="16"/>
              </w:rPr>
              <w:t>1.1</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851" w:type="dxa"/>
            <w:vAlign w:val="center"/>
          </w:tcPr>
          <w:p w:rsidR="00DF34C3" w:rsidRPr="00536670" w:rsidRDefault="00DF34C3" w:rsidP="000C0DB5">
            <w:pPr>
              <w:jc w:val="center"/>
              <w:rPr>
                <w:sz w:val="28"/>
                <w:szCs w:val="28"/>
              </w:rPr>
            </w:pPr>
            <w:r w:rsidRPr="00536670">
              <w:rPr>
                <w:sz w:val="28"/>
                <w:szCs w:val="28"/>
              </w:rPr>
              <w:t>x</w:t>
            </w:r>
          </w:p>
        </w:tc>
        <w:tc>
          <w:tcPr>
            <w:tcW w:w="749" w:type="dxa"/>
            <w:vAlign w:val="center"/>
          </w:tcPr>
          <w:p w:rsidR="00DF34C3" w:rsidRPr="00536670" w:rsidRDefault="00DF34C3" w:rsidP="000C0DB5">
            <w:pPr>
              <w:jc w:val="center"/>
              <w:rPr>
                <w:sz w:val="28"/>
                <w:szCs w:val="28"/>
              </w:rPr>
            </w:pPr>
            <w:r w:rsidRPr="00536670">
              <w:rPr>
                <w:sz w:val="28"/>
                <w:szCs w:val="28"/>
              </w:rPr>
              <w:t>x</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709" w:type="dxa"/>
            <w:vAlign w:val="center"/>
          </w:tcPr>
          <w:p w:rsidR="00DF34C3" w:rsidRPr="00536670" w:rsidRDefault="00DF34C3" w:rsidP="000C0DB5">
            <w:pPr>
              <w:jc w:val="center"/>
              <w:rPr>
                <w:sz w:val="16"/>
                <w:szCs w:val="16"/>
              </w:rPr>
            </w:pPr>
            <w:r>
              <w:rPr>
                <w:sz w:val="28"/>
                <w:szCs w:val="16"/>
              </w:rPr>
              <w:t>x</w:t>
            </w:r>
          </w:p>
        </w:tc>
        <w:tc>
          <w:tcPr>
            <w:tcW w:w="850" w:type="dxa"/>
          </w:tcPr>
          <w:p w:rsidR="00DF34C3" w:rsidRPr="00102FB3" w:rsidRDefault="00DF34C3" w:rsidP="000C0DB5">
            <w:pPr>
              <w:rPr>
                <w:sz w:val="14"/>
                <w:szCs w:val="14"/>
              </w:rPr>
            </w:pPr>
          </w:p>
        </w:tc>
        <w:tc>
          <w:tcPr>
            <w:tcW w:w="2268" w:type="dxa"/>
            <w:shd w:val="clear" w:color="auto" w:fill="D99594" w:themeFill="accent2" w:themeFillTint="99"/>
            <w:vAlign w:val="center"/>
          </w:tcPr>
          <w:p w:rsidR="00DF34C3" w:rsidRPr="003A7E4E" w:rsidRDefault="00DF34C3" w:rsidP="00DF34C3">
            <w:pPr>
              <w:jc w:val="center"/>
              <w:rPr>
                <w:sz w:val="18"/>
                <w:szCs w:val="18"/>
              </w:rPr>
            </w:pPr>
            <w:r>
              <w:rPr>
                <w:sz w:val="18"/>
                <w:szCs w:val="18"/>
              </w:rPr>
              <w:t>Nerealizováno, příprava projektové dokumentace</w:t>
            </w:r>
          </w:p>
        </w:tc>
      </w:tr>
      <w:tr w:rsidR="00DF34C3" w:rsidRPr="003C1CA4" w:rsidTr="00DF34C3">
        <w:trPr>
          <w:cantSplit/>
          <w:jc w:val="center"/>
        </w:trPr>
        <w:tc>
          <w:tcPr>
            <w:tcW w:w="1593" w:type="dxa"/>
            <w:vMerge w:val="restart"/>
          </w:tcPr>
          <w:p w:rsidR="00DF34C3" w:rsidRDefault="00DF34C3" w:rsidP="000C0DB5">
            <w:pPr>
              <w:rPr>
                <w:b/>
                <w:sz w:val="18"/>
                <w:szCs w:val="18"/>
              </w:rPr>
            </w:pPr>
            <w:r w:rsidRPr="00FD5702">
              <w:rPr>
                <w:b/>
                <w:sz w:val="18"/>
                <w:szCs w:val="18"/>
              </w:rPr>
              <w:t xml:space="preserve">Základní škola </w:t>
            </w:r>
            <w:r>
              <w:rPr>
                <w:b/>
                <w:sz w:val="18"/>
                <w:szCs w:val="18"/>
              </w:rPr>
              <w:t xml:space="preserve">a Mateřská škola Litvínov, </w:t>
            </w:r>
            <w:r w:rsidRPr="00FD5702">
              <w:rPr>
                <w:b/>
                <w:sz w:val="18"/>
                <w:szCs w:val="18"/>
              </w:rPr>
              <w:t>Ruská</w:t>
            </w:r>
            <w:r>
              <w:rPr>
                <w:b/>
                <w:sz w:val="18"/>
                <w:szCs w:val="18"/>
              </w:rPr>
              <w:t xml:space="preserve"> 2059, okr. Most</w:t>
            </w:r>
          </w:p>
          <w:p w:rsidR="00DF34C3" w:rsidRDefault="00DF34C3" w:rsidP="000C0DB5">
            <w:pPr>
              <w:rPr>
                <w:b/>
                <w:sz w:val="18"/>
                <w:szCs w:val="18"/>
              </w:rPr>
            </w:pPr>
            <w:r>
              <w:rPr>
                <w:b/>
                <w:sz w:val="18"/>
                <w:szCs w:val="18"/>
              </w:rPr>
              <w:t>RED IZO: 600083713</w:t>
            </w:r>
          </w:p>
          <w:p w:rsidR="00DF34C3" w:rsidRPr="00FD5702" w:rsidRDefault="00DF34C3" w:rsidP="000C0DB5">
            <w:pPr>
              <w:rPr>
                <w:b/>
                <w:sz w:val="18"/>
                <w:szCs w:val="18"/>
              </w:rPr>
            </w:pPr>
            <w:r>
              <w:rPr>
                <w:b/>
                <w:sz w:val="18"/>
                <w:szCs w:val="18"/>
              </w:rPr>
              <w:t>Předkladatel žádosti: Město Litvínov</w:t>
            </w:r>
          </w:p>
        </w:tc>
        <w:tc>
          <w:tcPr>
            <w:tcW w:w="1668" w:type="dxa"/>
            <w:vAlign w:val="center"/>
          </w:tcPr>
          <w:p w:rsidR="00DF34C3" w:rsidRPr="00BB069A" w:rsidRDefault="00DF34C3" w:rsidP="000C0DB5">
            <w:pPr>
              <w:ind w:left="-44"/>
              <w:rPr>
                <w:sz w:val="20"/>
                <w:szCs w:val="20"/>
              </w:rPr>
            </w:pPr>
            <w:r w:rsidRPr="00BB069A">
              <w:rPr>
                <w:sz w:val="20"/>
                <w:szCs w:val="20"/>
              </w:rPr>
              <w:t>Už nám nic neuteče</w:t>
            </w:r>
          </w:p>
        </w:tc>
        <w:tc>
          <w:tcPr>
            <w:tcW w:w="993" w:type="dxa"/>
            <w:vAlign w:val="center"/>
          </w:tcPr>
          <w:p w:rsidR="00DF34C3" w:rsidRPr="00BB069A" w:rsidRDefault="00DF34C3" w:rsidP="000C0DB5">
            <w:pPr>
              <w:jc w:val="center"/>
              <w:rPr>
                <w:sz w:val="20"/>
                <w:szCs w:val="20"/>
              </w:rPr>
            </w:pPr>
            <w:r>
              <w:rPr>
                <w:sz w:val="20"/>
                <w:szCs w:val="20"/>
              </w:rPr>
              <w:t>20</w:t>
            </w:r>
          </w:p>
        </w:tc>
        <w:tc>
          <w:tcPr>
            <w:tcW w:w="1134" w:type="dxa"/>
            <w:vAlign w:val="center"/>
          </w:tcPr>
          <w:p w:rsidR="00DF34C3" w:rsidRPr="00BB069A" w:rsidRDefault="00DF34C3" w:rsidP="000C0DB5">
            <w:pPr>
              <w:jc w:val="center"/>
              <w:rPr>
                <w:sz w:val="20"/>
                <w:szCs w:val="20"/>
              </w:rPr>
            </w:pPr>
            <w:r w:rsidRPr="00BB069A">
              <w:rPr>
                <w:sz w:val="20"/>
                <w:szCs w:val="20"/>
              </w:rPr>
              <w:t>2018-2019</w:t>
            </w:r>
          </w:p>
        </w:tc>
        <w:tc>
          <w:tcPr>
            <w:tcW w:w="810" w:type="dxa"/>
            <w:vAlign w:val="center"/>
          </w:tcPr>
          <w:p w:rsidR="00DF34C3" w:rsidRPr="00536670" w:rsidRDefault="00DF34C3" w:rsidP="000C0DB5">
            <w:pPr>
              <w:jc w:val="center"/>
              <w:rPr>
                <w:sz w:val="16"/>
                <w:szCs w:val="16"/>
              </w:rPr>
            </w:pPr>
            <w:r>
              <w:rPr>
                <w:sz w:val="16"/>
                <w:szCs w:val="16"/>
              </w:rPr>
              <w:t>1.1</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851" w:type="dxa"/>
            <w:vAlign w:val="center"/>
          </w:tcPr>
          <w:p w:rsidR="00DF34C3" w:rsidRPr="00536670" w:rsidRDefault="00DF34C3" w:rsidP="000C0DB5">
            <w:pPr>
              <w:jc w:val="center"/>
              <w:rPr>
                <w:sz w:val="28"/>
                <w:szCs w:val="28"/>
              </w:rPr>
            </w:pPr>
            <w:r w:rsidRPr="00536670">
              <w:rPr>
                <w:sz w:val="28"/>
                <w:szCs w:val="28"/>
              </w:rPr>
              <w:t>x</w:t>
            </w:r>
          </w:p>
        </w:tc>
        <w:tc>
          <w:tcPr>
            <w:tcW w:w="749" w:type="dxa"/>
            <w:vAlign w:val="center"/>
          </w:tcPr>
          <w:p w:rsidR="00DF34C3" w:rsidRPr="00536670" w:rsidRDefault="00DF34C3" w:rsidP="000C0DB5">
            <w:pPr>
              <w:jc w:val="center"/>
              <w:rPr>
                <w:sz w:val="28"/>
                <w:szCs w:val="28"/>
              </w:rPr>
            </w:pPr>
            <w:r w:rsidRPr="00536670">
              <w:rPr>
                <w:sz w:val="28"/>
                <w:szCs w:val="28"/>
              </w:rPr>
              <w:t>x</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709" w:type="dxa"/>
            <w:vAlign w:val="center"/>
          </w:tcPr>
          <w:p w:rsidR="00DF34C3" w:rsidRPr="00536670" w:rsidRDefault="00DF34C3" w:rsidP="000C0DB5">
            <w:pPr>
              <w:jc w:val="center"/>
              <w:rPr>
                <w:sz w:val="16"/>
                <w:szCs w:val="16"/>
              </w:rPr>
            </w:pPr>
            <w:r>
              <w:rPr>
                <w:sz w:val="28"/>
                <w:szCs w:val="16"/>
              </w:rPr>
              <w:t>x</w:t>
            </w:r>
          </w:p>
        </w:tc>
        <w:tc>
          <w:tcPr>
            <w:tcW w:w="850" w:type="dxa"/>
          </w:tcPr>
          <w:p w:rsidR="00DF34C3" w:rsidRPr="003C1CA4" w:rsidRDefault="00DF34C3" w:rsidP="000C0DB5">
            <w:pPr>
              <w:rPr>
                <w:sz w:val="14"/>
                <w:szCs w:val="14"/>
              </w:rPr>
            </w:pPr>
          </w:p>
        </w:tc>
        <w:tc>
          <w:tcPr>
            <w:tcW w:w="2268" w:type="dxa"/>
            <w:shd w:val="clear" w:color="auto" w:fill="FFC000"/>
            <w:vAlign w:val="center"/>
          </w:tcPr>
          <w:p w:rsidR="00DF34C3" w:rsidRPr="003A7E4E" w:rsidRDefault="00DF34C3" w:rsidP="00DF34C3">
            <w:pPr>
              <w:jc w:val="center"/>
              <w:rPr>
                <w:sz w:val="18"/>
                <w:szCs w:val="18"/>
              </w:rPr>
            </w:pPr>
            <w:r>
              <w:rPr>
                <w:sz w:val="18"/>
                <w:szCs w:val="18"/>
              </w:rPr>
              <w:t>Podána žádost o dotaci – výzva IROP  č. 92</w:t>
            </w:r>
          </w:p>
        </w:tc>
      </w:tr>
      <w:tr w:rsidR="00DF34C3" w:rsidRPr="003C1CA4" w:rsidTr="00DF34C3">
        <w:trPr>
          <w:cantSplit/>
          <w:jc w:val="center"/>
        </w:trPr>
        <w:tc>
          <w:tcPr>
            <w:tcW w:w="1593" w:type="dxa"/>
            <w:vMerge/>
          </w:tcPr>
          <w:p w:rsidR="00DF34C3" w:rsidRPr="00FD5702" w:rsidRDefault="00DF34C3" w:rsidP="000C0DB5">
            <w:pPr>
              <w:rPr>
                <w:b/>
                <w:sz w:val="18"/>
                <w:szCs w:val="18"/>
              </w:rPr>
            </w:pPr>
          </w:p>
        </w:tc>
        <w:tc>
          <w:tcPr>
            <w:tcW w:w="1668" w:type="dxa"/>
            <w:vAlign w:val="center"/>
          </w:tcPr>
          <w:p w:rsidR="00DF34C3" w:rsidRPr="00BB069A" w:rsidRDefault="00DF34C3" w:rsidP="000C0DB5">
            <w:pPr>
              <w:ind w:left="-44"/>
              <w:rPr>
                <w:sz w:val="20"/>
                <w:szCs w:val="20"/>
              </w:rPr>
            </w:pPr>
            <w:r w:rsidRPr="00BB069A">
              <w:rPr>
                <w:sz w:val="20"/>
                <w:szCs w:val="20"/>
              </w:rPr>
              <w:t>Školní centrum Lesánek</w:t>
            </w:r>
          </w:p>
        </w:tc>
        <w:tc>
          <w:tcPr>
            <w:tcW w:w="993" w:type="dxa"/>
            <w:vAlign w:val="center"/>
          </w:tcPr>
          <w:p w:rsidR="00DF34C3" w:rsidRPr="00BB069A" w:rsidRDefault="00DF34C3" w:rsidP="000C0DB5">
            <w:pPr>
              <w:jc w:val="center"/>
              <w:rPr>
                <w:sz w:val="20"/>
                <w:szCs w:val="20"/>
              </w:rPr>
            </w:pPr>
            <w:r>
              <w:rPr>
                <w:sz w:val="20"/>
                <w:szCs w:val="20"/>
              </w:rPr>
              <w:t>20</w:t>
            </w:r>
          </w:p>
        </w:tc>
        <w:tc>
          <w:tcPr>
            <w:tcW w:w="1134" w:type="dxa"/>
            <w:vAlign w:val="center"/>
          </w:tcPr>
          <w:p w:rsidR="00DF34C3" w:rsidRPr="00BB069A" w:rsidRDefault="00DF34C3" w:rsidP="000C0DB5">
            <w:pPr>
              <w:jc w:val="center"/>
              <w:rPr>
                <w:sz w:val="20"/>
                <w:szCs w:val="20"/>
              </w:rPr>
            </w:pPr>
            <w:r w:rsidRPr="00BB069A">
              <w:rPr>
                <w:sz w:val="20"/>
                <w:szCs w:val="20"/>
              </w:rPr>
              <w:t>2018-2019</w:t>
            </w:r>
          </w:p>
        </w:tc>
        <w:tc>
          <w:tcPr>
            <w:tcW w:w="810" w:type="dxa"/>
            <w:vAlign w:val="center"/>
          </w:tcPr>
          <w:p w:rsidR="00DF34C3" w:rsidRPr="00536670" w:rsidRDefault="00DF34C3" w:rsidP="000C0DB5">
            <w:pPr>
              <w:jc w:val="center"/>
              <w:rPr>
                <w:sz w:val="16"/>
                <w:szCs w:val="16"/>
              </w:rPr>
            </w:pPr>
            <w:r>
              <w:rPr>
                <w:sz w:val="16"/>
                <w:szCs w:val="16"/>
              </w:rPr>
              <w:t>3.1</w:t>
            </w:r>
          </w:p>
        </w:tc>
        <w:tc>
          <w:tcPr>
            <w:tcW w:w="850" w:type="dxa"/>
            <w:vAlign w:val="center"/>
          </w:tcPr>
          <w:p w:rsidR="00DF34C3" w:rsidRPr="00536670" w:rsidRDefault="00DF34C3" w:rsidP="000C0DB5">
            <w:pPr>
              <w:jc w:val="center"/>
              <w:rPr>
                <w:sz w:val="28"/>
                <w:szCs w:val="28"/>
              </w:rPr>
            </w:pPr>
          </w:p>
        </w:tc>
        <w:tc>
          <w:tcPr>
            <w:tcW w:w="851" w:type="dxa"/>
            <w:vAlign w:val="center"/>
          </w:tcPr>
          <w:p w:rsidR="00DF34C3" w:rsidRPr="00536670" w:rsidRDefault="00DF34C3" w:rsidP="000C0DB5">
            <w:pPr>
              <w:jc w:val="center"/>
              <w:rPr>
                <w:sz w:val="28"/>
                <w:szCs w:val="28"/>
              </w:rPr>
            </w:pPr>
            <w:r w:rsidRPr="00536670">
              <w:rPr>
                <w:sz w:val="28"/>
                <w:szCs w:val="28"/>
              </w:rPr>
              <w:t>x</w:t>
            </w:r>
          </w:p>
        </w:tc>
        <w:tc>
          <w:tcPr>
            <w:tcW w:w="749" w:type="dxa"/>
            <w:vAlign w:val="center"/>
          </w:tcPr>
          <w:p w:rsidR="00DF34C3" w:rsidRPr="00536670" w:rsidRDefault="00DF34C3" w:rsidP="000C0DB5">
            <w:pPr>
              <w:jc w:val="center"/>
              <w:rPr>
                <w:sz w:val="28"/>
                <w:szCs w:val="28"/>
              </w:rPr>
            </w:pPr>
            <w:r w:rsidRPr="00536670">
              <w:rPr>
                <w:sz w:val="28"/>
                <w:szCs w:val="28"/>
              </w:rPr>
              <w:t>x</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709" w:type="dxa"/>
            <w:vAlign w:val="center"/>
          </w:tcPr>
          <w:p w:rsidR="00DF34C3" w:rsidRPr="00536670" w:rsidRDefault="00DF34C3" w:rsidP="000C0DB5">
            <w:pPr>
              <w:jc w:val="center"/>
              <w:rPr>
                <w:sz w:val="16"/>
                <w:szCs w:val="16"/>
              </w:rPr>
            </w:pPr>
            <w:r>
              <w:rPr>
                <w:sz w:val="28"/>
                <w:szCs w:val="16"/>
              </w:rPr>
              <w:t>x</w:t>
            </w:r>
          </w:p>
        </w:tc>
        <w:tc>
          <w:tcPr>
            <w:tcW w:w="850" w:type="dxa"/>
          </w:tcPr>
          <w:p w:rsidR="00DF34C3" w:rsidRPr="003C1CA4" w:rsidRDefault="00DF34C3" w:rsidP="000C0DB5">
            <w:pPr>
              <w:rPr>
                <w:sz w:val="14"/>
                <w:szCs w:val="14"/>
              </w:rPr>
            </w:pPr>
          </w:p>
        </w:tc>
        <w:tc>
          <w:tcPr>
            <w:tcW w:w="2268" w:type="dxa"/>
            <w:shd w:val="clear" w:color="auto" w:fill="92D050"/>
            <w:vAlign w:val="center"/>
          </w:tcPr>
          <w:p w:rsidR="00DF34C3" w:rsidRPr="003A7E4E" w:rsidRDefault="00DF34C3" w:rsidP="00DF34C3">
            <w:pPr>
              <w:jc w:val="center"/>
              <w:rPr>
                <w:sz w:val="18"/>
                <w:szCs w:val="18"/>
              </w:rPr>
            </w:pPr>
            <w:r>
              <w:rPr>
                <w:sz w:val="18"/>
                <w:szCs w:val="18"/>
              </w:rPr>
              <w:t>Realizace</w:t>
            </w:r>
          </w:p>
        </w:tc>
      </w:tr>
      <w:tr w:rsidR="00DF34C3" w:rsidRPr="003C1CA4" w:rsidTr="00DF34C3">
        <w:trPr>
          <w:cantSplit/>
          <w:jc w:val="center"/>
        </w:trPr>
        <w:tc>
          <w:tcPr>
            <w:tcW w:w="1593" w:type="dxa"/>
          </w:tcPr>
          <w:p w:rsidR="00DF34C3" w:rsidRDefault="00DF34C3" w:rsidP="000C0DB5">
            <w:pPr>
              <w:rPr>
                <w:b/>
                <w:sz w:val="18"/>
                <w:szCs w:val="18"/>
              </w:rPr>
            </w:pPr>
            <w:r w:rsidRPr="00FD5702">
              <w:rPr>
                <w:b/>
                <w:sz w:val="18"/>
                <w:szCs w:val="18"/>
              </w:rPr>
              <w:t>Sportovní soukromá základní škola</w:t>
            </w:r>
            <w:r>
              <w:rPr>
                <w:b/>
                <w:sz w:val="18"/>
                <w:szCs w:val="18"/>
              </w:rPr>
              <w:t>, s.r.o.</w:t>
            </w:r>
          </w:p>
          <w:p w:rsidR="00DF34C3" w:rsidRDefault="00DF34C3" w:rsidP="000C0DB5">
            <w:pPr>
              <w:rPr>
                <w:b/>
                <w:sz w:val="18"/>
                <w:szCs w:val="18"/>
              </w:rPr>
            </w:pPr>
            <w:r>
              <w:rPr>
                <w:b/>
                <w:sz w:val="18"/>
                <w:szCs w:val="18"/>
              </w:rPr>
              <w:t>RED IZO: 120441073</w:t>
            </w:r>
          </w:p>
          <w:p w:rsidR="00DF34C3" w:rsidRDefault="00DF34C3" w:rsidP="000C0DB5">
            <w:pPr>
              <w:rPr>
                <w:b/>
                <w:sz w:val="18"/>
                <w:szCs w:val="18"/>
              </w:rPr>
            </w:pPr>
            <w:r>
              <w:rPr>
                <w:b/>
                <w:sz w:val="18"/>
                <w:szCs w:val="18"/>
              </w:rPr>
              <w:t>Předkladatel žádosti:</w:t>
            </w:r>
          </w:p>
          <w:p w:rsidR="00DF34C3" w:rsidRPr="00FD5702" w:rsidRDefault="00DF34C3" w:rsidP="000C0DB5">
            <w:pPr>
              <w:rPr>
                <w:b/>
                <w:sz w:val="18"/>
                <w:szCs w:val="18"/>
              </w:rPr>
            </w:pPr>
            <w:r>
              <w:rPr>
                <w:b/>
                <w:sz w:val="18"/>
                <w:szCs w:val="18"/>
              </w:rPr>
              <w:t>Město Litvínov</w:t>
            </w:r>
          </w:p>
        </w:tc>
        <w:tc>
          <w:tcPr>
            <w:tcW w:w="1668" w:type="dxa"/>
            <w:vAlign w:val="center"/>
          </w:tcPr>
          <w:p w:rsidR="00DF34C3" w:rsidRPr="00BB069A" w:rsidRDefault="00DF34C3" w:rsidP="000C0DB5">
            <w:pPr>
              <w:ind w:left="-44"/>
              <w:rPr>
                <w:sz w:val="20"/>
                <w:szCs w:val="20"/>
              </w:rPr>
            </w:pPr>
            <w:r w:rsidRPr="00BB069A">
              <w:rPr>
                <w:sz w:val="20"/>
                <w:szCs w:val="20"/>
              </w:rPr>
              <w:t>Rekonstrukce objektu dílen</w:t>
            </w:r>
            <w:r>
              <w:rPr>
                <w:sz w:val="20"/>
                <w:szCs w:val="20"/>
              </w:rPr>
              <w:t xml:space="preserve"> Sportovní soukromé základní školy</w:t>
            </w:r>
          </w:p>
        </w:tc>
        <w:tc>
          <w:tcPr>
            <w:tcW w:w="993" w:type="dxa"/>
            <w:vAlign w:val="center"/>
          </w:tcPr>
          <w:p w:rsidR="00DF34C3" w:rsidRPr="00BB069A" w:rsidRDefault="00DF34C3" w:rsidP="000C0DB5">
            <w:pPr>
              <w:jc w:val="center"/>
              <w:rPr>
                <w:sz w:val="20"/>
                <w:szCs w:val="20"/>
              </w:rPr>
            </w:pPr>
            <w:r>
              <w:rPr>
                <w:sz w:val="20"/>
                <w:szCs w:val="20"/>
              </w:rPr>
              <w:t>12,5</w:t>
            </w:r>
          </w:p>
        </w:tc>
        <w:tc>
          <w:tcPr>
            <w:tcW w:w="1134" w:type="dxa"/>
            <w:vAlign w:val="center"/>
          </w:tcPr>
          <w:p w:rsidR="00DF34C3" w:rsidRPr="00BB069A" w:rsidRDefault="00DF34C3" w:rsidP="000C0DB5">
            <w:pPr>
              <w:jc w:val="center"/>
              <w:rPr>
                <w:sz w:val="20"/>
                <w:szCs w:val="20"/>
              </w:rPr>
            </w:pPr>
            <w:r w:rsidRPr="00BB069A">
              <w:rPr>
                <w:sz w:val="20"/>
                <w:szCs w:val="20"/>
              </w:rPr>
              <w:t>2018-2019</w:t>
            </w:r>
          </w:p>
        </w:tc>
        <w:tc>
          <w:tcPr>
            <w:tcW w:w="810" w:type="dxa"/>
            <w:vAlign w:val="center"/>
          </w:tcPr>
          <w:p w:rsidR="00DF34C3" w:rsidRPr="00536670" w:rsidRDefault="00DF34C3" w:rsidP="000C0DB5">
            <w:pPr>
              <w:jc w:val="center"/>
              <w:rPr>
                <w:sz w:val="16"/>
                <w:szCs w:val="16"/>
              </w:rPr>
            </w:pPr>
            <w:r>
              <w:rPr>
                <w:sz w:val="16"/>
                <w:szCs w:val="16"/>
              </w:rPr>
              <w:t>1.1</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851" w:type="dxa"/>
            <w:vAlign w:val="center"/>
          </w:tcPr>
          <w:p w:rsidR="00DF34C3" w:rsidRPr="00536670" w:rsidRDefault="00DF34C3" w:rsidP="000C0DB5">
            <w:pPr>
              <w:jc w:val="center"/>
              <w:rPr>
                <w:sz w:val="28"/>
                <w:szCs w:val="28"/>
              </w:rPr>
            </w:pPr>
            <w:r w:rsidRPr="00536670">
              <w:rPr>
                <w:sz w:val="28"/>
                <w:szCs w:val="28"/>
              </w:rPr>
              <w:t>x</w:t>
            </w:r>
          </w:p>
        </w:tc>
        <w:tc>
          <w:tcPr>
            <w:tcW w:w="749" w:type="dxa"/>
            <w:vAlign w:val="center"/>
          </w:tcPr>
          <w:p w:rsidR="00DF34C3" w:rsidRPr="00536670" w:rsidRDefault="00DF34C3" w:rsidP="000C0DB5">
            <w:pPr>
              <w:jc w:val="center"/>
              <w:rPr>
                <w:sz w:val="28"/>
                <w:szCs w:val="28"/>
              </w:rPr>
            </w:pPr>
            <w:r w:rsidRPr="00536670">
              <w:rPr>
                <w:sz w:val="28"/>
                <w:szCs w:val="28"/>
              </w:rPr>
              <w:t>x</w:t>
            </w:r>
          </w:p>
        </w:tc>
        <w:tc>
          <w:tcPr>
            <w:tcW w:w="850" w:type="dxa"/>
            <w:vAlign w:val="center"/>
          </w:tcPr>
          <w:p w:rsidR="00DF34C3" w:rsidRPr="00536670" w:rsidRDefault="00DF34C3" w:rsidP="000C0DB5">
            <w:pPr>
              <w:jc w:val="center"/>
              <w:rPr>
                <w:sz w:val="28"/>
                <w:szCs w:val="28"/>
              </w:rPr>
            </w:pPr>
            <w:r w:rsidRPr="00536670">
              <w:rPr>
                <w:sz w:val="28"/>
                <w:szCs w:val="28"/>
              </w:rPr>
              <w:t>x</w:t>
            </w:r>
          </w:p>
        </w:tc>
        <w:tc>
          <w:tcPr>
            <w:tcW w:w="709" w:type="dxa"/>
            <w:vAlign w:val="center"/>
          </w:tcPr>
          <w:p w:rsidR="00DF34C3" w:rsidRPr="00536670" w:rsidRDefault="00DF34C3" w:rsidP="000C0DB5">
            <w:pPr>
              <w:jc w:val="center"/>
              <w:rPr>
                <w:sz w:val="16"/>
                <w:szCs w:val="16"/>
              </w:rPr>
            </w:pPr>
            <w:r>
              <w:rPr>
                <w:sz w:val="28"/>
                <w:szCs w:val="16"/>
              </w:rPr>
              <w:t>x</w:t>
            </w:r>
          </w:p>
        </w:tc>
        <w:tc>
          <w:tcPr>
            <w:tcW w:w="850" w:type="dxa"/>
          </w:tcPr>
          <w:p w:rsidR="00DF34C3" w:rsidRPr="003C1CA4" w:rsidRDefault="00DF34C3" w:rsidP="000C0DB5">
            <w:pPr>
              <w:rPr>
                <w:sz w:val="14"/>
                <w:szCs w:val="14"/>
              </w:rPr>
            </w:pPr>
          </w:p>
        </w:tc>
        <w:tc>
          <w:tcPr>
            <w:tcW w:w="2268" w:type="dxa"/>
            <w:shd w:val="clear" w:color="auto" w:fill="92D050"/>
            <w:vAlign w:val="center"/>
          </w:tcPr>
          <w:p w:rsidR="00DF34C3" w:rsidRPr="000F0D00" w:rsidRDefault="00DF34C3" w:rsidP="00DF34C3">
            <w:pPr>
              <w:jc w:val="center"/>
              <w:rPr>
                <w:sz w:val="18"/>
                <w:szCs w:val="18"/>
              </w:rPr>
            </w:pPr>
            <w:r>
              <w:rPr>
                <w:sz w:val="18"/>
                <w:szCs w:val="18"/>
              </w:rPr>
              <w:t>Realizace</w:t>
            </w:r>
          </w:p>
        </w:tc>
      </w:tr>
      <w:tr w:rsidR="00DF34C3" w:rsidRPr="003C1CA4" w:rsidTr="008A5A62">
        <w:trPr>
          <w:cantSplit/>
          <w:jc w:val="center"/>
        </w:trPr>
        <w:tc>
          <w:tcPr>
            <w:tcW w:w="1593" w:type="dxa"/>
            <w:shd w:val="clear" w:color="auto" w:fill="auto"/>
          </w:tcPr>
          <w:p w:rsidR="00DF34C3" w:rsidRDefault="00DF34C3" w:rsidP="000C0DB5">
            <w:pPr>
              <w:rPr>
                <w:b/>
                <w:sz w:val="18"/>
                <w:szCs w:val="18"/>
              </w:rPr>
            </w:pPr>
            <w:r>
              <w:rPr>
                <w:b/>
                <w:sz w:val="18"/>
                <w:szCs w:val="18"/>
              </w:rPr>
              <w:t>Základní škola a Mateřská škola Lom, okres Most</w:t>
            </w:r>
          </w:p>
          <w:p w:rsidR="00DF34C3" w:rsidRDefault="00DF34C3" w:rsidP="000C0DB5">
            <w:pPr>
              <w:rPr>
                <w:b/>
                <w:sz w:val="18"/>
                <w:szCs w:val="18"/>
              </w:rPr>
            </w:pPr>
            <w:r>
              <w:rPr>
                <w:b/>
                <w:sz w:val="18"/>
                <w:szCs w:val="18"/>
              </w:rPr>
              <w:t>RED IZO: 600083896</w:t>
            </w:r>
          </w:p>
          <w:p w:rsidR="00DF34C3" w:rsidRPr="00FD5702" w:rsidRDefault="00DF34C3" w:rsidP="000C0DB5">
            <w:pPr>
              <w:rPr>
                <w:b/>
                <w:sz w:val="18"/>
                <w:szCs w:val="18"/>
              </w:rPr>
            </w:pPr>
            <w:r w:rsidRPr="00F96BD3">
              <w:rPr>
                <w:b/>
                <w:sz w:val="18"/>
                <w:szCs w:val="18"/>
              </w:rPr>
              <w:t>Předkladatel žádosti :</w:t>
            </w:r>
            <w:r>
              <w:rPr>
                <w:b/>
                <w:sz w:val="18"/>
                <w:szCs w:val="18"/>
              </w:rPr>
              <w:t xml:space="preserve"> Město Lom</w:t>
            </w: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Modernizace učeben ZŠ Lom ( IKT, jazyková a multimediální učebna)</w:t>
            </w:r>
          </w:p>
        </w:tc>
        <w:tc>
          <w:tcPr>
            <w:tcW w:w="993" w:type="dxa"/>
            <w:shd w:val="clear" w:color="auto" w:fill="auto"/>
            <w:vAlign w:val="center"/>
          </w:tcPr>
          <w:p w:rsidR="00DF34C3" w:rsidRPr="00BB069A" w:rsidRDefault="00DF34C3" w:rsidP="000C0DB5">
            <w:pPr>
              <w:jc w:val="center"/>
              <w:rPr>
                <w:sz w:val="20"/>
                <w:szCs w:val="20"/>
              </w:rPr>
            </w:pPr>
            <w:r>
              <w:rPr>
                <w:sz w:val="20"/>
                <w:szCs w:val="20"/>
              </w:rPr>
              <w:t>6</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2018-2019</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536670" w:rsidRDefault="00DF34C3" w:rsidP="000C0DB5">
            <w:pPr>
              <w:jc w:val="center"/>
              <w:rPr>
                <w:sz w:val="28"/>
                <w:szCs w:val="28"/>
              </w:rPr>
            </w:pPr>
            <w:r w:rsidRPr="00536670">
              <w:rPr>
                <w:sz w:val="28"/>
                <w:szCs w:val="28"/>
              </w:rPr>
              <w:t>x</w:t>
            </w:r>
          </w:p>
        </w:tc>
        <w:tc>
          <w:tcPr>
            <w:tcW w:w="851" w:type="dxa"/>
            <w:shd w:val="clear" w:color="auto" w:fill="auto"/>
            <w:vAlign w:val="center"/>
          </w:tcPr>
          <w:p w:rsidR="00DF34C3" w:rsidRPr="00536670" w:rsidRDefault="00DF34C3" w:rsidP="000C0DB5">
            <w:pPr>
              <w:jc w:val="center"/>
              <w:rPr>
                <w:sz w:val="28"/>
                <w:szCs w:val="28"/>
              </w:rPr>
            </w:pPr>
            <w:r w:rsidRPr="00536670">
              <w:rPr>
                <w:sz w:val="28"/>
                <w:szCs w:val="28"/>
              </w:rPr>
              <w:t>x</w:t>
            </w:r>
          </w:p>
        </w:tc>
        <w:tc>
          <w:tcPr>
            <w:tcW w:w="749" w:type="dxa"/>
            <w:shd w:val="clear" w:color="auto" w:fill="auto"/>
            <w:vAlign w:val="center"/>
          </w:tcPr>
          <w:p w:rsidR="00DF34C3" w:rsidRPr="00536670" w:rsidRDefault="00DF34C3" w:rsidP="000C0DB5">
            <w:pPr>
              <w:jc w:val="center"/>
              <w:rPr>
                <w:sz w:val="28"/>
                <w:szCs w:val="28"/>
              </w:rPr>
            </w:pPr>
            <w:r w:rsidRPr="00536670">
              <w:rPr>
                <w:sz w:val="28"/>
                <w:szCs w:val="28"/>
              </w:rPr>
              <w:t>x</w:t>
            </w:r>
          </w:p>
        </w:tc>
        <w:tc>
          <w:tcPr>
            <w:tcW w:w="850" w:type="dxa"/>
            <w:shd w:val="clear" w:color="auto" w:fill="auto"/>
            <w:vAlign w:val="center"/>
          </w:tcPr>
          <w:p w:rsidR="00DF34C3" w:rsidRPr="00536670" w:rsidRDefault="00DF34C3" w:rsidP="000C0DB5">
            <w:pPr>
              <w:jc w:val="center"/>
              <w:rPr>
                <w:sz w:val="28"/>
                <w:szCs w:val="28"/>
              </w:rPr>
            </w:pPr>
            <w:r w:rsidRPr="00536670">
              <w:rPr>
                <w:sz w:val="28"/>
                <w:szCs w:val="28"/>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tcPr>
          <w:p w:rsidR="00DF34C3" w:rsidRPr="003C1CA4" w:rsidRDefault="00DF34C3" w:rsidP="000C0DB5">
            <w:pPr>
              <w:rPr>
                <w:sz w:val="14"/>
                <w:szCs w:val="14"/>
              </w:rPr>
            </w:pPr>
          </w:p>
        </w:tc>
        <w:tc>
          <w:tcPr>
            <w:tcW w:w="2268" w:type="dxa"/>
            <w:shd w:val="clear" w:color="auto" w:fill="D99594" w:themeFill="accent2" w:themeFillTint="99"/>
            <w:vAlign w:val="center"/>
          </w:tcPr>
          <w:p w:rsidR="00DF34C3" w:rsidRPr="00B27617" w:rsidRDefault="00DF34C3" w:rsidP="00DF34C3">
            <w:pPr>
              <w:jc w:val="center"/>
              <w:rPr>
                <w:b/>
                <w:bCs/>
                <w:sz w:val="18"/>
                <w:szCs w:val="18"/>
              </w:rPr>
            </w:pPr>
            <w:r w:rsidRPr="00B27617">
              <w:rPr>
                <w:b/>
                <w:bCs/>
                <w:sz w:val="18"/>
                <w:szCs w:val="18"/>
              </w:rPr>
              <w:t>Příprava projektové dokumentace</w:t>
            </w:r>
          </w:p>
        </w:tc>
      </w:tr>
      <w:tr w:rsidR="00DF34C3" w:rsidRPr="003C1CA4" w:rsidTr="00DF34C3">
        <w:trPr>
          <w:cantSplit/>
          <w:jc w:val="center"/>
        </w:trPr>
        <w:tc>
          <w:tcPr>
            <w:tcW w:w="1593" w:type="dxa"/>
            <w:shd w:val="clear" w:color="auto" w:fill="auto"/>
          </w:tcPr>
          <w:p w:rsidR="00DF34C3" w:rsidRDefault="00DF34C3" w:rsidP="000C0DB5">
            <w:pPr>
              <w:rPr>
                <w:b/>
                <w:sz w:val="18"/>
                <w:szCs w:val="18"/>
              </w:rPr>
            </w:pPr>
            <w:r w:rsidRPr="00FD5702">
              <w:rPr>
                <w:b/>
                <w:sz w:val="18"/>
                <w:szCs w:val="18"/>
              </w:rPr>
              <w:t>Městská knihovna Litvínov</w:t>
            </w:r>
          </w:p>
          <w:p w:rsidR="00DF34C3" w:rsidRDefault="00DF34C3" w:rsidP="000C0DB5">
            <w:pPr>
              <w:rPr>
                <w:b/>
                <w:sz w:val="18"/>
                <w:szCs w:val="18"/>
              </w:rPr>
            </w:pPr>
            <w:r>
              <w:rPr>
                <w:b/>
                <w:sz w:val="18"/>
                <w:szCs w:val="18"/>
              </w:rPr>
              <w:t xml:space="preserve">IČ: </w:t>
            </w:r>
            <w:r w:rsidRPr="00BA4C01">
              <w:rPr>
                <w:b/>
                <w:sz w:val="18"/>
                <w:szCs w:val="18"/>
              </w:rPr>
              <w:t>70226369</w:t>
            </w:r>
          </w:p>
          <w:p w:rsidR="00DF34C3" w:rsidRPr="00FD5702" w:rsidRDefault="00DF34C3" w:rsidP="000C0DB5">
            <w:pPr>
              <w:rPr>
                <w:b/>
                <w:sz w:val="18"/>
                <w:szCs w:val="18"/>
              </w:rPr>
            </w:pPr>
            <w:r>
              <w:rPr>
                <w:b/>
                <w:sz w:val="18"/>
                <w:szCs w:val="18"/>
              </w:rPr>
              <w:t>Předkladatel žádosti: Město Litvínov</w:t>
            </w: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Dveře k vlastní budoucnosti</w:t>
            </w:r>
          </w:p>
        </w:tc>
        <w:tc>
          <w:tcPr>
            <w:tcW w:w="993" w:type="dxa"/>
            <w:shd w:val="clear" w:color="auto" w:fill="auto"/>
            <w:vAlign w:val="center"/>
          </w:tcPr>
          <w:p w:rsidR="00DF34C3" w:rsidRPr="00BB069A" w:rsidRDefault="00DF34C3" w:rsidP="000C0DB5">
            <w:pPr>
              <w:jc w:val="center"/>
              <w:rPr>
                <w:sz w:val="20"/>
                <w:szCs w:val="20"/>
              </w:rPr>
            </w:pPr>
            <w:r>
              <w:rPr>
                <w:sz w:val="20"/>
                <w:szCs w:val="20"/>
              </w:rPr>
              <w:t>2</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rsidR="00DF34C3" w:rsidRPr="00536670" w:rsidRDefault="00DF34C3" w:rsidP="000C0DB5">
            <w:pPr>
              <w:jc w:val="center"/>
              <w:rPr>
                <w:sz w:val="16"/>
                <w:szCs w:val="16"/>
              </w:rPr>
            </w:pPr>
            <w:r>
              <w:rPr>
                <w:sz w:val="16"/>
                <w:szCs w:val="16"/>
              </w:rPr>
              <w:t>3.1</w:t>
            </w:r>
          </w:p>
        </w:tc>
        <w:tc>
          <w:tcPr>
            <w:tcW w:w="850" w:type="dxa"/>
            <w:shd w:val="clear" w:color="auto" w:fill="auto"/>
            <w:vAlign w:val="center"/>
          </w:tcPr>
          <w:p w:rsidR="00DF34C3" w:rsidRPr="00536670" w:rsidRDefault="00DF34C3" w:rsidP="000C0DB5">
            <w:pPr>
              <w:jc w:val="center"/>
              <w:rPr>
                <w:sz w:val="28"/>
                <w:szCs w:val="28"/>
              </w:rPr>
            </w:pPr>
            <w:r>
              <w:rPr>
                <w:sz w:val="28"/>
                <w:szCs w:val="28"/>
              </w:rPr>
              <w:t>x</w:t>
            </w:r>
          </w:p>
        </w:tc>
        <w:tc>
          <w:tcPr>
            <w:tcW w:w="851" w:type="dxa"/>
            <w:shd w:val="clear" w:color="auto" w:fill="auto"/>
            <w:vAlign w:val="center"/>
          </w:tcPr>
          <w:p w:rsidR="00DF34C3" w:rsidRPr="00536670" w:rsidRDefault="00DF34C3" w:rsidP="000C0DB5">
            <w:pPr>
              <w:jc w:val="center"/>
              <w:rPr>
                <w:sz w:val="28"/>
                <w:szCs w:val="28"/>
              </w:rPr>
            </w:pPr>
            <w:r w:rsidRPr="00536670">
              <w:rPr>
                <w:sz w:val="28"/>
                <w:szCs w:val="28"/>
              </w:rPr>
              <w:t>x</w:t>
            </w:r>
          </w:p>
        </w:tc>
        <w:tc>
          <w:tcPr>
            <w:tcW w:w="749" w:type="dxa"/>
            <w:shd w:val="clear" w:color="auto" w:fill="auto"/>
            <w:vAlign w:val="center"/>
          </w:tcPr>
          <w:p w:rsidR="00DF34C3" w:rsidRPr="00536670" w:rsidRDefault="00DF34C3" w:rsidP="000C0DB5">
            <w:pPr>
              <w:jc w:val="center"/>
              <w:rPr>
                <w:sz w:val="28"/>
                <w:szCs w:val="28"/>
              </w:rPr>
            </w:pPr>
            <w:r>
              <w:rPr>
                <w:sz w:val="28"/>
                <w:szCs w:val="28"/>
              </w:rPr>
              <w:t>x</w:t>
            </w:r>
          </w:p>
        </w:tc>
        <w:tc>
          <w:tcPr>
            <w:tcW w:w="850" w:type="dxa"/>
            <w:shd w:val="clear" w:color="auto" w:fill="auto"/>
            <w:vAlign w:val="center"/>
          </w:tcPr>
          <w:p w:rsidR="00DF34C3" w:rsidRPr="00536670" w:rsidRDefault="00DF34C3" w:rsidP="000C0DB5">
            <w:pPr>
              <w:jc w:val="center"/>
              <w:rPr>
                <w:sz w:val="28"/>
                <w:szCs w:val="28"/>
              </w:rPr>
            </w:pPr>
            <w:r>
              <w:rPr>
                <w:sz w:val="28"/>
                <w:szCs w:val="28"/>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3C1CA4" w:rsidRDefault="00DF34C3" w:rsidP="000C0DB5">
            <w:pPr>
              <w:jc w:val="center"/>
              <w:rPr>
                <w:sz w:val="14"/>
                <w:szCs w:val="14"/>
              </w:rPr>
            </w:pPr>
          </w:p>
        </w:tc>
        <w:tc>
          <w:tcPr>
            <w:tcW w:w="2268" w:type="dxa"/>
            <w:vAlign w:val="center"/>
          </w:tcPr>
          <w:p w:rsidR="00DF34C3" w:rsidRPr="000F0D00" w:rsidRDefault="00DF34C3" w:rsidP="00DF34C3">
            <w:pPr>
              <w:jc w:val="center"/>
              <w:rPr>
                <w:sz w:val="18"/>
                <w:szCs w:val="18"/>
              </w:rPr>
            </w:pPr>
            <w:r>
              <w:rPr>
                <w:sz w:val="18"/>
                <w:szCs w:val="18"/>
              </w:rPr>
              <w:t>Nerealizováno (podána žádost o dotaci do IROP, výběr k financování – díky krácení rozpočtu došlo ke stažení žádosti.</w:t>
            </w:r>
          </w:p>
        </w:tc>
      </w:tr>
      <w:tr w:rsidR="00DF34C3" w:rsidRPr="004633A0" w:rsidTr="00DF34C3">
        <w:trPr>
          <w:cantSplit/>
          <w:trHeight w:val="85"/>
          <w:jc w:val="center"/>
        </w:trPr>
        <w:tc>
          <w:tcPr>
            <w:tcW w:w="1593" w:type="dxa"/>
            <w:vMerge w:val="restart"/>
            <w:shd w:val="clear" w:color="auto" w:fill="auto"/>
          </w:tcPr>
          <w:p w:rsidR="00DF34C3" w:rsidRDefault="00DF34C3" w:rsidP="000C0DB5">
            <w:pPr>
              <w:rPr>
                <w:b/>
                <w:sz w:val="18"/>
                <w:szCs w:val="18"/>
              </w:rPr>
            </w:pPr>
            <w:r>
              <w:rPr>
                <w:b/>
                <w:sz w:val="18"/>
                <w:szCs w:val="18"/>
              </w:rPr>
              <w:t>Základní škola a Mateřská škola Horní Jiřetín</w:t>
            </w:r>
          </w:p>
          <w:p w:rsidR="00DF34C3" w:rsidRDefault="00DF34C3" w:rsidP="000C0DB5">
            <w:pPr>
              <w:rPr>
                <w:b/>
                <w:sz w:val="18"/>
                <w:szCs w:val="18"/>
              </w:rPr>
            </w:pPr>
            <w:r>
              <w:rPr>
                <w:b/>
                <w:sz w:val="18"/>
                <w:szCs w:val="18"/>
              </w:rPr>
              <w:t>RED IZO: 600083845</w:t>
            </w:r>
          </w:p>
          <w:p w:rsidR="00DF34C3" w:rsidRPr="00123415" w:rsidRDefault="00DF34C3" w:rsidP="000C0DB5">
            <w:pPr>
              <w:rPr>
                <w:b/>
                <w:sz w:val="18"/>
                <w:szCs w:val="18"/>
              </w:rPr>
            </w:pPr>
            <w:r w:rsidRPr="00123415">
              <w:rPr>
                <w:b/>
                <w:sz w:val="18"/>
                <w:szCs w:val="18"/>
              </w:rPr>
              <w:t>Předkladatel žádosti: ZŠ a MŠ Horní Jiřetín</w:t>
            </w: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Vybudování počítačové učebny v půdních prostorách</w:t>
            </w:r>
          </w:p>
        </w:tc>
        <w:tc>
          <w:tcPr>
            <w:tcW w:w="993" w:type="dxa"/>
            <w:shd w:val="clear" w:color="auto" w:fill="auto"/>
            <w:vAlign w:val="center"/>
          </w:tcPr>
          <w:p w:rsidR="00DF34C3" w:rsidRPr="00BB069A" w:rsidRDefault="00DF34C3" w:rsidP="000C0DB5">
            <w:pPr>
              <w:jc w:val="center"/>
              <w:rPr>
                <w:sz w:val="20"/>
                <w:szCs w:val="20"/>
              </w:rPr>
            </w:pPr>
            <w:r>
              <w:rPr>
                <w:sz w:val="20"/>
                <w:szCs w:val="20"/>
              </w:rPr>
              <w:t>5</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92D050"/>
            <w:vAlign w:val="center"/>
          </w:tcPr>
          <w:p w:rsidR="00DF34C3" w:rsidRPr="00B27617" w:rsidRDefault="00DF34C3" w:rsidP="00DF34C3">
            <w:pPr>
              <w:jc w:val="center"/>
              <w:rPr>
                <w:b/>
                <w:bCs/>
                <w:sz w:val="18"/>
                <w:szCs w:val="18"/>
              </w:rPr>
            </w:pPr>
            <w:r w:rsidRPr="00B27617">
              <w:rPr>
                <w:b/>
                <w:bCs/>
                <w:sz w:val="18"/>
                <w:szCs w:val="18"/>
              </w:rPr>
              <w:t>Realizace</w:t>
            </w:r>
          </w:p>
        </w:tc>
      </w:tr>
      <w:tr w:rsidR="00DF34C3" w:rsidRPr="004633A0" w:rsidTr="00DF34C3">
        <w:trPr>
          <w:cantSplit/>
          <w:trHeight w:val="83"/>
          <w:jc w:val="center"/>
        </w:trPr>
        <w:tc>
          <w:tcPr>
            <w:tcW w:w="1593" w:type="dxa"/>
            <w:vMerge/>
            <w:shd w:val="clear" w:color="auto" w:fill="F2F2F2" w:themeFill="background1" w:themeFillShade="F2"/>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Modernizace školní sítě a připojení k internetu</w:t>
            </w:r>
          </w:p>
        </w:tc>
        <w:tc>
          <w:tcPr>
            <w:tcW w:w="993" w:type="dxa"/>
            <w:shd w:val="clear" w:color="auto" w:fill="auto"/>
            <w:vAlign w:val="center"/>
          </w:tcPr>
          <w:p w:rsidR="00DF34C3" w:rsidRPr="00BB069A" w:rsidRDefault="00DF34C3" w:rsidP="000C0DB5">
            <w:pPr>
              <w:jc w:val="center"/>
              <w:rPr>
                <w:sz w:val="20"/>
                <w:szCs w:val="20"/>
              </w:rPr>
            </w:pPr>
            <w:r>
              <w:rPr>
                <w:sz w:val="20"/>
                <w:szCs w:val="20"/>
              </w:rPr>
              <w:t>2,5</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92D050"/>
            <w:vAlign w:val="center"/>
          </w:tcPr>
          <w:p w:rsidR="00DF34C3" w:rsidRPr="00B27617" w:rsidRDefault="00DF34C3" w:rsidP="00DF34C3">
            <w:pPr>
              <w:jc w:val="center"/>
              <w:rPr>
                <w:b/>
                <w:bCs/>
                <w:sz w:val="18"/>
                <w:szCs w:val="18"/>
              </w:rPr>
            </w:pPr>
            <w:r w:rsidRPr="00B27617">
              <w:rPr>
                <w:b/>
                <w:bCs/>
                <w:sz w:val="18"/>
                <w:szCs w:val="18"/>
              </w:rPr>
              <w:t>Realizace</w:t>
            </w:r>
          </w:p>
        </w:tc>
      </w:tr>
      <w:tr w:rsidR="00DF34C3" w:rsidRPr="004633A0" w:rsidTr="00DF34C3">
        <w:trPr>
          <w:cantSplit/>
          <w:trHeight w:val="83"/>
          <w:jc w:val="center"/>
        </w:trPr>
        <w:tc>
          <w:tcPr>
            <w:tcW w:w="1593" w:type="dxa"/>
            <w:vMerge/>
            <w:shd w:val="clear" w:color="auto" w:fill="F2F2F2" w:themeFill="background1" w:themeFillShade="F2"/>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Manuální práce nás baví</w:t>
            </w:r>
          </w:p>
        </w:tc>
        <w:tc>
          <w:tcPr>
            <w:tcW w:w="993" w:type="dxa"/>
            <w:shd w:val="clear" w:color="auto" w:fill="auto"/>
            <w:vAlign w:val="center"/>
          </w:tcPr>
          <w:p w:rsidR="00DF34C3" w:rsidRPr="00BB069A" w:rsidRDefault="00DF34C3" w:rsidP="000C0DB5">
            <w:pPr>
              <w:jc w:val="center"/>
              <w:rPr>
                <w:sz w:val="20"/>
                <w:szCs w:val="20"/>
              </w:rPr>
            </w:pPr>
            <w:r>
              <w:rPr>
                <w:sz w:val="20"/>
                <w:szCs w:val="20"/>
              </w:rPr>
              <w:t>1,5</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FFC000"/>
            <w:vAlign w:val="center"/>
          </w:tcPr>
          <w:p w:rsidR="00DF34C3" w:rsidRPr="00B27617" w:rsidRDefault="00DF34C3" w:rsidP="00DF34C3">
            <w:pPr>
              <w:jc w:val="center"/>
              <w:rPr>
                <w:b/>
                <w:bCs/>
                <w:sz w:val="18"/>
                <w:szCs w:val="18"/>
              </w:rPr>
            </w:pPr>
            <w:r w:rsidRPr="00B27617">
              <w:rPr>
                <w:b/>
                <w:bCs/>
                <w:sz w:val="18"/>
                <w:szCs w:val="18"/>
              </w:rPr>
              <w:t>Podána žádost do výzvy IROP č.92</w:t>
            </w:r>
          </w:p>
        </w:tc>
      </w:tr>
      <w:tr w:rsidR="00DF34C3" w:rsidRPr="004633A0" w:rsidTr="008A5A62">
        <w:trPr>
          <w:cantSplit/>
          <w:trHeight w:val="83"/>
          <w:jc w:val="center"/>
        </w:trPr>
        <w:tc>
          <w:tcPr>
            <w:tcW w:w="1593" w:type="dxa"/>
            <w:vMerge/>
            <w:shd w:val="clear" w:color="auto" w:fill="F2F2F2" w:themeFill="background1" w:themeFillShade="F2"/>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Vybudování jazykové učebny</w:t>
            </w:r>
          </w:p>
        </w:tc>
        <w:tc>
          <w:tcPr>
            <w:tcW w:w="993" w:type="dxa"/>
            <w:shd w:val="clear" w:color="auto" w:fill="auto"/>
            <w:vAlign w:val="center"/>
          </w:tcPr>
          <w:p w:rsidR="00DF34C3" w:rsidRPr="00BB069A" w:rsidRDefault="00DF34C3" w:rsidP="000C0DB5">
            <w:pPr>
              <w:jc w:val="center"/>
              <w:rPr>
                <w:sz w:val="20"/>
                <w:szCs w:val="20"/>
              </w:rPr>
            </w:pPr>
            <w:r>
              <w:rPr>
                <w:sz w:val="20"/>
                <w:szCs w:val="20"/>
              </w:rPr>
              <w:t>2</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2017-2018</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92D050"/>
            <w:vAlign w:val="center"/>
          </w:tcPr>
          <w:p w:rsidR="00DF34C3" w:rsidRPr="00B27617" w:rsidRDefault="00DF34C3" w:rsidP="00DF34C3">
            <w:pPr>
              <w:jc w:val="center"/>
              <w:rPr>
                <w:b/>
                <w:bCs/>
                <w:sz w:val="18"/>
                <w:szCs w:val="18"/>
              </w:rPr>
            </w:pPr>
            <w:r w:rsidRPr="00B27617">
              <w:rPr>
                <w:b/>
                <w:bCs/>
                <w:sz w:val="18"/>
                <w:szCs w:val="18"/>
              </w:rPr>
              <w:t>Realizace</w:t>
            </w:r>
          </w:p>
        </w:tc>
      </w:tr>
      <w:tr w:rsidR="00DF34C3" w:rsidRPr="004633A0" w:rsidTr="00DF34C3">
        <w:trPr>
          <w:cantSplit/>
          <w:trHeight w:val="52"/>
          <w:jc w:val="center"/>
        </w:trPr>
        <w:tc>
          <w:tcPr>
            <w:tcW w:w="1593" w:type="dxa"/>
            <w:vMerge w:val="restart"/>
            <w:shd w:val="clear" w:color="auto" w:fill="auto"/>
          </w:tcPr>
          <w:p w:rsidR="00DF34C3" w:rsidRPr="00EF1A6E" w:rsidRDefault="00DF34C3" w:rsidP="000C0DB5">
            <w:pPr>
              <w:rPr>
                <w:b/>
                <w:sz w:val="18"/>
                <w:szCs w:val="18"/>
              </w:rPr>
            </w:pPr>
            <w:r w:rsidRPr="00582F53">
              <w:rPr>
                <w:b/>
                <w:sz w:val="18"/>
                <w:szCs w:val="18"/>
              </w:rPr>
              <w:t>Základní škola a mateřská škola Jeřabinka</w:t>
            </w:r>
          </w:p>
          <w:p w:rsidR="00DF34C3" w:rsidRPr="00EF1A6E" w:rsidRDefault="00DF34C3" w:rsidP="000C0DB5">
            <w:pPr>
              <w:rPr>
                <w:b/>
                <w:sz w:val="18"/>
                <w:szCs w:val="18"/>
              </w:rPr>
            </w:pPr>
            <w:r w:rsidRPr="00EF1A6E">
              <w:rPr>
                <w:b/>
                <w:sz w:val="18"/>
                <w:szCs w:val="18"/>
              </w:rPr>
              <w:t xml:space="preserve">IČ: </w:t>
            </w:r>
            <w:r w:rsidRPr="00582F53">
              <w:rPr>
                <w:b/>
                <w:sz w:val="18"/>
                <w:szCs w:val="18"/>
              </w:rPr>
              <w:t>03758702</w:t>
            </w:r>
            <w:r w:rsidRPr="00EF1A6E">
              <w:rPr>
                <w:b/>
                <w:sz w:val="18"/>
                <w:szCs w:val="18"/>
              </w:rPr>
              <w:t xml:space="preserve">; </w:t>
            </w:r>
            <w:r>
              <w:rPr>
                <w:b/>
                <w:sz w:val="18"/>
                <w:szCs w:val="18"/>
              </w:rPr>
              <w:t>Základní a m</w:t>
            </w:r>
            <w:r w:rsidRPr="00EF1A6E">
              <w:rPr>
                <w:b/>
                <w:sz w:val="18"/>
                <w:szCs w:val="18"/>
              </w:rPr>
              <w:t>ateřská škola Jeřabinka pracující na principech waldorfské pedagogiky</w:t>
            </w:r>
          </w:p>
          <w:p w:rsidR="00DF34C3" w:rsidRPr="00EF1A6E" w:rsidRDefault="00DF34C3" w:rsidP="000C0DB5">
            <w:pPr>
              <w:rPr>
                <w:b/>
                <w:sz w:val="18"/>
                <w:szCs w:val="18"/>
              </w:rPr>
            </w:pPr>
            <w:r w:rsidRPr="00EF1A6E">
              <w:rPr>
                <w:b/>
                <w:sz w:val="18"/>
                <w:szCs w:val="18"/>
              </w:rPr>
              <w:t xml:space="preserve">RED IZO: </w:t>
            </w:r>
            <w:r w:rsidRPr="00582F53">
              <w:rPr>
                <w:b/>
                <w:sz w:val="18"/>
                <w:szCs w:val="18"/>
              </w:rPr>
              <w:t>691007276</w:t>
            </w:r>
          </w:p>
          <w:p w:rsidR="00DF34C3" w:rsidRPr="00EF1A6E" w:rsidRDefault="00DF34C3" w:rsidP="000C0DB5">
            <w:pPr>
              <w:rPr>
                <w:b/>
                <w:sz w:val="18"/>
                <w:szCs w:val="18"/>
              </w:rPr>
            </w:pPr>
            <w:r w:rsidRPr="00EF1A6E">
              <w:rPr>
                <w:b/>
                <w:sz w:val="18"/>
                <w:szCs w:val="18"/>
              </w:rPr>
              <w:t>Předkladatel žádosti:</w:t>
            </w:r>
          </w:p>
          <w:p w:rsidR="00DF34C3" w:rsidRPr="00EF1A6E" w:rsidRDefault="00DF34C3" w:rsidP="000C0DB5">
            <w:pPr>
              <w:rPr>
                <w:b/>
                <w:sz w:val="18"/>
                <w:szCs w:val="18"/>
              </w:rPr>
            </w:pPr>
            <w:r w:rsidRPr="00582F53">
              <w:rPr>
                <w:b/>
                <w:sz w:val="18"/>
                <w:szCs w:val="18"/>
              </w:rPr>
              <w:t>Základní škola a mateřská škola Jeřabinka</w:t>
            </w:r>
          </w:p>
          <w:p w:rsidR="00DF34C3" w:rsidRPr="00FD5702" w:rsidRDefault="00DF34C3" w:rsidP="000C0DB5">
            <w:pPr>
              <w:rPr>
                <w:b/>
                <w:sz w:val="18"/>
                <w:szCs w:val="18"/>
              </w:rPr>
            </w:pPr>
          </w:p>
        </w:tc>
        <w:tc>
          <w:tcPr>
            <w:tcW w:w="1668" w:type="dxa"/>
            <w:shd w:val="clear" w:color="auto" w:fill="auto"/>
            <w:vAlign w:val="center"/>
          </w:tcPr>
          <w:p w:rsidR="00DF34C3" w:rsidRPr="00DD6994" w:rsidRDefault="00DF34C3" w:rsidP="000C0DB5">
            <w:pPr>
              <w:ind w:left="-44"/>
              <w:rPr>
                <w:sz w:val="20"/>
                <w:szCs w:val="20"/>
              </w:rPr>
            </w:pPr>
            <w:r w:rsidRPr="00DD6994">
              <w:rPr>
                <w:sz w:val="20"/>
                <w:szCs w:val="20"/>
              </w:rPr>
              <w:t>Základní škola pracující na principech waldorfské pedagogiky</w:t>
            </w:r>
          </w:p>
        </w:tc>
        <w:tc>
          <w:tcPr>
            <w:tcW w:w="993" w:type="dxa"/>
            <w:shd w:val="clear" w:color="auto" w:fill="auto"/>
            <w:vAlign w:val="center"/>
          </w:tcPr>
          <w:p w:rsidR="00DF34C3" w:rsidRPr="00BB069A" w:rsidRDefault="00DF34C3" w:rsidP="000C0DB5">
            <w:pPr>
              <w:jc w:val="center"/>
              <w:rPr>
                <w:sz w:val="20"/>
                <w:szCs w:val="20"/>
              </w:rPr>
            </w:pPr>
            <w:r>
              <w:rPr>
                <w:sz w:val="20"/>
                <w:szCs w:val="20"/>
              </w:rPr>
              <w:t>65</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1.7</w:t>
            </w:r>
          </w:p>
        </w:tc>
        <w:tc>
          <w:tcPr>
            <w:tcW w:w="850" w:type="dxa"/>
            <w:shd w:val="clear" w:color="auto" w:fill="auto"/>
            <w:vAlign w:val="center"/>
          </w:tcPr>
          <w:p w:rsidR="00DF34C3" w:rsidRPr="004633A0" w:rsidRDefault="00DF34C3" w:rsidP="000C0DB5">
            <w:pPr>
              <w:jc w:val="center"/>
              <w:rPr>
                <w:sz w:val="24"/>
                <w:szCs w:val="24"/>
              </w:rPr>
            </w:pPr>
            <w:r>
              <w:rPr>
                <w:sz w:val="24"/>
                <w:szCs w:val="24"/>
              </w:rPr>
              <w:t>x</w:t>
            </w:r>
          </w:p>
        </w:tc>
        <w:tc>
          <w:tcPr>
            <w:tcW w:w="851" w:type="dxa"/>
            <w:shd w:val="clear" w:color="auto" w:fill="auto"/>
            <w:vAlign w:val="center"/>
          </w:tcPr>
          <w:p w:rsidR="00DF34C3" w:rsidRPr="004633A0" w:rsidRDefault="00DF34C3" w:rsidP="000C0DB5">
            <w:pPr>
              <w:jc w:val="center"/>
              <w:rPr>
                <w:sz w:val="24"/>
                <w:szCs w:val="24"/>
              </w:rPr>
            </w:pPr>
            <w:r>
              <w:rPr>
                <w:sz w:val="24"/>
                <w:szCs w:val="24"/>
              </w:rPr>
              <w:t>x</w:t>
            </w:r>
          </w:p>
        </w:tc>
        <w:tc>
          <w:tcPr>
            <w:tcW w:w="749" w:type="dxa"/>
            <w:shd w:val="clear" w:color="auto" w:fill="auto"/>
            <w:vAlign w:val="center"/>
          </w:tcPr>
          <w:p w:rsidR="00DF34C3" w:rsidRPr="004633A0" w:rsidRDefault="00DF34C3" w:rsidP="000C0DB5">
            <w:pPr>
              <w:jc w:val="center"/>
              <w:rPr>
                <w:sz w:val="24"/>
                <w:szCs w:val="24"/>
              </w:rPr>
            </w:pPr>
            <w:r>
              <w:rPr>
                <w:sz w:val="24"/>
                <w:szCs w:val="24"/>
              </w:rPr>
              <w:t>x</w:t>
            </w:r>
          </w:p>
        </w:tc>
        <w:tc>
          <w:tcPr>
            <w:tcW w:w="850" w:type="dxa"/>
            <w:shd w:val="clear" w:color="auto" w:fill="auto"/>
            <w:vAlign w:val="center"/>
          </w:tcPr>
          <w:p w:rsidR="00DF34C3" w:rsidRPr="004633A0" w:rsidRDefault="00DF34C3" w:rsidP="000C0DB5">
            <w:pPr>
              <w:jc w:val="center"/>
              <w:rPr>
                <w:sz w:val="24"/>
                <w:szCs w:val="24"/>
              </w:rPr>
            </w:pPr>
            <w:r>
              <w:rPr>
                <w:sz w:val="24"/>
                <w:szCs w:val="24"/>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2268" w:type="dxa"/>
            <w:shd w:val="clear" w:color="auto" w:fill="FFC000"/>
            <w:vAlign w:val="center"/>
          </w:tcPr>
          <w:p w:rsidR="00DF34C3" w:rsidRPr="00B27617" w:rsidRDefault="00DF34C3" w:rsidP="00DF34C3">
            <w:pPr>
              <w:jc w:val="center"/>
              <w:rPr>
                <w:b/>
                <w:bCs/>
                <w:sz w:val="18"/>
                <w:szCs w:val="18"/>
              </w:rPr>
            </w:pPr>
            <w:r w:rsidRPr="00B27617">
              <w:rPr>
                <w:b/>
                <w:bCs/>
                <w:sz w:val="18"/>
                <w:szCs w:val="18"/>
              </w:rPr>
              <w:t>Podána žádost o dotaci do výzvy IROP č. 92</w:t>
            </w:r>
          </w:p>
        </w:tc>
      </w:tr>
      <w:tr w:rsidR="00DF34C3" w:rsidRPr="004633A0" w:rsidTr="00DF34C3">
        <w:trPr>
          <w:cantSplit/>
          <w:trHeight w:val="47"/>
          <w:jc w:val="center"/>
        </w:trPr>
        <w:tc>
          <w:tcPr>
            <w:tcW w:w="1593" w:type="dxa"/>
            <w:vMerge/>
            <w:shd w:val="clear" w:color="auto" w:fill="auto"/>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Bezbariérový přístup do školní budovy</w:t>
            </w:r>
          </w:p>
        </w:tc>
        <w:tc>
          <w:tcPr>
            <w:tcW w:w="993" w:type="dxa"/>
            <w:shd w:val="clear" w:color="auto" w:fill="auto"/>
            <w:vAlign w:val="center"/>
          </w:tcPr>
          <w:p w:rsidR="00DF34C3" w:rsidRPr="00BB069A" w:rsidRDefault="00DF34C3" w:rsidP="000C0DB5">
            <w:pPr>
              <w:jc w:val="center"/>
              <w:rPr>
                <w:sz w:val="20"/>
                <w:szCs w:val="20"/>
              </w:rPr>
            </w:pPr>
            <w:r>
              <w:rPr>
                <w:sz w:val="20"/>
                <w:szCs w:val="20"/>
              </w:rPr>
              <w:t>3</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1.7</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FFC000"/>
            <w:vAlign w:val="center"/>
          </w:tcPr>
          <w:p w:rsidR="00DF34C3" w:rsidRPr="00B27617" w:rsidRDefault="00DF34C3" w:rsidP="00DF34C3">
            <w:pPr>
              <w:jc w:val="center"/>
              <w:rPr>
                <w:b/>
                <w:bCs/>
                <w:sz w:val="18"/>
                <w:szCs w:val="18"/>
              </w:rPr>
            </w:pPr>
            <w:r w:rsidRPr="00B27617">
              <w:rPr>
                <w:b/>
                <w:bCs/>
                <w:sz w:val="18"/>
                <w:szCs w:val="18"/>
              </w:rPr>
              <w:t>Podána žádost o dotaci do výzvy IROP č. 92</w:t>
            </w:r>
          </w:p>
        </w:tc>
      </w:tr>
      <w:tr w:rsidR="00DF34C3" w:rsidRPr="004633A0" w:rsidTr="00DF34C3">
        <w:trPr>
          <w:cantSplit/>
          <w:trHeight w:val="47"/>
          <w:jc w:val="center"/>
        </w:trPr>
        <w:tc>
          <w:tcPr>
            <w:tcW w:w="1593" w:type="dxa"/>
            <w:vMerge/>
            <w:shd w:val="clear" w:color="auto" w:fill="auto"/>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Učebny přírodních věd</w:t>
            </w:r>
          </w:p>
        </w:tc>
        <w:tc>
          <w:tcPr>
            <w:tcW w:w="993" w:type="dxa"/>
            <w:shd w:val="clear" w:color="auto" w:fill="auto"/>
            <w:vAlign w:val="center"/>
          </w:tcPr>
          <w:p w:rsidR="00DF34C3" w:rsidRPr="00BB069A" w:rsidRDefault="00DF34C3" w:rsidP="000C0DB5">
            <w:pPr>
              <w:jc w:val="center"/>
              <w:rPr>
                <w:sz w:val="20"/>
                <w:szCs w:val="20"/>
              </w:rPr>
            </w:pPr>
            <w:r>
              <w:rPr>
                <w:sz w:val="20"/>
                <w:szCs w:val="20"/>
              </w:rPr>
              <w:t>1</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1.7</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FFC000"/>
            <w:vAlign w:val="center"/>
          </w:tcPr>
          <w:p w:rsidR="00DF34C3" w:rsidRPr="00B27617" w:rsidRDefault="00DF34C3" w:rsidP="00DF34C3">
            <w:pPr>
              <w:jc w:val="center"/>
              <w:rPr>
                <w:b/>
                <w:bCs/>
                <w:sz w:val="18"/>
                <w:szCs w:val="18"/>
              </w:rPr>
            </w:pPr>
            <w:r w:rsidRPr="00B27617">
              <w:rPr>
                <w:b/>
                <w:bCs/>
                <w:sz w:val="18"/>
                <w:szCs w:val="18"/>
              </w:rPr>
              <w:t>Podána žádost o dotaci do výzvy IROP č. 92</w:t>
            </w:r>
          </w:p>
        </w:tc>
      </w:tr>
      <w:tr w:rsidR="00DF34C3" w:rsidRPr="004633A0" w:rsidTr="00DF34C3">
        <w:trPr>
          <w:cantSplit/>
          <w:trHeight w:val="47"/>
          <w:jc w:val="center"/>
        </w:trPr>
        <w:tc>
          <w:tcPr>
            <w:tcW w:w="1593" w:type="dxa"/>
            <w:vMerge/>
            <w:shd w:val="clear" w:color="auto" w:fill="auto"/>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Dílny pro polytechnickou výuku</w:t>
            </w:r>
          </w:p>
        </w:tc>
        <w:tc>
          <w:tcPr>
            <w:tcW w:w="993" w:type="dxa"/>
            <w:shd w:val="clear" w:color="auto" w:fill="auto"/>
            <w:vAlign w:val="center"/>
          </w:tcPr>
          <w:p w:rsidR="00DF34C3" w:rsidRPr="00BB069A" w:rsidRDefault="00DF34C3" w:rsidP="000C0DB5">
            <w:pPr>
              <w:jc w:val="center"/>
              <w:rPr>
                <w:sz w:val="20"/>
                <w:szCs w:val="20"/>
              </w:rPr>
            </w:pPr>
            <w:r>
              <w:rPr>
                <w:sz w:val="20"/>
                <w:szCs w:val="20"/>
              </w:rPr>
              <w:t>1</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1.7</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vAlign w:val="center"/>
          </w:tcPr>
          <w:p w:rsidR="00DF34C3" w:rsidRPr="0066607C" w:rsidRDefault="00DF34C3" w:rsidP="00DF34C3">
            <w:pPr>
              <w:jc w:val="center"/>
              <w:rPr>
                <w:sz w:val="18"/>
                <w:szCs w:val="18"/>
              </w:rPr>
            </w:pPr>
            <w:r w:rsidRPr="000F0D00">
              <w:rPr>
                <w:sz w:val="18"/>
                <w:szCs w:val="18"/>
              </w:rPr>
              <w:t>Není připraveno pro podání žádosti o dotaci</w:t>
            </w:r>
          </w:p>
        </w:tc>
      </w:tr>
      <w:tr w:rsidR="00DF34C3" w:rsidRPr="004633A0" w:rsidTr="008A5A62">
        <w:trPr>
          <w:cantSplit/>
          <w:trHeight w:val="47"/>
          <w:jc w:val="center"/>
        </w:trPr>
        <w:tc>
          <w:tcPr>
            <w:tcW w:w="1593" w:type="dxa"/>
            <w:vMerge/>
            <w:shd w:val="clear" w:color="auto" w:fill="auto"/>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Jazykové učebny</w:t>
            </w:r>
          </w:p>
        </w:tc>
        <w:tc>
          <w:tcPr>
            <w:tcW w:w="993" w:type="dxa"/>
            <w:shd w:val="clear" w:color="auto" w:fill="auto"/>
            <w:vAlign w:val="center"/>
          </w:tcPr>
          <w:p w:rsidR="00DF34C3" w:rsidRPr="00BB069A" w:rsidRDefault="00DF34C3" w:rsidP="000C0DB5">
            <w:pPr>
              <w:jc w:val="center"/>
              <w:rPr>
                <w:sz w:val="20"/>
                <w:szCs w:val="20"/>
              </w:rPr>
            </w:pPr>
            <w:r>
              <w:rPr>
                <w:sz w:val="20"/>
                <w:szCs w:val="20"/>
              </w:rPr>
              <w:t>0,4</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1.7</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shd w:val="clear" w:color="auto" w:fill="FFC000"/>
            <w:vAlign w:val="center"/>
          </w:tcPr>
          <w:p w:rsidR="00DF34C3" w:rsidRPr="00B27617" w:rsidRDefault="00DF34C3" w:rsidP="00DF34C3">
            <w:pPr>
              <w:jc w:val="center"/>
              <w:rPr>
                <w:b/>
                <w:bCs/>
                <w:sz w:val="24"/>
                <w:szCs w:val="24"/>
              </w:rPr>
            </w:pPr>
            <w:r w:rsidRPr="00B27617">
              <w:rPr>
                <w:b/>
                <w:bCs/>
                <w:sz w:val="18"/>
                <w:szCs w:val="18"/>
              </w:rPr>
              <w:t>Podána žádost o dotaci do výzvy IROP č. 92</w:t>
            </w:r>
          </w:p>
        </w:tc>
      </w:tr>
      <w:tr w:rsidR="00DF34C3" w:rsidRPr="004633A0" w:rsidTr="00DF34C3">
        <w:trPr>
          <w:cantSplit/>
          <w:trHeight w:val="47"/>
          <w:jc w:val="center"/>
        </w:trPr>
        <w:tc>
          <w:tcPr>
            <w:tcW w:w="1593" w:type="dxa"/>
            <w:vMerge/>
            <w:shd w:val="clear" w:color="auto" w:fill="auto"/>
          </w:tcPr>
          <w:p w:rsidR="00DF34C3"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Vybudování venkovních výukových učeben</w:t>
            </w:r>
          </w:p>
        </w:tc>
        <w:tc>
          <w:tcPr>
            <w:tcW w:w="993" w:type="dxa"/>
            <w:shd w:val="clear" w:color="auto" w:fill="auto"/>
            <w:vAlign w:val="center"/>
          </w:tcPr>
          <w:p w:rsidR="00DF34C3" w:rsidRPr="00BB069A" w:rsidRDefault="00DF34C3" w:rsidP="000C0DB5">
            <w:pPr>
              <w:jc w:val="center"/>
              <w:rPr>
                <w:sz w:val="20"/>
                <w:szCs w:val="20"/>
              </w:rPr>
            </w:pPr>
            <w:r>
              <w:rPr>
                <w:sz w:val="20"/>
                <w:szCs w:val="20"/>
              </w:rPr>
              <w:t>2</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1.7</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vAlign w:val="center"/>
          </w:tcPr>
          <w:p w:rsidR="00DF34C3" w:rsidRPr="004633A0" w:rsidRDefault="00DF34C3" w:rsidP="00DF34C3">
            <w:pPr>
              <w:jc w:val="center"/>
              <w:rPr>
                <w:sz w:val="24"/>
                <w:szCs w:val="24"/>
              </w:rPr>
            </w:pPr>
            <w:r w:rsidRPr="000F0D00">
              <w:rPr>
                <w:sz w:val="18"/>
                <w:szCs w:val="18"/>
              </w:rPr>
              <w:t>Není připraveno pro podání žádosti o dotaci</w:t>
            </w:r>
          </w:p>
        </w:tc>
      </w:tr>
      <w:tr w:rsidR="00DF34C3" w:rsidRPr="004633A0" w:rsidTr="00DF34C3">
        <w:trPr>
          <w:cantSplit/>
          <w:jc w:val="center"/>
        </w:trPr>
        <w:tc>
          <w:tcPr>
            <w:tcW w:w="1593" w:type="dxa"/>
            <w:vMerge w:val="restart"/>
            <w:shd w:val="clear" w:color="auto" w:fill="auto"/>
          </w:tcPr>
          <w:p w:rsidR="00DF34C3" w:rsidRDefault="00DF34C3" w:rsidP="000C0DB5">
            <w:pPr>
              <w:rPr>
                <w:b/>
                <w:sz w:val="18"/>
                <w:szCs w:val="18"/>
              </w:rPr>
            </w:pPr>
            <w:r>
              <w:rPr>
                <w:b/>
                <w:sz w:val="18"/>
                <w:szCs w:val="18"/>
              </w:rPr>
              <w:t>Základní škola a Mateřská škola, Hora Sv. Kateřiny</w:t>
            </w:r>
          </w:p>
          <w:p w:rsidR="00DF34C3" w:rsidRDefault="00DF34C3" w:rsidP="000C0DB5">
            <w:pPr>
              <w:rPr>
                <w:b/>
                <w:sz w:val="18"/>
                <w:szCs w:val="18"/>
              </w:rPr>
            </w:pPr>
            <w:r>
              <w:rPr>
                <w:b/>
                <w:sz w:val="18"/>
                <w:szCs w:val="18"/>
              </w:rPr>
              <w:t>RED IZO 116 700 866</w:t>
            </w:r>
          </w:p>
          <w:p w:rsidR="00DF34C3" w:rsidRPr="00BA04CC" w:rsidRDefault="00DF34C3" w:rsidP="000C0DB5">
            <w:pPr>
              <w:rPr>
                <w:b/>
                <w:sz w:val="18"/>
                <w:szCs w:val="18"/>
              </w:rPr>
            </w:pPr>
            <w:r w:rsidRPr="00007EDA">
              <w:rPr>
                <w:b/>
                <w:sz w:val="18"/>
                <w:szCs w:val="18"/>
              </w:rPr>
              <w:t xml:space="preserve">Předkladatel žádosti: </w:t>
            </w:r>
            <w:r>
              <w:rPr>
                <w:b/>
                <w:sz w:val="18"/>
                <w:szCs w:val="18"/>
              </w:rPr>
              <w:t>Město Hora Svaté Kateřiny</w:t>
            </w: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Vybudování učebny fyziky, chemie - laboratoř</w:t>
            </w:r>
          </w:p>
        </w:tc>
        <w:tc>
          <w:tcPr>
            <w:tcW w:w="993" w:type="dxa"/>
            <w:shd w:val="clear" w:color="auto" w:fill="auto"/>
            <w:vAlign w:val="center"/>
          </w:tcPr>
          <w:p w:rsidR="00DF34C3" w:rsidRPr="00BB069A" w:rsidRDefault="00DF34C3" w:rsidP="000C0DB5">
            <w:pPr>
              <w:jc w:val="center"/>
              <w:rPr>
                <w:sz w:val="20"/>
                <w:szCs w:val="20"/>
              </w:rPr>
            </w:pPr>
            <w:r>
              <w:rPr>
                <w:sz w:val="20"/>
                <w:szCs w:val="20"/>
              </w:rPr>
              <w:t>1</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2018-2020</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r>
              <w:rPr>
                <w:sz w:val="24"/>
                <w:szCs w:val="24"/>
              </w:rPr>
              <w:t>x</w:t>
            </w:r>
          </w:p>
        </w:tc>
        <w:tc>
          <w:tcPr>
            <w:tcW w:w="749" w:type="dxa"/>
            <w:shd w:val="clear" w:color="auto" w:fill="auto"/>
            <w:vAlign w:val="center"/>
          </w:tcPr>
          <w:p w:rsidR="00DF34C3" w:rsidRPr="004633A0" w:rsidRDefault="00DF34C3" w:rsidP="000C0DB5">
            <w:pPr>
              <w:jc w:val="center"/>
              <w:rPr>
                <w:sz w:val="24"/>
                <w:szCs w:val="24"/>
              </w:rPr>
            </w:pPr>
            <w:r>
              <w:rPr>
                <w:sz w:val="24"/>
                <w:szCs w:val="24"/>
              </w:rPr>
              <w:t>x</w:t>
            </w: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vAlign w:val="center"/>
          </w:tcPr>
          <w:p w:rsidR="00DF34C3" w:rsidRPr="000F0D00" w:rsidRDefault="00DF34C3" w:rsidP="00DF34C3">
            <w:pPr>
              <w:jc w:val="center"/>
              <w:rPr>
                <w:sz w:val="18"/>
                <w:szCs w:val="18"/>
              </w:rPr>
            </w:pPr>
            <w:r w:rsidRPr="000F0D00">
              <w:rPr>
                <w:sz w:val="18"/>
                <w:szCs w:val="18"/>
              </w:rPr>
              <w:t>Není připraveno pro podání žádosti o dotaci</w:t>
            </w:r>
          </w:p>
        </w:tc>
      </w:tr>
      <w:tr w:rsidR="00DF34C3" w:rsidRPr="004633A0" w:rsidTr="00DF34C3">
        <w:trPr>
          <w:cantSplit/>
          <w:jc w:val="center"/>
        </w:trPr>
        <w:tc>
          <w:tcPr>
            <w:tcW w:w="1593" w:type="dxa"/>
            <w:vMerge/>
            <w:shd w:val="clear" w:color="auto" w:fill="auto"/>
          </w:tcPr>
          <w:p w:rsidR="00DF34C3" w:rsidRPr="003C1CA4"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Vybudování jazykové učebny</w:t>
            </w:r>
          </w:p>
        </w:tc>
        <w:tc>
          <w:tcPr>
            <w:tcW w:w="993" w:type="dxa"/>
            <w:shd w:val="clear" w:color="auto" w:fill="auto"/>
            <w:vAlign w:val="center"/>
          </w:tcPr>
          <w:p w:rsidR="00DF34C3" w:rsidRPr="00BB069A" w:rsidRDefault="00DF34C3" w:rsidP="000C0DB5">
            <w:pPr>
              <w:jc w:val="center"/>
              <w:rPr>
                <w:sz w:val="20"/>
                <w:szCs w:val="20"/>
              </w:rPr>
            </w:pPr>
            <w:r w:rsidRPr="00BB069A">
              <w:rPr>
                <w:sz w:val="20"/>
                <w:szCs w:val="20"/>
              </w:rPr>
              <w:t>0,5</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2018-2019</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vAlign w:val="center"/>
          </w:tcPr>
          <w:p w:rsidR="00DF34C3" w:rsidRPr="000F0D00" w:rsidRDefault="00DF34C3" w:rsidP="00DF34C3">
            <w:pPr>
              <w:jc w:val="center"/>
              <w:rPr>
                <w:sz w:val="18"/>
                <w:szCs w:val="18"/>
              </w:rPr>
            </w:pPr>
            <w:r w:rsidRPr="000F0D00">
              <w:rPr>
                <w:sz w:val="18"/>
                <w:szCs w:val="18"/>
              </w:rPr>
              <w:t>Není připraveno pro podání žádosti o dotaci</w:t>
            </w:r>
          </w:p>
        </w:tc>
      </w:tr>
      <w:tr w:rsidR="00DF34C3" w:rsidRPr="004633A0" w:rsidTr="00DF34C3">
        <w:trPr>
          <w:cantSplit/>
          <w:jc w:val="center"/>
        </w:trPr>
        <w:tc>
          <w:tcPr>
            <w:tcW w:w="1593" w:type="dxa"/>
            <w:vMerge/>
            <w:shd w:val="clear" w:color="auto" w:fill="auto"/>
          </w:tcPr>
          <w:p w:rsidR="00DF34C3" w:rsidRPr="003C1CA4" w:rsidRDefault="00DF34C3" w:rsidP="000C0DB5">
            <w:pPr>
              <w:rPr>
                <w:sz w:val="18"/>
                <w:szCs w:val="18"/>
              </w:rPr>
            </w:pPr>
          </w:p>
        </w:tc>
        <w:tc>
          <w:tcPr>
            <w:tcW w:w="1668" w:type="dxa"/>
            <w:shd w:val="clear" w:color="auto" w:fill="auto"/>
            <w:vAlign w:val="center"/>
          </w:tcPr>
          <w:p w:rsidR="00DF34C3" w:rsidRPr="00BB069A" w:rsidRDefault="00DF34C3" w:rsidP="000C0DB5">
            <w:pPr>
              <w:ind w:left="-44"/>
              <w:rPr>
                <w:sz w:val="20"/>
                <w:szCs w:val="20"/>
              </w:rPr>
            </w:pPr>
            <w:r w:rsidRPr="00BB069A">
              <w:rPr>
                <w:sz w:val="20"/>
                <w:szCs w:val="20"/>
              </w:rPr>
              <w:t>Vybudování venkovní učebny</w:t>
            </w:r>
          </w:p>
        </w:tc>
        <w:tc>
          <w:tcPr>
            <w:tcW w:w="993" w:type="dxa"/>
            <w:shd w:val="clear" w:color="auto" w:fill="auto"/>
            <w:vAlign w:val="center"/>
          </w:tcPr>
          <w:p w:rsidR="00DF34C3" w:rsidRPr="00BB069A" w:rsidRDefault="00DF34C3" w:rsidP="000C0DB5">
            <w:pPr>
              <w:jc w:val="center"/>
              <w:rPr>
                <w:sz w:val="20"/>
                <w:szCs w:val="20"/>
              </w:rPr>
            </w:pPr>
            <w:r w:rsidRPr="00BB069A">
              <w:rPr>
                <w:sz w:val="20"/>
                <w:szCs w:val="20"/>
              </w:rPr>
              <w:t>0,5</w:t>
            </w:r>
          </w:p>
        </w:tc>
        <w:tc>
          <w:tcPr>
            <w:tcW w:w="1134" w:type="dxa"/>
            <w:shd w:val="clear" w:color="auto" w:fill="auto"/>
            <w:vAlign w:val="center"/>
          </w:tcPr>
          <w:p w:rsidR="00DF34C3" w:rsidRPr="00BB069A" w:rsidRDefault="00DF34C3" w:rsidP="000C0DB5">
            <w:pPr>
              <w:jc w:val="center"/>
              <w:rPr>
                <w:sz w:val="20"/>
                <w:szCs w:val="20"/>
              </w:rPr>
            </w:pPr>
            <w:r w:rsidRPr="00BB069A">
              <w:rPr>
                <w:sz w:val="20"/>
                <w:szCs w:val="20"/>
              </w:rPr>
              <w:t>2018-2019</w:t>
            </w:r>
          </w:p>
        </w:tc>
        <w:tc>
          <w:tcPr>
            <w:tcW w:w="810" w:type="dxa"/>
            <w:shd w:val="clear" w:color="auto" w:fill="auto"/>
            <w:vAlign w:val="center"/>
          </w:tcPr>
          <w:p w:rsidR="00DF34C3" w:rsidRPr="00536670"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r w:rsidRPr="004633A0">
              <w:rPr>
                <w:sz w:val="24"/>
                <w:szCs w:val="24"/>
              </w:rPr>
              <w:t>x</w:t>
            </w: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p>
        </w:tc>
        <w:tc>
          <w:tcPr>
            <w:tcW w:w="709" w:type="dxa"/>
            <w:shd w:val="clear" w:color="auto" w:fill="auto"/>
            <w:vAlign w:val="center"/>
          </w:tcPr>
          <w:p w:rsidR="00DF34C3" w:rsidRPr="00536670" w:rsidRDefault="00DF34C3" w:rsidP="000C0DB5">
            <w:pPr>
              <w:jc w:val="center"/>
              <w:rPr>
                <w:sz w:val="16"/>
                <w:szCs w:val="16"/>
              </w:rPr>
            </w:pPr>
            <w:r>
              <w:rPr>
                <w:sz w:val="28"/>
                <w:szCs w:val="16"/>
              </w:rPr>
              <w:t>x</w:t>
            </w:r>
          </w:p>
        </w:tc>
        <w:tc>
          <w:tcPr>
            <w:tcW w:w="850" w:type="dxa"/>
            <w:shd w:val="clear" w:color="auto" w:fill="auto"/>
            <w:vAlign w:val="center"/>
          </w:tcPr>
          <w:p w:rsidR="00DF34C3" w:rsidRPr="004633A0" w:rsidRDefault="00DF34C3" w:rsidP="000C0DB5">
            <w:pPr>
              <w:jc w:val="center"/>
              <w:rPr>
                <w:sz w:val="24"/>
                <w:szCs w:val="24"/>
              </w:rPr>
            </w:pPr>
          </w:p>
        </w:tc>
        <w:tc>
          <w:tcPr>
            <w:tcW w:w="2268" w:type="dxa"/>
            <w:vAlign w:val="center"/>
          </w:tcPr>
          <w:p w:rsidR="00DF34C3" w:rsidRPr="000F0D00" w:rsidRDefault="00DF34C3" w:rsidP="00DF34C3">
            <w:pPr>
              <w:jc w:val="center"/>
              <w:rPr>
                <w:sz w:val="18"/>
                <w:szCs w:val="18"/>
              </w:rPr>
            </w:pPr>
            <w:r w:rsidRPr="000F0D00">
              <w:rPr>
                <w:sz w:val="18"/>
                <w:szCs w:val="18"/>
              </w:rPr>
              <w:t>Není připraveno pro podání žádosti o dotaci</w:t>
            </w:r>
          </w:p>
        </w:tc>
      </w:tr>
      <w:tr w:rsidR="00DF34C3" w:rsidRPr="004633A0" w:rsidTr="00DF34C3">
        <w:trPr>
          <w:cantSplit/>
          <w:jc w:val="center"/>
        </w:trPr>
        <w:tc>
          <w:tcPr>
            <w:tcW w:w="1593" w:type="dxa"/>
            <w:shd w:val="clear" w:color="auto" w:fill="auto"/>
          </w:tcPr>
          <w:p w:rsidR="00DF34C3" w:rsidRPr="001A772E" w:rsidRDefault="00DF34C3" w:rsidP="000C0DB5">
            <w:pPr>
              <w:rPr>
                <w:b/>
                <w:sz w:val="18"/>
                <w:szCs w:val="18"/>
              </w:rPr>
            </w:pPr>
            <w:r w:rsidRPr="001A772E">
              <w:rPr>
                <w:b/>
                <w:sz w:val="18"/>
                <w:szCs w:val="18"/>
              </w:rPr>
              <w:t>Základní škola a Mateřská škola, Louka u Litvínova, okres Most;</w:t>
            </w:r>
          </w:p>
          <w:p w:rsidR="00DF34C3" w:rsidRPr="001A772E" w:rsidRDefault="00DF34C3" w:rsidP="000C0DB5">
            <w:pPr>
              <w:rPr>
                <w:b/>
                <w:sz w:val="18"/>
                <w:szCs w:val="18"/>
              </w:rPr>
            </w:pPr>
            <w:r w:rsidRPr="001A772E">
              <w:rPr>
                <w:b/>
                <w:sz w:val="18"/>
                <w:szCs w:val="18"/>
              </w:rPr>
              <w:t>IČ: 72743158</w:t>
            </w:r>
          </w:p>
          <w:p w:rsidR="00DF34C3" w:rsidRPr="001A772E" w:rsidRDefault="00DF34C3" w:rsidP="000C0DB5">
            <w:pPr>
              <w:rPr>
                <w:b/>
                <w:sz w:val="18"/>
                <w:szCs w:val="18"/>
              </w:rPr>
            </w:pPr>
            <w:r w:rsidRPr="001A772E">
              <w:rPr>
                <w:b/>
                <w:sz w:val="18"/>
                <w:szCs w:val="18"/>
              </w:rPr>
              <w:t>RED IZO: 600083799</w:t>
            </w:r>
          </w:p>
          <w:p w:rsidR="00DF34C3" w:rsidRPr="001A772E" w:rsidRDefault="00DF34C3" w:rsidP="000C0DB5">
            <w:pPr>
              <w:rPr>
                <w:b/>
                <w:sz w:val="18"/>
                <w:szCs w:val="18"/>
              </w:rPr>
            </w:pPr>
            <w:r w:rsidRPr="001A772E">
              <w:rPr>
                <w:b/>
                <w:sz w:val="18"/>
                <w:szCs w:val="18"/>
              </w:rPr>
              <w:t>Předkladatel žádosti:</w:t>
            </w:r>
          </w:p>
          <w:p w:rsidR="00DF34C3" w:rsidRPr="003C1CA4" w:rsidRDefault="00DF34C3" w:rsidP="000C0DB5">
            <w:pPr>
              <w:rPr>
                <w:sz w:val="18"/>
                <w:szCs w:val="18"/>
              </w:rPr>
            </w:pPr>
            <w:r w:rsidRPr="001A772E">
              <w:rPr>
                <w:b/>
                <w:sz w:val="18"/>
                <w:szCs w:val="18"/>
              </w:rPr>
              <w:t>ZŠ a MŠ Louka u Litvínova</w:t>
            </w:r>
          </w:p>
        </w:tc>
        <w:tc>
          <w:tcPr>
            <w:tcW w:w="1668" w:type="dxa"/>
            <w:shd w:val="clear" w:color="auto" w:fill="auto"/>
            <w:vAlign w:val="center"/>
          </w:tcPr>
          <w:p w:rsidR="00DF34C3" w:rsidRPr="00BB069A" w:rsidRDefault="00DF34C3" w:rsidP="000C0DB5">
            <w:pPr>
              <w:ind w:left="-44"/>
              <w:rPr>
                <w:sz w:val="20"/>
                <w:szCs w:val="20"/>
              </w:rPr>
            </w:pPr>
            <w:r>
              <w:rPr>
                <w:sz w:val="20"/>
                <w:szCs w:val="20"/>
              </w:rPr>
              <w:t xml:space="preserve">* </w:t>
            </w:r>
            <w:r w:rsidRPr="0063116D">
              <w:rPr>
                <w:sz w:val="20"/>
                <w:szCs w:val="20"/>
              </w:rPr>
              <w:t>Podpora jazykové výuky s využitím znalostí IT</w:t>
            </w:r>
          </w:p>
        </w:tc>
        <w:tc>
          <w:tcPr>
            <w:tcW w:w="993" w:type="dxa"/>
            <w:shd w:val="clear" w:color="auto" w:fill="auto"/>
            <w:vAlign w:val="center"/>
          </w:tcPr>
          <w:p w:rsidR="00DF34C3" w:rsidRPr="00BB069A" w:rsidRDefault="00DF34C3" w:rsidP="000C0DB5">
            <w:pPr>
              <w:jc w:val="center"/>
              <w:rPr>
                <w:sz w:val="20"/>
                <w:szCs w:val="20"/>
              </w:rPr>
            </w:pPr>
            <w:r>
              <w:rPr>
                <w:sz w:val="20"/>
                <w:szCs w:val="20"/>
              </w:rPr>
              <w:t>0,5</w:t>
            </w:r>
          </w:p>
        </w:tc>
        <w:tc>
          <w:tcPr>
            <w:tcW w:w="1134" w:type="dxa"/>
            <w:shd w:val="clear" w:color="auto" w:fill="auto"/>
            <w:vAlign w:val="center"/>
          </w:tcPr>
          <w:p w:rsidR="00DF34C3" w:rsidRPr="00BB069A" w:rsidRDefault="00DF34C3" w:rsidP="000C0DB5">
            <w:pPr>
              <w:jc w:val="center"/>
              <w:rPr>
                <w:sz w:val="20"/>
                <w:szCs w:val="20"/>
              </w:rPr>
            </w:pPr>
            <w:r>
              <w:rPr>
                <w:sz w:val="20"/>
                <w:szCs w:val="20"/>
              </w:rPr>
              <w:t>2017/2018</w:t>
            </w:r>
          </w:p>
        </w:tc>
        <w:tc>
          <w:tcPr>
            <w:tcW w:w="810" w:type="dxa"/>
            <w:shd w:val="clear" w:color="auto" w:fill="auto"/>
            <w:vAlign w:val="center"/>
          </w:tcPr>
          <w:p w:rsidR="00DF34C3" w:rsidRDefault="00DF34C3" w:rsidP="000C0DB5">
            <w:pPr>
              <w:jc w:val="center"/>
              <w:rPr>
                <w:sz w:val="16"/>
                <w:szCs w:val="16"/>
              </w:rPr>
            </w:pPr>
            <w:r>
              <w:rPr>
                <w:sz w:val="16"/>
                <w:szCs w:val="16"/>
              </w:rPr>
              <w:t>1.1</w:t>
            </w:r>
          </w:p>
        </w:tc>
        <w:tc>
          <w:tcPr>
            <w:tcW w:w="850" w:type="dxa"/>
            <w:shd w:val="clear" w:color="auto" w:fill="auto"/>
            <w:vAlign w:val="center"/>
          </w:tcPr>
          <w:p w:rsidR="00DF34C3" w:rsidRPr="004633A0" w:rsidRDefault="00DF34C3" w:rsidP="000C0DB5">
            <w:pPr>
              <w:jc w:val="center"/>
              <w:rPr>
                <w:sz w:val="24"/>
                <w:szCs w:val="24"/>
              </w:rPr>
            </w:pPr>
            <w:r>
              <w:rPr>
                <w:sz w:val="24"/>
                <w:szCs w:val="24"/>
              </w:rPr>
              <w:t>x</w:t>
            </w:r>
          </w:p>
        </w:tc>
        <w:tc>
          <w:tcPr>
            <w:tcW w:w="851" w:type="dxa"/>
            <w:shd w:val="clear" w:color="auto" w:fill="auto"/>
            <w:vAlign w:val="center"/>
          </w:tcPr>
          <w:p w:rsidR="00DF34C3" w:rsidRPr="004633A0" w:rsidRDefault="00DF34C3" w:rsidP="000C0DB5">
            <w:pPr>
              <w:jc w:val="center"/>
              <w:rPr>
                <w:sz w:val="24"/>
                <w:szCs w:val="24"/>
              </w:rPr>
            </w:pP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Pr="004633A0" w:rsidRDefault="00DF34C3" w:rsidP="000C0DB5">
            <w:pPr>
              <w:jc w:val="center"/>
              <w:rPr>
                <w:sz w:val="24"/>
                <w:szCs w:val="24"/>
              </w:rPr>
            </w:pPr>
            <w:r>
              <w:rPr>
                <w:sz w:val="24"/>
                <w:szCs w:val="24"/>
              </w:rPr>
              <w:t>x</w:t>
            </w:r>
          </w:p>
        </w:tc>
        <w:tc>
          <w:tcPr>
            <w:tcW w:w="709" w:type="dxa"/>
            <w:shd w:val="clear" w:color="auto" w:fill="auto"/>
            <w:vAlign w:val="center"/>
          </w:tcPr>
          <w:p w:rsidR="00DF34C3" w:rsidRDefault="00DF34C3" w:rsidP="000C0DB5">
            <w:pPr>
              <w:jc w:val="center"/>
              <w:rPr>
                <w:sz w:val="28"/>
                <w:szCs w:val="16"/>
              </w:rPr>
            </w:pPr>
          </w:p>
        </w:tc>
        <w:tc>
          <w:tcPr>
            <w:tcW w:w="850" w:type="dxa"/>
            <w:shd w:val="clear" w:color="auto" w:fill="auto"/>
            <w:vAlign w:val="center"/>
          </w:tcPr>
          <w:p w:rsidR="00DF34C3" w:rsidRPr="004633A0" w:rsidRDefault="00DF34C3" w:rsidP="000C0DB5">
            <w:pPr>
              <w:jc w:val="center"/>
              <w:rPr>
                <w:sz w:val="24"/>
                <w:szCs w:val="24"/>
              </w:rPr>
            </w:pPr>
          </w:p>
        </w:tc>
        <w:tc>
          <w:tcPr>
            <w:tcW w:w="2268" w:type="dxa"/>
            <w:vAlign w:val="center"/>
          </w:tcPr>
          <w:p w:rsidR="00DF34C3" w:rsidRPr="0066607C" w:rsidRDefault="00DF34C3" w:rsidP="00DF34C3">
            <w:pPr>
              <w:jc w:val="center"/>
              <w:rPr>
                <w:sz w:val="18"/>
                <w:szCs w:val="18"/>
              </w:rPr>
            </w:pPr>
            <w:r w:rsidRPr="0066607C">
              <w:rPr>
                <w:sz w:val="18"/>
                <w:szCs w:val="18"/>
              </w:rPr>
              <w:t>Není připraveno pro podání žádosti</w:t>
            </w:r>
          </w:p>
        </w:tc>
      </w:tr>
      <w:tr w:rsidR="00DF34C3" w:rsidRPr="004633A0" w:rsidTr="00DF34C3">
        <w:trPr>
          <w:cantSplit/>
          <w:jc w:val="center"/>
        </w:trPr>
        <w:tc>
          <w:tcPr>
            <w:tcW w:w="1593" w:type="dxa"/>
            <w:shd w:val="clear" w:color="auto" w:fill="auto"/>
          </w:tcPr>
          <w:p w:rsidR="00DF34C3" w:rsidRDefault="00DF34C3" w:rsidP="000C0DB5">
            <w:pPr>
              <w:rPr>
                <w:b/>
                <w:sz w:val="18"/>
                <w:szCs w:val="18"/>
              </w:rPr>
            </w:pPr>
            <w:r w:rsidRPr="001A772E">
              <w:rPr>
                <w:b/>
                <w:sz w:val="18"/>
                <w:szCs w:val="18"/>
              </w:rPr>
              <w:t>Oblastní charita Most</w:t>
            </w:r>
          </w:p>
          <w:p w:rsidR="00DF34C3" w:rsidRDefault="00DF34C3" w:rsidP="000C0DB5">
            <w:pPr>
              <w:rPr>
                <w:b/>
                <w:sz w:val="18"/>
                <w:szCs w:val="18"/>
              </w:rPr>
            </w:pPr>
            <w:r>
              <w:rPr>
                <w:b/>
                <w:sz w:val="18"/>
                <w:szCs w:val="18"/>
              </w:rPr>
              <w:t xml:space="preserve">IČ: </w:t>
            </w:r>
            <w:r w:rsidRPr="001A772E">
              <w:rPr>
                <w:b/>
                <w:sz w:val="18"/>
                <w:szCs w:val="18"/>
              </w:rPr>
              <w:t>70828920</w:t>
            </w:r>
          </w:p>
          <w:p w:rsidR="00DF34C3" w:rsidRDefault="00DF34C3" w:rsidP="000C0DB5">
            <w:pPr>
              <w:rPr>
                <w:b/>
                <w:sz w:val="18"/>
                <w:szCs w:val="18"/>
              </w:rPr>
            </w:pPr>
            <w:r>
              <w:rPr>
                <w:b/>
                <w:sz w:val="18"/>
                <w:szCs w:val="18"/>
              </w:rPr>
              <w:t>Předkladatel žádosti:</w:t>
            </w:r>
          </w:p>
          <w:p w:rsidR="00DF34C3" w:rsidRPr="001A772E" w:rsidRDefault="00DF34C3" w:rsidP="000C0DB5">
            <w:pPr>
              <w:rPr>
                <w:b/>
                <w:sz w:val="18"/>
                <w:szCs w:val="18"/>
              </w:rPr>
            </w:pPr>
            <w:r w:rsidRPr="001A772E">
              <w:rPr>
                <w:b/>
                <w:sz w:val="18"/>
                <w:szCs w:val="18"/>
              </w:rPr>
              <w:t>Oblastní charita Most</w:t>
            </w:r>
          </w:p>
        </w:tc>
        <w:tc>
          <w:tcPr>
            <w:tcW w:w="1668" w:type="dxa"/>
            <w:shd w:val="clear" w:color="auto" w:fill="auto"/>
            <w:vAlign w:val="center"/>
          </w:tcPr>
          <w:p w:rsidR="00DF34C3" w:rsidRPr="0063116D" w:rsidRDefault="00DF34C3" w:rsidP="000C0DB5">
            <w:pPr>
              <w:ind w:left="-44"/>
              <w:rPr>
                <w:sz w:val="20"/>
                <w:szCs w:val="20"/>
              </w:rPr>
            </w:pPr>
            <w:r>
              <w:rPr>
                <w:sz w:val="20"/>
                <w:szCs w:val="20"/>
              </w:rPr>
              <w:t xml:space="preserve">* </w:t>
            </w:r>
            <w:r w:rsidRPr="001A772E">
              <w:rPr>
                <w:sz w:val="20"/>
                <w:szCs w:val="20"/>
              </w:rPr>
              <w:t>Komunitní centrum Janov - Ekologické centrum Domeček</w:t>
            </w:r>
          </w:p>
        </w:tc>
        <w:tc>
          <w:tcPr>
            <w:tcW w:w="993" w:type="dxa"/>
            <w:shd w:val="clear" w:color="auto" w:fill="auto"/>
            <w:vAlign w:val="center"/>
          </w:tcPr>
          <w:p w:rsidR="00DF34C3" w:rsidRDefault="00DF34C3" w:rsidP="000C0DB5">
            <w:pPr>
              <w:jc w:val="center"/>
              <w:rPr>
                <w:sz w:val="20"/>
                <w:szCs w:val="20"/>
              </w:rPr>
            </w:pPr>
            <w:r>
              <w:rPr>
                <w:sz w:val="20"/>
                <w:szCs w:val="20"/>
              </w:rPr>
              <w:t>7,8</w:t>
            </w:r>
          </w:p>
        </w:tc>
        <w:tc>
          <w:tcPr>
            <w:tcW w:w="1134" w:type="dxa"/>
            <w:shd w:val="clear" w:color="auto" w:fill="auto"/>
            <w:vAlign w:val="center"/>
          </w:tcPr>
          <w:p w:rsidR="00DF34C3" w:rsidRDefault="00DF34C3" w:rsidP="000C0DB5">
            <w:pPr>
              <w:jc w:val="center"/>
              <w:rPr>
                <w:sz w:val="20"/>
                <w:szCs w:val="20"/>
              </w:rPr>
            </w:pPr>
            <w:r>
              <w:rPr>
                <w:sz w:val="20"/>
                <w:szCs w:val="20"/>
              </w:rPr>
              <w:t>2018</w:t>
            </w:r>
          </w:p>
        </w:tc>
        <w:tc>
          <w:tcPr>
            <w:tcW w:w="810" w:type="dxa"/>
            <w:shd w:val="clear" w:color="auto" w:fill="auto"/>
            <w:vAlign w:val="center"/>
          </w:tcPr>
          <w:p w:rsidR="00DF34C3" w:rsidRDefault="00DF34C3" w:rsidP="000C0DB5">
            <w:pPr>
              <w:jc w:val="center"/>
              <w:rPr>
                <w:sz w:val="16"/>
                <w:szCs w:val="16"/>
              </w:rPr>
            </w:pPr>
            <w:r>
              <w:rPr>
                <w:sz w:val="16"/>
                <w:szCs w:val="16"/>
              </w:rPr>
              <w:t>3.1</w:t>
            </w:r>
          </w:p>
        </w:tc>
        <w:tc>
          <w:tcPr>
            <w:tcW w:w="850" w:type="dxa"/>
            <w:shd w:val="clear" w:color="auto" w:fill="auto"/>
            <w:vAlign w:val="center"/>
          </w:tcPr>
          <w:p w:rsidR="00DF34C3" w:rsidRDefault="00DF34C3" w:rsidP="000C0DB5">
            <w:pPr>
              <w:jc w:val="center"/>
              <w:rPr>
                <w:sz w:val="24"/>
                <w:szCs w:val="24"/>
              </w:rPr>
            </w:pPr>
          </w:p>
        </w:tc>
        <w:tc>
          <w:tcPr>
            <w:tcW w:w="851" w:type="dxa"/>
            <w:shd w:val="clear" w:color="auto" w:fill="auto"/>
            <w:vAlign w:val="center"/>
          </w:tcPr>
          <w:p w:rsidR="00DF34C3" w:rsidRPr="004633A0" w:rsidRDefault="00DF34C3" w:rsidP="000C0DB5">
            <w:pPr>
              <w:jc w:val="center"/>
              <w:rPr>
                <w:sz w:val="24"/>
                <w:szCs w:val="24"/>
              </w:rPr>
            </w:pPr>
            <w:r>
              <w:rPr>
                <w:sz w:val="24"/>
                <w:szCs w:val="24"/>
              </w:rPr>
              <w:t>x</w:t>
            </w:r>
          </w:p>
        </w:tc>
        <w:tc>
          <w:tcPr>
            <w:tcW w:w="749" w:type="dxa"/>
            <w:shd w:val="clear" w:color="auto" w:fill="auto"/>
            <w:vAlign w:val="center"/>
          </w:tcPr>
          <w:p w:rsidR="00DF34C3" w:rsidRPr="004633A0" w:rsidRDefault="00DF34C3" w:rsidP="000C0DB5">
            <w:pPr>
              <w:jc w:val="center"/>
              <w:rPr>
                <w:sz w:val="24"/>
                <w:szCs w:val="24"/>
              </w:rPr>
            </w:pPr>
          </w:p>
        </w:tc>
        <w:tc>
          <w:tcPr>
            <w:tcW w:w="850" w:type="dxa"/>
            <w:shd w:val="clear" w:color="auto" w:fill="auto"/>
            <w:vAlign w:val="center"/>
          </w:tcPr>
          <w:p w:rsidR="00DF34C3" w:rsidRDefault="00DF34C3" w:rsidP="000C0DB5">
            <w:pPr>
              <w:jc w:val="center"/>
              <w:rPr>
                <w:sz w:val="24"/>
                <w:szCs w:val="24"/>
              </w:rPr>
            </w:pPr>
          </w:p>
        </w:tc>
        <w:tc>
          <w:tcPr>
            <w:tcW w:w="709" w:type="dxa"/>
            <w:shd w:val="clear" w:color="auto" w:fill="auto"/>
            <w:vAlign w:val="center"/>
          </w:tcPr>
          <w:p w:rsidR="00DF34C3" w:rsidRDefault="00DF34C3" w:rsidP="000C0DB5">
            <w:pPr>
              <w:jc w:val="center"/>
              <w:rPr>
                <w:sz w:val="28"/>
                <w:szCs w:val="16"/>
              </w:rPr>
            </w:pPr>
          </w:p>
        </w:tc>
        <w:tc>
          <w:tcPr>
            <w:tcW w:w="850" w:type="dxa"/>
            <w:shd w:val="clear" w:color="auto" w:fill="auto"/>
            <w:vAlign w:val="center"/>
          </w:tcPr>
          <w:p w:rsidR="00DF34C3" w:rsidRPr="004633A0" w:rsidRDefault="00DF34C3" w:rsidP="000C0DB5">
            <w:pPr>
              <w:jc w:val="center"/>
              <w:rPr>
                <w:sz w:val="24"/>
                <w:szCs w:val="24"/>
              </w:rPr>
            </w:pPr>
            <w:r>
              <w:rPr>
                <w:sz w:val="24"/>
                <w:szCs w:val="24"/>
              </w:rPr>
              <w:t>x</w:t>
            </w:r>
          </w:p>
        </w:tc>
        <w:tc>
          <w:tcPr>
            <w:tcW w:w="2268" w:type="dxa"/>
            <w:vAlign w:val="center"/>
          </w:tcPr>
          <w:p w:rsidR="00DF34C3" w:rsidRDefault="00DF34C3" w:rsidP="00DF34C3">
            <w:pPr>
              <w:jc w:val="center"/>
              <w:rPr>
                <w:sz w:val="24"/>
                <w:szCs w:val="24"/>
              </w:rPr>
            </w:pPr>
            <w:r w:rsidRPr="0066607C">
              <w:rPr>
                <w:sz w:val="18"/>
                <w:szCs w:val="18"/>
              </w:rPr>
              <w:t>Není připraveno pro podání žádosti</w:t>
            </w:r>
          </w:p>
        </w:tc>
      </w:tr>
    </w:tbl>
    <w:p w:rsidR="00DF34C3" w:rsidRDefault="005A311B" w:rsidP="007C679B">
      <w:r>
        <w:tab/>
      </w:r>
      <w:r>
        <w:tab/>
      </w:r>
    </w:p>
    <w:p w:rsidR="005A311B" w:rsidRDefault="005A311B" w:rsidP="005A311B">
      <w:pPr>
        <w:spacing w:line="254" w:lineRule="auto"/>
        <w:ind w:left="1134" w:right="1273"/>
        <w:jc w:val="both"/>
        <w:rPr>
          <w:rFonts w:ascii="Calibri" w:eastAsia="Calibri" w:hAnsi="Calibri" w:cs="Times New Roman"/>
        </w:rPr>
      </w:pPr>
      <w:r>
        <w:rPr>
          <w:rFonts w:ascii="Calibri" w:eastAsia="Calibri" w:hAnsi="Calibri" w:cs="Times New Roman"/>
        </w:rPr>
        <w:t xml:space="preserve">Výše uvedená tabulka ukazuje, že </w:t>
      </w:r>
      <w:r w:rsidRPr="009D0536">
        <w:rPr>
          <w:rFonts w:ascii="Calibri" w:eastAsia="Calibri" w:hAnsi="Calibri" w:cs="Times New Roman"/>
          <w:b/>
          <w:bCs/>
        </w:rPr>
        <w:t>přibližně 70% investičních záměrů je v únoru 2020 ve fázi realizace nebo je podaná žádost o dotaci projektu do programu IROP, případně je připravena projektová dokumentace daného záměru</w:t>
      </w:r>
      <w:r>
        <w:rPr>
          <w:rFonts w:ascii="Calibri" w:eastAsia="Calibri" w:hAnsi="Calibri" w:cs="Times New Roman"/>
        </w:rPr>
        <w:t xml:space="preserve">. </w:t>
      </w:r>
    </w:p>
    <w:p w:rsidR="005A311B" w:rsidRDefault="005A311B" w:rsidP="005A311B">
      <w:pPr>
        <w:spacing w:line="254" w:lineRule="auto"/>
        <w:ind w:left="1134" w:right="1273"/>
        <w:jc w:val="both"/>
        <w:rPr>
          <w:rFonts w:ascii="Calibri" w:eastAsia="Calibri" w:hAnsi="Calibri" w:cs="Times New Roman"/>
        </w:rPr>
      </w:pPr>
      <w:r>
        <w:rPr>
          <w:rFonts w:ascii="Calibri" w:eastAsia="Calibri" w:hAnsi="Calibri" w:cs="Times New Roman"/>
        </w:rPr>
        <w:t xml:space="preserve">Při posouzení místa realizace takto připravených projektu je ale nutno konstatovat, že se jedná především o </w:t>
      </w:r>
      <w:r w:rsidRPr="009D0536">
        <w:rPr>
          <w:rFonts w:ascii="Calibri" w:eastAsia="Calibri" w:hAnsi="Calibri" w:cs="Times New Roman"/>
          <w:b/>
          <w:bCs/>
        </w:rPr>
        <w:t>investiční záměry školských zařízení, jejichž zřizovatelem město Litvínov</w:t>
      </w:r>
      <w:r>
        <w:rPr>
          <w:rFonts w:ascii="Calibri" w:eastAsia="Calibri" w:hAnsi="Calibri" w:cs="Times New Roman"/>
        </w:rPr>
        <w:t xml:space="preserve">. Tento stav potvrzuje zjištění z jiných částí analýzy, že spádové obce s vlastním školským zařízením mají často problém připravit a následně realizovat rozsáhlejší investiční projekt tak, aby splňoval požadavky nastavené příslušnými výzvami IROP. Je to dáno především nedostatkem finančních zdrojů na přípravu projektové dokumentace v situaci, kdy neexistuje vysoká míra pravděpodobnosti, že bude takto připravený projekt </w:t>
      </w:r>
      <w:r w:rsidRPr="009D0536">
        <w:rPr>
          <w:rFonts w:ascii="Calibri" w:eastAsia="Calibri" w:hAnsi="Calibri" w:cs="Times New Roman"/>
          <w:b/>
          <w:bCs/>
        </w:rPr>
        <w:t>skutečně podpořen</w:t>
      </w:r>
      <w:r>
        <w:rPr>
          <w:rFonts w:ascii="Calibri" w:eastAsia="Calibri" w:hAnsi="Calibri" w:cs="Times New Roman"/>
        </w:rPr>
        <w:t xml:space="preserve"> a prostředky vynaložené na přípravu </w:t>
      </w:r>
      <w:r w:rsidRPr="009D0536">
        <w:rPr>
          <w:rFonts w:ascii="Calibri" w:eastAsia="Calibri" w:hAnsi="Calibri" w:cs="Times New Roman"/>
          <w:b/>
          <w:bCs/>
        </w:rPr>
        <w:t>nepřijdou vniveč</w:t>
      </w:r>
      <w:r>
        <w:rPr>
          <w:rFonts w:ascii="Calibri" w:eastAsia="Calibri" w:hAnsi="Calibri" w:cs="Times New Roman"/>
        </w:rPr>
        <w:t>. S neochotou vynakládat finanční prostředky na z jejich pohledu nejisté akce souvisí i často nízké personální kapacity menších obcí, které může obec na přípravu a realizaci projektu uvolnit.</w:t>
      </w:r>
    </w:p>
    <w:p w:rsidR="009D0536" w:rsidRDefault="009D0536" w:rsidP="005A311B">
      <w:pPr>
        <w:spacing w:line="254" w:lineRule="auto"/>
        <w:ind w:left="1134" w:right="1273"/>
        <w:jc w:val="both"/>
        <w:rPr>
          <w:rFonts w:ascii="Calibri" w:eastAsia="Calibri" w:hAnsi="Calibri" w:cs="Times New Roman"/>
        </w:rPr>
        <w:sectPr w:rsidR="009D0536" w:rsidSect="00DF34C3">
          <w:pgSz w:w="16838" w:h="11906" w:orient="landscape"/>
          <w:pgMar w:top="1559" w:right="539" w:bottom="1418" w:left="567" w:header="709" w:footer="709" w:gutter="0"/>
          <w:cols w:space="708"/>
          <w:docGrid w:linePitch="360"/>
        </w:sectPr>
      </w:pPr>
    </w:p>
    <w:p w:rsidR="009D0536" w:rsidRDefault="009D0536" w:rsidP="009D0536">
      <w:pPr>
        <w:spacing w:line="254" w:lineRule="auto"/>
        <w:ind w:right="1273"/>
        <w:jc w:val="both"/>
        <w:rPr>
          <w:rFonts w:ascii="Calibri" w:eastAsia="Calibri" w:hAnsi="Calibri" w:cs="Times New Roman"/>
        </w:rPr>
      </w:pPr>
    </w:p>
    <w:p w:rsidR="009D0536" w:rsidRDefault="009D0536" w:rsidP="009D0536">
      <w:pPr>
        <w:pStyle w:val="Nadpis1"/>
        <w:ind w:left="567" w:hanging="567"/>
      </w:pPr>
      <w:bookmarkStart w:id="26" w:name="_Toc35118096"/>
      <w:r>
        <w:t>5.</w:t>
      </w:r>
      <w:r>
        <w:tab/>
        <w:t>Shrnutí poznatků a zjištění z aktualizace analýzy stavu vzdělávání v území ORP Litvínov</w:t>
      </w:r>
      <w:bookmarkEnd w:id="26"/>
    </w:p>
    <w:p w:rsidR="009D0536" w:rsidRDefault="009D0536" w:rsidP="009D0536"/>
    <w:p w:rsidR="009D0536" w:rsidRDefault="009D0536" w:rsidP="00C76AC9">
      <w:pPr>
        <w:jc w:val="both"/>
        <w:rPr>
          <w:rFonts w:ascii="Calibri" w:eastAsia="Calibri" w:hAnsi="Calibri" w:cs="Times New Roman"/>
        </w:rPr>
      </w:pPr>
      <w:r>
        <w:rPr>
          <w:rFonts w:ascii="Calibri" w:eastAsia="Calibri" w:hAnsi="Calibri" w:cs="Times New Roman"/>
        </w:rPr>
        <w:t xml:space="preserve">S ohledem na poznatky uvedené v předchozích částech dokumentu a po projednání hlavní problémových oblastí formulovaných v rámci práce jednotlivých pracovních skupin došli jejich členové k závěru, že při úpravě dalších částí dokumentu bude </w:t>
      </w:r>
      <w:r w:rsidRPr="003D4280">
        <w:rPr>
          <w:rFonts w:ascii="Calibri" w:eastAsia="Calibri" w:hAnsi="Calibri" w:cs="Times New Roman"/>
          <w:b/>
          <w:bCs/>
        </w:rPr>
        <w:t>nezbytné zohlednit řadu aspektů</w:t>
      </w:r>
      <w:r>
        <w:rPr>
          <w:rFonts w:ascii="Calibri" w:eastAsia="Calibri" w:hAnsi="Calibri" w:cs="Times New Roman"/>
        </w:rPr>
        <w:t>.</w:t>
      </w:r>
    </w:p>
    <w:p w:rsidR="009D0536" w:rsidRDefault="009D0536" w:rsidP="00C76AC9">
      <w:pPr>
        <w:jc w:val="both"/>
        <w:rPr>
          <w:rFonts w:ascii="Calibri" w:eastAsia="Calibri" w:hAnsi="Calibri" w:cs="Times New Roman"/>
        </w:rPr>
      </w:pPr>
      <w:r>
        <w:rPr>
          <w:rFonts w:ascii="Calibri" w:eastAsia="Calibri" w:hAnsi="Calibri" w:cs="Times New Roman"/>
        </w:rPr>
        <w:t>Při formulace dále uvedených výstupů vycházely PS ze všech dosavadních poznatků a změn oproti MAP I a dalších podkladů, které měly </w:t>
      </w:r>
      <w:r w:rsidR="003D4280">
        <w:rPr>
          <w:rFonts w:ascii="Calibri" w:eastAsia="Calibri" w:hAnsi="Calibri" w:cs="Times New Roman"/>
        </w:rPr>
        <w:t xml:space="preserve">k </w:t>
      </w:r>
      <w:r>
        <w:rPr>
          <w:rFonts w:ascii="Calibri" w:eastAsia="Calibri" w:hAnsi="Calibri" w:cs="Times New Roman"/>
        </w:rPr>
        <w:t>dispozic</w:t>
      </w:r>
      <w:r w:rsidR="003D4280">
        <w:rPr>
          <w:rFonts w:ascii="Calibri" w:eastAsia="Calibri" w:hAnsi="Calibri" w:cs="Times New Roman"/>
        </w:rPr>
        <w:t>i</w:t>
      </w:r>
      <w:r>
        <w:rPr>
          <w:rFonts w:ascii="Calibri" w:eastAsia="Calibri" w:hAnsi="Calibri" w:cs="Times New Roman"/>
        </w:rPr>
        <w:t>. Jedná se, kromě dat vztahujících se k </w:t>
      </w:r>
      <w:r w:rsidRPr="003D4280">
        <w:rPr>
          <w:rFonts w:ascii="Calibri" w:eastAsia="Calibri" w:hAnsi="Calibri" w:cs="Times New Roman"/>
          <w:b/>
          <w:bCs/>
        </w:rPr>
        <w:t>demografické a ekonomické situaci</w:t>
      </w:r>
      <w:r>
        <w:rPr>
          <w:rFonts w:ascii="Calibri" w:eastAsia="Calibri" w:hAnsi="Calibri" w:cs="Times New Roman"/>
        </w:rPr>
        <w:t xml:space="preserve"> v území OPR Litvínov, zejména o </w:t>
      </w:r>
      <w:r w:rsidRPr="003D4280">
        <w:rPr>
          <w:rFonts w:ascii="Calibri" w:eastAsia="Calibri" w:hAnsi="Calibri" w:cs="Times New Roman"/>
          <w:b/>
          <w:bCs/>
        </w:rPr>
        <w:t>údaje ze šetření MŠMT, aktualizovaných SWOT analýz</w:t>
      </w:r>
      <w:r>
        <w:rPr>
          <w:rFonts w:ascii="Calibri" w:eastAsia="Calibri" w:hAnsi="Calibri" w:cs="Times New Roman"/>
        </w:rPr>
        <w:t xml:space="preserve"> a hlavně o vlastní šetření vztahující se k </w:t>
      </w:r>
      <w:r w:rsidRPr="003D4280">
        <w:rPr>
          <w:rFonts w:ascii="Calibri" w:eastAsia="Calibri" w:hAnsi="Calibri" w:cs="Times New Roman"/>
          <w:b/>
          <w:bCs/>
        </w:rPr>
        <w:t>situaci na jednotlivých školách v personální oblasti, stavu didaktického vybavení, údaje o prospěchu a záškoláctví žáků</w:t>
      </w:r>
      <w:r>
        <w:rPr>
          <w:rFonts w:ascii="Calibri" w:eastAsia="Calibri" w:hAnsi="Calibri" w:cs="Times New Roman"/>
        </w:rPr>
        <w:t xml:space="preserve"> apod.</w:t>
      </w:r>
    </w:p>
    <w:p w:rsidR="009D0536" w:rsidRDefault="009D0536" w:rsidP="009D0536">
      <w:pPr>
        <w:spacing w:line="254" w:lineRule="auto"/>
        <w:rPr>
          <w:rFonts w:ascii="Calibri" w:eastAsia="Calibri" w:hAnsi="Calibri" w:cs="Times New Roman"/>
        </w:rPr>
      </w:pPr>
      <w:r>
        <w:rPr>
          <w:rFonts w:ascii="Calibri" w:eastAsia="Calibri" w:hAnsi="Calibri" w:cs="Times New Roman"/>
        </w:rPr>
        <w:t xml:space="preserve">Pracovní skupiny se shodly na formulaci </w:t>
      </w:r>
      <w:r w:rsidRPr="003D4280">
        <w:rPr>
          <w:rFonts w:ascii="Calibri" w:eastAsia="Calibri" w:hAnsi="Calibri" w:cs="Times New Roman"/>
          <w:b/>
          <w:bCs/>
        </w:rPr>
        <w:t>základních problémových oblastí</w:t>
      </w:r>
      <w:r>
        <w:rPr>
          <w:rFonts w:ascii="Calibri" w:eastAsia="Calibri" w:hAnsi="Calibri" w:cs="Times New Roman"/>
        </w:rPr>
        <w:t>:</w:t>
      </w:r>
    </w:p>
    <w:p w:rsidR="009D0536" w:rsidRPr="003D4280" w:rsidRDefault="009D0536" w:rsidP="009D0536">
      <w:pPr>
        <w:spacing w:line="254" w:lineRule="auto"/>
        <w:rPr>
          <w:rFonts w:ascii="Calibri" w:eastAsia="Calibri" w:hAnsi="Calibri" w:cs="Times New Roman"/>
          <w:u w:val="single"/>
        </w:rPr>
      </w:pPr>
      <w:r w:rsidRPr="003D4280">
        <w:rPr>
          <w:rFonts w:ascii="Calibri" w:eastAsia="Calibri" w:hAnsi="Calibri" w:cs="Times New Roman"/>
          <w:u w:val="single"/>
        </w:rPr>
        <w:t>1. PS čtenářská gramotnost:</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slábnoucí vztah ke čtenářství</w:t>
      </w:r>
      <w:r>
        <w:rPr>
          <w:rFonts w:ascii="Calibri" w:eastAsia="Calibri" w:hAnsi="Calibri" w:cs="Times New Roman"/>
        </w:rPr>
        <w:t xml:space="preserve"> s dopady na pokles čtenářské gramotnosti a pregramotnosti; </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Pr>
          <w:rFonts w:ascii="Calibri" w:eastAsia="Calibri" w:hAnsi="Calibri" w:cs="Times New Roman"/>
        </w:rPr>
        <w:t>zvýšen</w:t>
      </w:r>
      <w:r w:rsidR="005D118F">
        <w:rPr>
          <w:rFonts w:ascii="Calibri" w:eastAsia="Calibri" w:hAnsi="Calibri" w:cs="Times New Roman"/>
        </w:rPr>
        <w:t>ý</w:t>
      </w:r>
      <w:r w:rsidRPr="005D118F">
        <w:rPr>
          <w:rFonts w:ascii="Calibri" w:eastAsia="Calibri" w:hAnsi="Calibri" w:cs="Times New Roman"/>
          <w:b/>
          <w:bCs/>
        </w:rPr>
        <w:t>výskyt logopedických vad</w:t>
      </w:r>
      <w:r>
        <w:rPr>
          <w:rFonts w:ascii="Calibri" w:eastAsia="Calibri" w:hAnsi="Calibri" w:cs="Times New Roman"/>
        </w:rPr>
        <w:t xml:space="preserve"> u dětí a </w:t>
      </w:r>
      <w:r w:rsidRPr="005D118F">
        <w:rPr>
          <w:rFonts w:ascii="Calibri" w:eastAsia="Calibri" w:hAnsi="Calibri" w:cs="Times New Roman"/>
          <w:b/>
          <w:bCs/>
        </w:rPr>
        <w:t>nedostatek dostupných logopedů</w:t>
      </w:r>
      <w:r>
        <w:rPr>
          <w:rFonts w:ascii="Calibri" w:eastAsia="Calibri" w:hAnsi="Calibri" w:cs="Times New Roman"/>
        </w:rPr>
        <w:t>;</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odlišná očekávání</w:t>
      </w:r>
      <w:r>
        <w:rPr>
          <w:rFonts w:ascii="Calibri" w:eastAsia="Calibri" w:hAnsi="Calibri" w:cs="Times New Roman"/>
        </w:rPr>
        <w:t xml:space="preserve"> v řešení otázek čtenářské gramotnosti;</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Pr>
          <w:rFonts w:ascii="Calibri" w:eastAsia="Calibri" w:hAnsi="Calibri" w:cs="Times New Roman"/>
        </w:rPr>
        <w:t xml:space="preserve">nedostatky v oblasti </w:t>
      </w:r>
      <w:r w:rsidRPr="005D118F">
        <w:rPr>
          <w:rFonts w:ascii="Calibri" w:eastAsia="Calibri" w:hAnsi="Calibri" w:cs="Times New Roman"/>
          <w:b/>
          <w:bCs/>
        </w:rPr>
        <w:t>spolupráce s rodiči</w:t>
      </w:r>
      <w:r>
        <w:rPr>
          <w:rFonts w:ascii="Calibri" w:eastAsia="Calibri" w:hAnsi="Calibri" w:cs="Times New Roman"/>
        </w:rPr>
        <w:t xml:space="preserve"> v oblasti posilování čtenářských dovedností žáků;</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nadměrná kvantita současných požadavků RVP</w:t>
      </w:r>
      <w:r>
        <w:rPr>
          <w:rFonts w:ascii="Calibri" w:eastAsia="Calibri" w:hAnsi="Calibri" w:cs="Times New Roman"/>
        </w:rPr>
        <w:t xml:space="preserve"> pro ZŠ vyžadující aktualizaci;</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sidRPr="005D118F">
        <w:rPr>
          <w:rFonts w:ascii="Calibri" w:eastAsia="Calibri" w:hAnsi="Calibri" w:cs="Times New Roman"/>
          <w:b/>
          <w:bCs/>
        </w:rPr>
        <w:t>omezená slovní zásoba</w:t>
      </w:r>
      <w:r>
        <w:rPr>
          <w:rFonts w:ascii="Calibri" w:eastAsia="Calibri" w:hAnsi="Calibri" w:cs="Times New Roman"/>
        </w:rPr>
        <w:t xml:space="preserve"> a </w:t>
      </w:r>
      <w:r w:rsidRPr="005D118F">
        <w:rPr>
          <w:rFonts w:ascii="Calibri" w:eastAsia="Calibri" w:hAnsi="Calibri" w:cs="Times New Roman"/>
          <w:b/>
          <w:bCs/>
        </w:rPr>
        <w:t>malá praxe ve čtení</w:t>
      </w:r>
      <w:r>
        <w:rPr>
          <w:rFonts w:ascii="Calibri" w:eastAsia="Calibri" w:hAnsi="Calibri" w:cs="Times New Roman"/>
        </w:rPr>
        <w:t xml:space="preserve"> vedoucí k obtížím s pochopením textu</w:t>
      </w:r>
      <w:r w:rsidR="003D4280">
        <w:rPr>
          <w:rFonts w:ascii="Calibri" w:eastAsia="Calibri" w:hAnsi="Calibri" w:cs="Times New Roman"/>
        </w:rPr>
        <w:t>;</w:t>
      </w:r>
    </w:p>
    <w:p w:rsidR="009D0536" w:rsidRDefault="009D0536" w:rsidP="003D4280">
      <w:pPr>
        <w:pStyle w:val="Odstavecseseznamem"/>
        <w:numPr>
          <w:ilvl w:val="0"/>
          <w:numId w:val="37"/>
        </w:numPr>
        <w:spacing w:after="160" w:line="254" w:lineRule="auto"/>
        <w:jc w:val="both"/>
        <w:rPr>
          <w:rFonts w:ascii="Calibri" w:eastAsia="Calibri" w:hAnsi="Calibri" w:cs="Times New Roman"/>
        </w:rPr>
      </w:pPr>
      <w:r>
        <w:rPr>
          <w:rFonts w:ascii="Calibri" w:eastAsia="Calibri" w:hAnsi="Calibri" w:cs="Times New Roman"/>
        </w:rPr>
        <w:t xml:space="preserve">potřeba </w:t>
      </w:r>
      <w:r w:rsidRPr="005D118F">
        <w:rPr>
          <w:rFonts w:ascii="Calibri" w:eastAsia="Calibri" w:hAnsi="Calibri" w:cs="Times New Roman"/>
          <w:b/>
          <w:bCs/>
        </w:rPr>
        <w:t>vhodného výběru literatury</w:t>
      </w:r>
      <w:r>
        <w:rPr>
          <w:rFonts w:ascii="Calibri" w:eastAsia="Calibri" w:hAnsi="Calibri" w:cs="Times New Roman"/>
        </w:rPr>
        <w:t xml:space="preserve"> přiměřené věku a zájmu žáků k podchycení jejich zájmu o literaturu.</w:t>
      </w:r>
    </w:p>
    <w:p w:rsidR="009D0536" w:rsidRPr="003D4280" w:rsidRDefault="009D0536" w:rsidP="009D0536">
      <w:pPr>
        <w:spacing w:line="254" w:lineRule="auto"/>
        <w:rPr>
          <w:rFonts w:ascii="Calibri" w:eastAsia="Calibri" w:hAnsi="Calibri" w:cs="Times New Roman"/>
          <w:u w:val="single"/>
        </w:rPr>
      </w:pPr>
      <w:r w:rsidRPr="003D4280">
        <w:rPr>
          <w:rFonts w:ascii="Calibri" w:eastAsia="Calibri" w:hAnsi="Calibri" w:cs="Times New Roman"/>
          <w:u w:val="single"/>
        </w:rPr>
        <w:t xml:space="preserve">2. PS matematická gramotnost: </w:t>
      </w:r>
    </w:p>
    <w:p w:rsidR="009D0536" w:rsidRDefault="009D0536" w:rsidP="003D4280">
      <w:pPr>
        <w:pStyle w:val="Odstavecseseznamem"/>
        <w:numPr>
          <w:ilvl w:val="0"/>
          <w:numId w:val="38"/>
        </w:numPr>
        <w:spacing w:after="160" w:line="254" w:lineRule="auto"/>
        <w:jc w:val="both"/>
        <w:rPr>
          <w:rFonts w:ascii="Calibri" w:eastAsia="Calibri" w:hAnsi="Calibri" w:cs="Times New Roman"/>
        </w:rPr>
      </w:pPr>
      <w:r>
        <w:rPr>
          <w:rFonts w:ascii="Calibri" w:eastAsia="Calibri" w:hAnsi="Calibri" w:cs="Times New Roman"/>
        </w:rPr>
        <w:t xml:space="preserve">problémy žáků při </w:t>
      </w:r>
      <w:r w:rsidRPr="005D118F">
        <w:rPr>
          <w:rFonts w:ascii="Calibri" w:eastAsia="Calibri" w:hAnsi="Calibri" w:cs="Times New Roman"/>
          <w:b/>
          <w:bCs/>
        </w:rPr>
        <w:t>přechodu z jedné ZŠ na ZŠ s jinou výukou matematiky</w:t>
      </w:r>
      <w:r>
        <w:rPr>
          <w:rFonts w:ascii="Calibri" w:eastAsia="Calibri" w:hAnsi="Calibri" w:cs="Times New Roman"/>
        </w:rPr>
        <w:t xml:space="preserve">; </w:t>
      </w:r>
    </w:p>
    <w:p w:rsidR="009D0536" w:rsidRDefault="009D0536" w:rsidP="003D4280">
      <w:pPr>
        <w:pStyle w:val="Odstavecseseznamem"/>
        <w:numPr>
          <w:ilvl w:val="0"/>
          <w:numId w:val="38"/>
        </w:numPr>
        <w:spacing w:after="160" w:line="254" w:lineRule="auto"/>
        <w:jc w:val="both"/>
        <w:rPr>
          <w:rFonts w:ascii="Calibri" w:eastAsia="Calibri" w:hAnsi="Calibri" w:cs="Times New Roman"/>
        </w:rPr>
      </w:pPr>
      <w:r w:rsidRPr="005D118F">
        <w:rPr>
          <w:rFonts w:ascii="Calibri" w:eastAsia="Calibri" w:hAnsi="Calibri" w:cs="Times New Roman"/>
          <w:b/>
          <w:bCs/>
        </w:rPr>
        <w:t>neprovázanost základních a středních školv</w:t>
      </w:r>
      <w:r w:rsidR="003D4280" w:rsidRPr="005D118F">
        <w:rPr>
          <w:rFonts w:ascii="Calibri" w:eastAsia="Calibri" w:hAnsi="Calibri" w:cs="Times New Roman"/>
          <w:b/>
          <w:bCs/>
        </w:rPr>
        <w:t xml:space="preserve"> oblasti </w:t>
      </w:r>
      <w:r w:rsidRPr="005D118F">
        <w:rPr>
          <w:rFonts w:ascii="Calibri" w:eastAsia="Calibri" w:hAnsi="Calibri" w:cs="Times New Roman"/>
          <w:b/>
          <w:bCs/>
        </w:rPr>
        <w:t>ICT</w:t>
      </w:r>
      <w:r>
        <w:rPr>
          <w:rFonts w:ascii="Calibri" w:eastAsia="Calibri" w:hAnsi="Calibri" w:cs="Times New Roman"/>
        </w:rPr>
        <w:t xml:space="preserve">, nekoncepční uchopení výuky ICT v ZŠ; </w:t>
      </w:r>
    </w:p>
    <w:p w:rsidR="009D0536" w:rsidRDefault="009D0536" w:rsidP="003D4280">
      <w:pPr>
        <w:pStyle w:val="Odstavecseseznamem"/>
        <w:numPr>
          <w:ilvl w:val="0"/>
          <w:numId w:val="38"/>
        </w:numPr>
        <w:spacing w:after="160" w:line="254" w:lineRule="auto"/>
        <w:jc w:val="both"/>
        <w:rPr>
          <w:rFonts w:ascii="Calibri" w:eastAsia="Calibri" w:hAnsi="Calibri" w:cs="Times New Roman"/>
        </w:rPr>
      </w:pPr>
      <w:r w:rsidRPr="005D118F">
        <w:rPr>
          <w:rFonts w:ascii="Calibri" w:eastAsia="Calibri" w:hAnsi="Calibri" w:cs="Times New Roman"/>
          <w:b/>
          <w:bCs/>
        </w:rPr>
        <w:t>nízká úroveň sdílení dobré praxe</w:t>
      </w:r>
      <w:r>
        <w:rPr>
          <w:rFonts w:ascii="Calibri" w:eastAsia="Calibri" w:hAnsi="Calibri" w:cs="Times New Roman"/>
        </w:rPr>
        <w:t xml:space="preserve"> ve výuce matematiky a ICT mezi školami</w:t>
      </w:r>
      <w:r w:rsidR="003D4280">
        <w:rPr>
          <w:rFonts w:ascii="Calibri" w:eastAsia="Calibri" w:hAnsi="Calibri" w:cs="Times New Roman"/>
        </w:rPr>
        <w:t>.</w:t>
      </w:r>
    </w:p>
    <w:p w:rsidR="009D0536" w:rsidRPr="003D4280" w:rsidRDefault="009D0536" w:rsidP="009D0536">
      <w:pPr>
        <w:spacing w:line="254" w:lineRule="auto"/>
        <w:rPr>
          <w:rFonts w:ascii="Calibri" w:eastAsia="Calibri" w:hAnsi="Calibri" w:cs="Times New Roman"/>
          <w:u w:val="single"/>
        </w:rPr>
      </w:pPr>
      <w:r w:rsidRPr="003D4280">
        <w:rPr>
          <w:rFonts w:ascii="Calibri" w:eastAsia="Calibri" w:hAnsi="Calibri" w:cs="Times New Roman"/>
          <w:u w:val="single"/>
        </w:rPr>
        <w:t xml:space="preserve">3. PS rovné příležitosti: </w:t>
      </w:r>
    </w:p>
    <w:p w:rsidR="009D0536" w:rsidRDefault="009D0536" w:rsidP="009D0536">
      <w:pPr>
        <w:pStyle w:val="Odstavecseseznamem"/>
        <w:numPr>
          <w:ilvl w:val="0"/>
          <w:numId w:val="39"/>
        </w:numPr>
        <w:spacing w:after="160" w:line="254" w:lineRule="auto"/>
        <w:rPr>
          <w:rFonts w:ascii="Calibri" w:eastAsia="Calibri" w:hAnsi="Calibri" w:cs="Times New Roman"/>
        </w:rPr>
      </w:pPr>
      <w:r>
        <w:rPr>
          <w:rFonts w:ascii="Calibri" w:eastAsia="Calibri" w:hAnsi="Calibri" w:cs="Times New Roman"/>
        </w:rPr>
        <w:t xml:space="preserve">prudký </w:t>
      </w:r>
      <w:r w:rsidRPr="005D118F">
        <w:rPr>
          <w:rFonts w:ascii="Calibri" w:eastAsia="Calibri" w:hAnsi="Calibri" w:cs="Times New Roman"/>
          <w:b/>
          <w:bCs/>
        </w:rPr>
        <w:t>nárůst počtu žáků se speciálními vzdělávacími potřebami</w:t>
      </w:r>
      <w:r>
        <w:rPr>
          <w:rFonts w:ascii="Calibri" w:eastAsia="Calibri" w:hAnsi="Calibri" w:cs="Times New Roman"/>
        </w:rPr>
        <w:t xml:space="preserve"> v MŠ i ZŠ; </w:t>
      </w:r>
    </w:p>
    <w:p w:rsidR="009D0536" w:rsidRDefault="009D0536" w:rsidP="009D0536">
      <w:pPr>
        <w:pStyle w:val="Odstavecseseznamem"/>
        <w:numPr>
          <w:ilvl w:val="0"/>
          <w:numId w:val="39"/>
        </w:numPr>
        <w:spacing w:after="160" w:line="254" w:lineRule="auto"/>
        <w:rPr>
          <w:rFonts w:ascii="Calibri" w:eastAsia="Calibri" w:hAnsi="Calibri" w:cs="Times New Roman"/>
        </w:rPr>
      </w:pPr>
      <w:r>
        <w:rPr>
          <w:rFonts w:ascii="Calibri" w:eastAsia="Calibri" w:hAnsi="Calibri" w:cs="Times New Roman"/>
        </w:rPr>
        <w:t>stoupající počet dětí z </w:t>
      </w:r>
      <w:r w:rsidRPr="005D118F">
        <w:rPr>
          <w:rFonts w:ascii="Calibri" w:eastAsia="Calibri" w:hAnsi="Calibri" w:cs="Times New Roman"/>
          <w:b/>
          <w:bCs/>
        </w:rPr>
        <w:t>nefunkčních rodin</w:t>
      </w:r>
      <w:r>
        <w:rPr>
          <w:rFonts w:ascii="Calibri" w:eastAsia="Calibri" w:hAnsi="Calibri" w:cs="Times New Roman"/>
        </w:rPr>
        <w:t xml:space="preserve"> v území ORP; </w:t>
      </w:r>
    </w:p>
    <w:p w:rsidR="009D0536" w:rsidRPr="005D118F" w:rsidRDefault="009D0536" w:rsidP="009D0536">
      <w:pPr>
        <w:pStyle w:val="Odstavecseseznamem"/>
        <w:numPr>
          <w:ilvl w:val="0"/>
          <w:numId w:val="39"/>
        </w:numPr>
        <w:spacing w:after="160" w:line="254" w:lineRule="auto"/>
        <w:rPr>
          <w:rFonts w:ascii="Calibri" w:eastAsia="Calibri" w:hAnsi="Calibri" w:cs="Times New Roman"/>
          <w:b/>
          <w:bCs/>
        </w:rPr>
      </w:pPr>
      <w:r w:rsidRPr="005D118F">
        <w:rPr>
          <w:rFonts w:ascii="Calibri" w:eastAsia="Calibri" w:hAnsi="Calibri" w:cs="Times New Roman"/>
          <w:b/>
          <w:bCs/>
        </w:rPr>
        <w:t>nízká efektivita spolupráce</w:t>
      </w:r>
      <w:r w:rsidR="003D4280">
        <w:rPr>
          <w:rFonts w:ascii="Calibri" w:eastAsia="Calibri" w:hAnsi="Calibri" w:cs="Times New Roman"/>
        </w:rPr>
        <w:t xml:space="preserve">školy </w:t>
      </w:r>
      <w:r>
        <w:rPr>
          <w:rFonts w:ascii="Calibri" w:eastAsia="Calibri" w:hAnsi="Calibri" w:cs="Times New Roman"/>
        </w:rPr>
        <w:t xml:space="preserve">s rodiči žáků plynoucí z neochoty rodičů </w:t>
      </w:r>
      <w:r w:rsidRPr="005D118F">
        <w:rPr>
          <w:rFonts w:ascii="Calibri" w:eastAsia="Calibri" w:hAnsi="Calibri" w:cs="Times New Roman"/>
          <w:b/>
          <w:bCs/>
        </w:rPr>
        <w:t>plnit dohodnuté postupy;</w:t>
      </w:r>
    </w:p>
    <w:p w:rsidR="009D0536" w:rsidRDefault="009D0536" w:rsidP="009D0536">
      <w:pPr>
        <w:pStyle w:val="Odstavecseseznamem"/>
        <w:numPr>
          <w:ilvl w:val="0"/>
          <w:numId w:val="39"/>
        </w:numPr>
        <w:spacing w:after="160" w:line="254" w:lineRule="auto"/>
        <w:rPr>
          <w:rFonts w:ascii="Calibri" w:eastAsia="Calibri" w:hAnsi="Calibri" w:cs="Times New Roman"/>
        </w:rPr>
      </w:pPr>
      <w:r w:rsidRPr="005D118F">
        <w:rPr>
          <w:rFonts w:ascii="Calibri" w:eastAsia="Calibri" w:hAnsi="Calibri" w:cs="Times New Roman"/>
          <w:b/>
          <w:bCs/>
        </w:rPr>
        <w:t>popírání významu vzdělávání</w:t>
      </w:r>
      <w:r>
        <w:rPr>
          <w:rFonts w:ascii="Calibri" w:eastAsia="Calibri" w:hAnsi="Calibri" w:cs="Times New Roman"/>
        </w:rPr>
        <w:t xml:space="preserve"> ze strany rodičů snižuj</w:t>
      </w:r>
      <w:r w:rsidR="003D4280">
        <w:rPr>
          <w:rFonts w:ascii="Calibri" w:eastAsia="Calibri" w:hAnsi="Calibri" w:cs="Times New Roman"/>
        </w:rPr>
        <w:t>ící</w:t>
      </w:r>
      <w:r>
        <w:rPr>
          <w:rFonts w:ascii="Calibri" w:eastAsia="Calibri" w:hAnsi="Calibri" w:cs="Times New Roman"/>
        </w:rPr>
        <w:t xml:space="preserve"> motivaci žáků;</w:t>
      </w:r>
    </w:p>
    <w:p w:rsidR="009D0536" w:rsidRDefault="009D0536" w:rsidP="009D0536">
      <w:pPr>
        <w:pStyle w:val="Odstavecseseznamem"/>
        <w:numPr>
          <w:ilvl w:val="0"/>
          <w:numId w:val="39"/>
        </w:numPr>
        <w:spacing w:after="160" w:line="254" w:lineRule="auto"/>
        <w:rPr>
          <w:rFonts w:ascii="Calibri" w:eastAsia="Calibri" w:hAnsi="Calibri" w:cs="Times New Roman"/>
        </w:rPr>
      </w:pPr>
      <w:r w:rsidRPr="001B1E4F">
        <w:rPr>
          <w:rFonts w:ascii="Calibri" w:eastAsia="Calibri" w:hAnsi="Calibri" w:cs="Times New Roman"/>
          <w:b/>
          <w:bCs/>
        </w:rPr>
        <w:t>nedostatečná připravenost asistentů pedagoga</w:t>
      </w:r>
      <w:r>
        <w:rPr>
          <w:rFonts w:ascii="Calibri" w:eastAsia="Calibri" w:hAnsi="Calibri" w:cs="Times New Roman"/>
        </w:rPr>
        <w:t xml:space="preserve"> související s rozsahem a obsahem jejich kvalifikačních kurzů; </w:t>
      </w:r>
    </w:p>
    <w:p w:rsidR="009D0536" w:rsidRDefault="009D0536" w:rsidP="009D0536">
      <w:pPr>
        <w:pStyle w:val="Odstavecseseznamem"/>
        <w:numPr>
          <w:ilvl w:val="0"/>
          <w:numId w:val="39"/>
        </w:numPr>
        <w:spacing w:after="160" w:line="254" w:lineRule="auto"/>
        <w:rPr>
          <w:rFonts w:ascii="Calibri" w:eastAsia="Calibri" w:hAnsi="Calibri" w:cs="Times New Roman"/>
        </w:rPr>
      </w:pPr>
      <w:r>
        <w:rPr>
          <w:rFonts w:ascii="Calibri" w:eastAsia="Calibri" w:hAnsi="Calibri" w:cs="Times New Roman"/>
        </w:rPr>
        <w:t xml:space="preserve">chybějící jednoznačné </w:t>
      </w:r>
      <w:r w:rsidRPr="001B1E4F">
        <w:rPr>
          <w:rFonts w:ascii="Calibri" w:eastAsia="Calibri" w:hAnsi="Calibri" w:cs="Times New Roman"/>
          <w:b/>
          <w:bCs/>
        </w:rPr>
        <w:t>vymezení náplně práce školního asistenta</w:t>
      </w:r>
      <w:r>
        <w:rPr>
          <w:rFonts w:ascii="Calibri" w:eastAsia="Calibri" w:hAnsi="Calibri" w:cs="Times New Roman"/>
        </w:rPr>
        <w:t>;</w:t>
      </w:r>
    </w:p>
    <w:p w:rsidR="009D0536" w:rsidRDefault="009D0536" w:rsidP="009D0536">
      <w:pPr>
        <w:pStyle w:val="Odstavecseseznamem"/>
        <w:numPr>
          <w:ilvl w:val="0"/>
          <w:numId w:val="39"/>
        </w:numPr>
        <w:spacing w:after="160" w:line="254" w:lineRule="auto"/>
        <w:rPr>
          <w:rFonts w:ascii="Calibri" w:eastAsia="Calibri" w:hAnsi="Calibri" w:cs="Times New Roman"/>
        </w:rPr>
      </w:pPr>
      <w:r w:rsidRPr="001B1E4F">
        <w:rPr>
          <w:rFonts w:ascii="Calibri" w:eastAsia="Calibri" w:hAnsi="Calibri" w:cs="Times New Roman"/>
          <w:b/>
          <w:bCs/>
        </w:rPr>
        <w:t>nedostatek specializovaných profesí</w:t>
      </w:r>
      <w:r>
        <w:rPr>
          <w:rFonts w:ascii="Calibri" w:eastAsia="Calibri" w:hAnsi="Calibri" w:cs="Times New Roman"/>
        </w:rPr>
        <w:t xml:space="preserve"> (psychologové, logopedové</w:t>
      </w:r>
      <w:r w:rsidR="005D118F">
        <w:rPr>
          <w:rFonts w:ascii="Calibri" w:eastAsia="Calibri" w:hAnsi="Calibri" w:cs="Times New Roman"/>
        </w:rPr>
        <w:t xml:space="preserve"> atp.</w:t>
      </w:r>
      <w:r>
        <w:rPr>
          <w:rFonts w:ascii="Calibri" w:eastAsia="Calibri" w:hAnsi="Calibri" w:cs="Times New Roman"/>
        </w:rPr>
        <w:t>) nezbytných pro implementaci inkluzívních opatření ve školách;</w:t>
      </w:r>
    </w:p>
    <w:p w:rsidR="009D0536" w:rsidRDefault="009D0536" w:rsidP="009D0536">
      <w:pPr>
        <w:pStyle w:val="Odstavecseseznamem"/>
        <w:numPr>
          <w:ilvl w:val="0"/>
          <w:numId w:val="39"/>
        </w:numPr>
        <w:spacing w:after="160" w:line="254" w:lineRule="auto"/>
        <w:rPr>
          <w:rFonts w:ascii="Calibri" w:eastAsia="Calibri" w:hAnsi="Calibri" w:cs="Times New Roman"/>
        </w:rPr>
      </w:pPr>
      <w:r w:rsidRPr="001B1E4F">
        <w:rPr>
          <w:rFonts w:ascii="Calibri" w:eastAsia="Calibri" w:hAnsi="Calibri" w:cs="Times New Roman"/>
          <w:b/>
          <w:bCs/>
        </w:rPr>
        <w:t>zvýšení nároků</w:t>
      </w:r>
      <w:r>
        <w:rPr>
          <w:rFonts w:ascii="Calibri" w:eastAsia="Calibri" w:hAnsi="Calibri" w:cs="Times New Roman"/>
        </w:rPr>
        <w:t xml:space="preserve"> (prostorových, hygienických, bezpečnostních,...) spojených s </w:t>
      </w:r>
      <w:r w:rsidRPr="001B1E4F">
        <w:rPr>
          <w:rFonts w:ascii="Calibri" w:eastAsia="Calibri" w:hAnsi="Calibri" w:cs="Times New Roman"/>
          <w:b/>
          <w:bCs/>
        </w:rPr>
        <w:t>nárůstem počtu zaměstnanců</w:t>
      </w:r>
      <w:r>
        <w:rPr>
          <w:rFonts w:ascii="Calibri" w:eastAsia="Calibri" w:hAnsi="Calibri" w:cs="Times New Roman"/>
        </w:rPr>
        <w:t xml:space="preserve"> nutných k </w:t>
      </w:r>
      <w:r w:rsidRPr="001B1E4F">
        <w:rPr>
          <w:rFonts w:ascii="Calibri" w:eastAsia="Calibri" w:hAnsi="Calibri" w:cs="Times New Roman"/>
          <w:b/>
          <w:bCs/>
        </w:rPr>
        <w:t>implementaci inkluzívních opatření</w:t>
      </w:r>
      <w:r>
        <w:rPr>
          <w:rFonts w:ascii="Calibri" w:eastAsia="Calibri" w:hAnsi="Calibri" w:cs="Times New Roman"/>
        </w:rPr>
        <w:t xml:space="preserve"> ve školách.</w:t>
      </w:r>
    </w:p>
    <w:p w:rsidR="009D0536" w:rsidRDefault="009D0536" w:rsidP="00C76AC9">
      <w:pPr>
        <w:jc w:val="both"/>
        <w:rPr>
          <w:rFonts w:ascii="Calibri" w:eastAsia="Calibri" w:hAnsi="Calibri" w:cs="Times New Roman"/>
        </w:rPr>
      </w:pPr>
      <w:r>
        <w:rPr>
          <w:rFonts w:ascii="Calibri" w:eastAsia="Calibri" w:hAnsi="Calibri" w:cs="Times New Roman"/>
        </w:rPr>
        <w:t xml:space="preserve">S plánovanými změnami v podporovaných aktivitách a opatřeních IROP bylo doporučeno související </w:t>
      </w:r>
      <w:r w:rsidR="001B1E4F">
        <w:rPr>
          <w:rFonts w:ascii="Calibri" w:eastAsia="Calibri" w:hAnsi="Calibri" w:cs="Times New Roman"/>
          <w:b/>
          <w:bCs/>
        </w:rPr>
        <w:t>doplnění</w:t>
      </w:r>
      <w:r w:rsidRPr="001B1E4F">
        <w:rPr>
          <w:rFonts w:ascii="Calibri" w:eastAsia="Calibri" w:hAnsi="Calibri" w:cs="Times New Roman"/>
          <w:b/>
          <w:bCs/>
        </w:rPr>
        <w:t xml:space="preserve"> investičních záměrů</w:t>
      </w:r>
      <w:r>
        <w:rPr>
          <w:rFonts w:ascii="Calibri" w:eastAsia="Calibri" w:hAnsi="Calibri" w:cs="Times New Roman"/>
        </w:rPr>
        <w:t xml:space="preserve"> ve Strategickém rámci i </w:t>
      </w:r>
      <w:r w:rsidRPr="001B1E4F">
        <w:rPr>
          <w:rFonts w:ascii="Calibri" w:eastAsia="Calibri" w:hAnsi="Calibri" w:cs="Times New Roman"/>
          <w:b/>
          <w:bCs/>
        </w:rPr>
        <w:t>o projekty mateřských škol</w:t>
      </w:r>
      <w:r>
        <w:rPr>
          <w:rFonts w:ascii="Calibri" w:eastAsia="Calibri" w:hAnsi="Calibri" w:cs="Times New Roman"/>
        </w:rPr>
        <w:t xml:space="preserve">. Jedná se především záměry spojené se </w:t>
      </w:r>
      <w:r w:rsidRPr="001B1E4F">
        <w:rPr>
          <w:rFonts w:ascii="Calibri" w:eastAsia="Calibri" w:hAnsi="Calibri" w:cs="Times New Roman"/>
          <w:b/>
          <w:bCs/>
        </w:rPr>
        <w:t>zajištěním bezbariérovosti a modernizac</w:t>
      </w:r>
      <w:r w:rsidR="001B1E4F">
        <w:rPr>
          <w:rFonts w:ascii="Calibri" w:eastAsia="Calibri" w:hAnsi="Calibri" w:cs="Times New Roman"/>
          <w:b/>
          <w:bCs/>
        </w:rPr>
        <w:t>i</w:t>
      </w:r>
      <w:r w:rsidRPr="001B1E4F">
        <w:rPr>
          <w:rFonts w:ascii="Calibri" w:eastAsia="Calibri" w:hAnsi="Calibri" w:cs="Times New Roman"/>
          <w:b/>
          <w:bCs/>
        </w:rPr>
        <w:t xml:space="preserve"> infrastruktury</w:t>
      </w:r>
      <w:r>
        <w:rPr>
          <w:rFonts w:ascii="Calibri" w:eastAsia="Calibri" w:hAnsi="Calibri" w:cs="Times New Roman"/>
        </w:rPr>
        <w:t xml:space="preserve"> (včetně doprovodných zařízení), která by již </w:t>
      </w:r>
      <w:r w:rsidRPr="001B1E4F">
        <w:rPr>
          <w:rFonts w:ascii="Calibri" w:eastAsia="Calibri" w:hAnsi="Calibri" w:cs="Times New Roman"/>
          <w:b/>
          <w:bCs/>
        </w:rPr>
        <w:t>nebyla vázána na zvýšení kapacit v MŠ</w:t>
      </w:r>
      <w:r>
        <w:rPr>
          <w:rFonts w:ascii="Calibri" w:eastAsia="Calibri" w:hAnsi="Calibri" w:cs="Times New Roman"/>
        </w:rPr>
        <w:t xml:space="preserve">, což bylo podmínkou v uplynulém období. </w:t>
      </w:r>
    </w:p>
    <w:p w:rsidR="009D0536" w:rsidRDefault="009D0536" w:rsidP="009D0536">
      <w:pPr>
        <w:spacing w:line="254" w:lineRule="auto"/>
        <w:ind w:right="1273"/>
        <w:jc w:val="both"/>
        <w:rPr>
          <w:rFonts w:ascii="Calibri" w:eastAsia="Calibri" w:hAnsi="Calibri" w:cs="Times New Roman"/>
        </w:rPr>
      </w:pPr>
    </w:p>
    <w:p w:rsidR="005A311B" w:rsidRPr="007C679B" w:rsidRDefault="005A311B" w:rsidP="007C679B"/>
    <w:sectPr w:rsidR="005A311B" w:rsidRPr="007C679B" w:rsidSect="009D0536">
      <w:pgSz w:w="11906" w:h="16838"/>
      <w:pgMar w:top="539" w:right="1418" w:bottom="567"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6C" w:rsidRDefault="0080576C" w:rsidP="007C679B">
      <w:pPr>
        <w:spacing w:after="0" w:line="240" w:lineRule="auto"/>
      </w:pPr>
      <w:r>
        <w:separator/>
      </w:r>
    </w:p>
  </w:endnote>
  <w:endnote w:type="continuationSeparator" w:id="0">
    <w:p w:rsidR="0080576C" w:rsidRDefault="0080576C" w:rsidP="007C679B">
      <w:pPr>
        <w:spacing w:after="0" w:line="240" w:lineRule="auto"/>
      </w:pPr>
      <w:r>
        <w:continuationSeparator/>
      </w:r>
    </w:p>
  </w:endnote>
  <w:endnote w:type="continuationNotice" w:id="1">
    <w:p w:rsidR="0080576C" w:rsidRDefault="00805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35211"/>
      <w:docPartObj>
        <w:docPartGallery w:val="Page Numbers (Bottom of Page)"/>
        <w:docPartUnique/>
      </w:docPartObj>
    </w:sdtPr>
    <w:sdtEndPr/>
    <w:sdtContent>
      <w:sdt>
        <w:sdtPr>
          <w:id w:val="860082579"/>
          <w:docPartObj>
            <w:docPartGallery w:val="Page Numbers (Top of Page)"/>
            <w:docPartUnique/>
          </w:docPartObj>
        </w:sdtPr>
        <w:sdtEndPr/>
        <w:sdtContent>
          <w:p w:rsidR="00DE527E" w:rsidRDefault="00DE527E" w:rsidP="00564211">
            <w:pPr>
              <w:pStyle w:val="Zpat"/>
              <w:pBdr>
                <w:top w:val="single" w:sz="4" w:space="1" w:color="auto"/>
              </w:pBdr>
              <w:jc w:val="right"/>
            </w:pPr>
            <w:r>
              <w:t xml:space="preserve">Stránka </w:t>
            </w:r>
            <w:r w:rsidR="00F722E0">
              <w:rPr>
                <w:b/>
                <w:bCs/>
                <w:sz w:val="24"/>
                <w:szCs w:val="24"/>
              </w:rPr>
              <w:fldChar w:fldCharType="begin"/>
            </w:r>
            <w:r>
              <w:rPr>
                <w:b/>
                <w:bCs/>
              </w:rPr>
              <w:instrText>PAGE</w:instrText>
            </w:r>
            <w:r w:rsidR="00F722E0">
              <w:rPr>
                <w:b/>
                <w:bCs/>
                <w:sz w:val="24"/>
                <w:szCs w:val="24"/>
              </w:rPr>
              <w:fldChar w:fldCharType="separate"/>
            </w:r>
            <w:r w:rsidR="002732A1">
              <w:rPr>
                <w:b/>
                <w:bCs/>
                <w:noProof/>
              </w:rPr>
              <w:t>2</w:t>
            </w:r>
            <w:r w:rsidR="00F722E0">
              <w:rPr>
                <w:b/>
                <w:bCs/>
                <w:sz w:val="24"/>
                <w:szCs w:val="24"/>
              </w:rPr>
              <w:fldChar w:fldCharType="end"/>
            </w:r>
            <w:r>
              <w:t xml:space="preserve"> z </w:t>
            </w:r>
            <w:r w:rsidR="00F722E0">
              <w:rPr>
                <w:b/>
                <w:bCs/>
                <w:sz w:val="24"/>
                <w:szCs w:val="24"/>
              </w:rPr>
              <w:fldChar w:fldCharType="begin"/>
            </w:r>
            <w:r>
              <w:rPr>
                <w:b/>
                <w:bCs/>
              </w:rPr>
              <w:instrText>NUMPAGES</w:instrText>
            </w:r>
            <w:r w:rsidR="00F722E0">
              <w:rPr>
                <w:b/>
                <w:bCs/>
                <w:sz w:val="24"/>
                <w:szCs w:val="24"/>
              </w:rPr>
              <w:fldChar w:fldCharType="separate"/>
            </w:r>
            <w:r w:rsidR="002732A1">
              <w:rPr>
                <w:b/>
                <w:bCs/>
                <w:noProof/>
              </w:rPr>
              <w:t>15</w:t>
            </w:r>
            <w:r w:rsidR="00F722E0">
              <w:rPr>
                <w:b/>
                <w:bCs/>
                <w:sz w:val="24"/>
                <w:szCs w:val="24"/>
              </w:rPr>
              <w:fldChar w:fldCharType="end"/>
            </w:r>
          </w:p>
        </w:sdtContent>
      </w:sdt>
    </w:sdtContent>
  </w:sdt>
  <w:p w:rsidR="00DE527E" w:rsidRDefault="00DE5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6C" w:rsidRDefault="0080576C" w:rsidP="007C679B">
      <w:pPr>
        <w:spacing w:after="0" w:line="240" w:lineRule="auto"/>
      </w:pPr>
      <w:r>
        <w:separator/>
      </w:r>
    </w:p>
  </w:footnote>
  <w:footnote w:type="continuationSeparator" w:id="0">
    <w:p w:rsidR="0080576C" w:rsidRDefault="0080576C" w:rsidP="007C679B">
      <w:pPr>
        <w:spacing w:after="0" w:line="240" w:lineRule="auto"/>
      </w:pPr>
      <w:r>
        <w:continuationSeparator/>
      </w:r>
    </w:p>
  </w:footnote>
  <w:footnote w:type="continuationNotice" w:id="1">
    <w:p w:rsidR="0080576C" w:rsidRDefault="0080576C">
      <w:pPr>
        <w:spacing w:after="0" w:line="240" w:lineRule="auto"/>
      </w:pPr>
    </w:p>
  </w:footnote>
  <w:footnote w:id="2">
    <w:p w:rsidR="00DE527E" w:rsidRDefault="00DE527E">
      <w:pPr>
        <w:pStyle w:val="Textpoznpodarou"/>
      </w:pPr>
      <w:r>
        <w:rPr>
          <w:rStyle w:val="Znakapoznpodarou"/>
        </w:rPr>
        <w:footnoteRef/>
      </w:r>
      <w:r>
        <w:t xml:space="preserve"> viz </w:t>
      </w:r>
      <w:hyperlink r:id="rId1" w:history="1">
        <w:r>
          <w:rPr>
            <w:rStyle w:val="Hypertextovodkaz"/>
          </w:rPr>
          <w:t>https://www.mpsv.cz/web/cz/analyza-poptavky-po-pracovni-sile-a-nabidky-pracovni-sily</w:t>
        </w:r>
      </w:hyperlink>
    </w:p>
  </w:footnote>
  <w:footnote w:id="3">
    <w:p w:rsidR="00DE527E" w:rsidRDefault="00DE527E">
      <w:pPr>
        <w:pStyle w:val="Textpoznpodarou"/>
      </w:pPr>
      <w:r>
        <w:rPr>
          <w:rStyle w:val="Znakapoznpodarou"/>
        </w:rPr>
        <w:footnoteRef/>
      </w:r>
      <w:r>
        <w:t xml:space="preserve"> zdroj </w:t>
      </w:r>
      <w:hyperlink r:id="rId2" w:history="1">
        <w:r w:rsidRPr="00E419CA">
          <w:rPr>
            <w:rStyle w:val="Hypertextovodkaz"/>
          </w:rPr>
          <w:t>http://www.policie.cz/SCRIPT/imapa.aspx?area=sc&amp;docid=712&amp;nid=273&amp;num=5</w:t>
        </w:r>
      </w:hyperlink>
    </w:p>
  </w:footnote>
  <w:footnote w:id="4">
    <w:p w:rsidR="00DE527E" w:rsidRDefault="00DE527E" w:rsidP="0052123D">
      <w:pPr>
        <w:pStyle w:val="Textpoznpodarou"/>
      </w:pPr>
      <w:r>
        <w:rPr>
          <w:rStyle w:val="Znakapoznpodarou"/>
        </w:rPr>
        <w:footnoteRef/>
      </w:r>
      <w:r>
        <w:t xml:space="preserve"> Zpráva o stavu a činnosti městské policie Litvínov za rok 2018</w:t>
      </w:r>
    </w:p>
  </w:footnote>
  <w:footnote w:id="5">
    <w:p w:rsidR="00DE527E" w:rsidRDefault="00DE527E">
      <w:pPr>
        <w:pStyle w:val="Textpoznpodarou"/>
      </w:pPr>
      <w:r>
        <w:rPr>
          <w:rStyle w:val="Znakapoznpodarou"/>
        </w:rPr>
        <w:footnoteRef/>
      </w:r>
      <w:r>
        <w:t xml:space="preserve"> Zpráva o stavu a činnosti městské policie Litvínov za rok 2018</w:t>
      </w:r>
    </w:p>
  </w:footnote>
  <w:footnote w:id="6">
    <w:p w:rsidR="00DE527E" w:rsidRDefault="00DE527E">
      <w:pPr>
        <w:pStyle w:val="Textpoznpodarou"/>
      </w:pPr>
      <w:r>
        <w:rPr>
          <w:rStyle w:val="Znakapoznpodarou"/>
        </w:rPr>
        <w:footnoteRef/>
      </w:r>
      <w:r w:rsidRPr="003266CA">
        <w:t xml:space="preserve">Největší pozornost bude věnována těm oblastem vzdělávání, kde může město uplatnit svůj vliv, to je v oblasti primárního vzdělávání, celoživotního vzdělávání a smysluplného naplňování volného času. </w:t>
      </w:r>
    </w:p>
    <w:p w:rsidR="00DE527E" w:rsidRDefault="00DE527E">
      <w:pPr>
        <w:pStyle w:val="Textpoznpodarou"/>
      </w:pPr>
      <w:r w:rsidRPr="003266CA">
        <w:t xml:space="preserve">Podpořeny budou následující dílčí aktivity </w:t>
      </w:r>
    </w:p>
    <w:p w:rsidR="00DE527E" w:rsidRDefault="00DE527E">
      <w:pPr>
        <w:pStyle w:val="Textpoznpodarou"/>
      </w:pPr>
      <w:r w:rsidRPr="003266CA">
        <w:t xml:space="preserve">1. vytvoření systému komunikace a koordinace mezi vzdělávacími institucemi a městem, </w:t>
      </w:r>
    </w:p>
    <w:p w:rsidR="00DE527E" w:rsidRDefault="00DE527E">
      <w:pPr>
        <w:pStyle w:val="Textpoznpodarou"/>
      </w:pPr>
      <w:r w:rsidRPr="003266CA">
        <w:t>2. podpora projektů rozvíjejících kompetence obyvatel města v následujících oblastech</w:t>
      </w:r>
    </w:p>
    <w:p w:rsidR="00DE527E" w:rsidRDefault="00DE527E">
      <w:pPr>
        <w:pStyle w:val="Textpoznpodarou"/>
      </w:pPr>
      <w:r>
        <w:tab/>
      </w:r>
      <w:r w:rsidRPr="003266CA">
        <w:t xml:space="preserve"> - čtenářská a matematická gramotnost, </w:t>
      </w:r>
    </w:p>
    <w:p w:rsidR="00DE527E" w:rsidRDefault="00DE527E">
      <w:pPr>
        <w:pStyle w:val="Textpoznpodarou"/>
      </w:pPr>
      <w:r>
        <w:tab/>
      </w:r>
      <w:r w:rsidRPr="003266CA">
        <w:t xml:space="preserve">- technická a polytechnická výchova, </w:t>
      </w:r>
    </w:p>
    <w:p w:rsidR="00DE527E" w:rsidRDefault="00DE527E">
      <w:pPr>
        <w:pStyle w:val="Textpoznpodarou"/>
      </w:pPr>
      <w:r>
        <w:tab/>
      </w:r>
      <w:r w:rsidRPr="003266CA">
        <w:t xml:space="preserve">- jazykové vzdělávání se zvýšeným důrazem na německý jazyk, </w:t>
      </w:r>
    </w:p>
    <w:p w:rsidR="00DE527E" w:rsidRDefault="00DE527E">
      <w:pPr>
        <w:pStyle w:val="Textpoznpodarou"/>
      </w:pPr>
      <w:r>
        <w:tab/>
      </w:r>
      <w:r w:rsidRPr="003266CA">
        <w:t xml:space="preserve">- vzdělávání v oblasti přírodních věd, </w:t>
      </w:r>
    </w:p>
    <w:p w:rsidR="00DE527E" w:rsidRDefault="00DE527E">
      <w:pPr>
        <w:pStyle w:val="Textpoznpodarou"/>
      </w:pPr>
      <w:r>
        <w:tab/>
      </w:r>
      <w:r w:rsidRPr="003266CA">
        <w:t xml:space="preserve">- pokročilé vzdělávání v oblasti IT, </w:t>
      </w:r>
    </w:p>
    <w:p w:rsidR="00DE527E" w:rsidRDefault="00DE527E">
      <w:pPr>
        <w:pStyle w:val="Textpoznpodarou"/>
      </w:pPr>
      <w:r w:rsidRPr="003266CA">
        <w:t xml:space="preserve">3. vytvoření podmínek pro technické a personální zajištění výše uvedených oblastí vzdělávání, </w:t>
      </w:r>
    </w:p>
    <w:p w:rsidR="00DE527E" w:rsidRDefault="00DE527E">
      <w:pPr>
        <w:pStyle w:val="Textpoznpodarou"/>
      </w:pPr>
      <w:r w:rsidRPr="003266CA">
        <w:t xml:space="preserve">4. vytvoření střednědobého programu financování subjektů zajišťujících volnočasové aktivity mládeže v oblasti vzdělávání, sportu a kultury na  3-5 let, </w:t>
      </w:r>
    </w:p>
    <w:p w:rsidR="00DE527E" w:rsidRDefault="00DE527E">
      <w:pPr>
        <w:pStyle w:val="Textpoznpodarou"/>
      </w:pPr>
      <w:r w:rsidRPr="003266CA">
        <w:t>5. zajištění zázemí pro výše uvedené dílčí aktivity formou rekonstrukce stávajících, případně zajištění nových objektů, včetně potřebného vnitřního zařízení a vybavení</w:t>
      </w:r>
    </w:p>
    <w:p w:rsidR="00DE527E" w:rsidRDefault="00DE527E">
      <w:pPr>
        <w:pStyle w:val="Textpoznpodarou"/>
      </w:pPr>
      <w:r>
        <w:t>(Program rozvoje města Litvínov na roky 2014-2020, s. 90)</w:t>
      </w:r>
    </w:p>
  </w:footnote>
  <w:footnote w:id="7">
    <w:p w:rsidR="00DE527E" w:rsidRDefault="00DE527E" w:rsidP="00E224A3">
      <w:pPr>
        <w:pStyle w:val="Textkomente"/>
        <w:spacing w:after="0"/>
        <w:ind w:left="142" w:hanging="142"/>
        <w:contextualSpacing/>
        <w:jc w:val="both"/>
      </w:pPr>
      <w:r>
        <w:rPr>
          <w:rStyle w:val="Znakapoznpodarou"/>
        </w:rPr>
        <w:footnoteRef/>
      </w:r>
      <w:r>
        <w:t xml:space="preserve"> v době zpracování této aktualizace probíhá příprava Plán prevence kriminality pro roky 2020 – 2025, obsahující dvě opatření zaměřená na cílovou skupinu dětí a mládeže (</w:t>
      </w:r>
      <w:r w:rsidRPr="00BC340B">
        <w:t>Opatření 2.1</w:t>
      </w:r>
      <w:r>
        <w:t xml:space="preserve"> Realizace programů pro děti a mládež a </w:t>
      </w:r>
      <w:r w:rsidRPr="00BC340B">
        <w:t>Opatření 2.</w:t>
      </w:r>
      <w:r>
        <w:t>5 Setkávání metodiků prevence základních škol z Litvínovska). Materiál bude schvalován zastupitelstvem města na konci února 2020.</w:t>
      </w:r>
    </w:p>
    <w:p w:rsidR="00DE527E" w:rsidRDefault="00DE527E" w:rsidP="00E224A3">
      <w:pPr>
        <w:pStyle w:val="Textkomente"/>
        <w:spacing w:after="0"/>
        <w:ind w:left="142" w:hanging="142"/>
        <w:contextualSpacing/>
        <w:jc w:val="both"/>
      </w:pPr>
    </w:p>
    <w:p w:rsidR="00DE527E" w:rsidRDefault="00DE527E">
      <w:pPr>
        <w:pStyle w:val="Textpoznpodarou"/>
      </w:pPr>
    </w:p>
  </w:footnote>
  <w:footnote w:id="8">
    <w:p w:rsidR="00DE527E" w:rsidRDefault="00DE527E" w:rsidP="00CE62E9">
      <w:pPr>
        <w:pStyle w:val="Textpoznpodarou"/>
      </w:pPr>
      <w:r>
        <w:rPr>
          <w:rStyle w:val="Znakapoznpodarou"/>
        </w:rPr>
        <w:footnoteRef/>
      </w:r>
      <w:r>
        <w:t xml:space="preserve"> zákon č. 561/2004 Sb. o předškolním, základním, středním, vyšším odborném a jiném vzdělávání (školský zákon)</w:t>
      </w:r>
    </w:p>
  </w:footnote>
  <w:footnote w:id="9">
    <w:p w:rsidR="00DE527E" w:rsidRDefault="00DE527E">
      <w:pPr>
        <w:pStyle w:val="Textpoznpodarou"/>
      </w:pPr>
      <w:r>
        <w:rPr>
          <w:rStyle w:val="Znakapoznpodarou"/>
        </w:rPr>
        <w:footnoteRef/>
      </w:r>
      <w:r>
        <w:t xml:space="preserve"> vedení školy ve spolupráci se zřizovatelem připravuje změnu názvu školy</w:t>
      </w:r>
    </w:p>
  </w:footnote>
  <w:footnote w:id="10">
    <w:p w:rsidR="00DE527E" w:rsidRDefault="00DE527E">
      <w:pPr>
        <w:pStyle w:val="Textpoznpodarou"/>
      </w:pPr>
      <w:r>
        <w:rPr>
          <w:rStyle w:val="Znakapoznpodarou"/>
        </w:rPr>
        <w:footnoteRef/>
      </w:r>
      <w:r w:rsidRPr="008469AD">
        <w:t>vzhledem k tvorbě nového portálu MPSV je k dispozici pouze část dat</w:t>
      </w:r>
    </w:p>
  </w:footnote>
  <w:footnote w:id="11">
    <w:p w:rsidR="00DE527E" w:rsidRDefault="00DE527E">
      <w:pPr>
        <w:pStyle w:val="Textpoznpodarou"/>
      </w:pPr>
      <w:r>
        <w:rPr>
          <w:rStyle w:val="Znakapoznpodarou"/>
        </w:rPr>
        <w:footnoteRef/>
      </w:r>
      <w:r w:rsidRPr="00797182">
        <w:t>§ 6 zákona č. 359/1999 Sb., o sociálně–právní ochraně dětí, ve znění pozdějších předpisů</w:t>
      </w:r>
    </w:p>
  </w:footnote>
  <w:footnote w:id="12">
    <w:p w:rsidR="00DE527E" w:rsidRDefault="00DE527E">
      <w:pPr>
        <w:pStyle w:val="Textpoznpodarou"/>
      </w:pPr>
      <w:r>
        <w:rPr>
          <w:rStyle w:val="Znakapoznpodarou"/>
        </w:rPr>
        <w:footnoteRef/>
      </w:r>
      <w:r>
        <w:t xml:space="preserve"> dostupný na </w:t>
      </w:r>
      <w:hyperlink r:id="rId3" w:history="1">
        <w:r>
          <w:rPr>
            <w:rStyle w:val="Hypertextovodkaz"/>
          </w:rPr>
          <w:t>https://www.mulitvinov.cz/assets/File.ashx?id_org=8604&amp;id_dokumenty=463182</w:t>
        </w:r>
      </w:hyperlink>
    </w:p>
  </w:footnote>
  <w:footnote w:id="13">
    <w:p w:rsidR="00DE527E" w:rsidRDefault="00DE527E">
      <w:pPr>
        <w:pStyle w:val="Textpoznpodarou"/>
      </w:pPr>
      <w:r>
        <w:rPr>
          <w:rStyle w:val="Znakapoznpodarou"/>
        </w:rPr>
        <w:footnoteRef/>
      </w:r>
      <w:r>
        <w:t xml:space="preserve"> dostupný na </w:t>
      </w:r>
      <w:hyperlink r:id="rId4" w:history="1">
        <w:r>
          <w:rPr>
            <w:rStyle w:val="Hypertextovodkaz"/>
          </w:rPr>
          <w:t>https://www.mulitvinov.cz/assets/File.ashx?id_org=8604&amp;id_dokumenty=465169</w:t>
        </w:r>
      </w:hyperlink>
    </w:p>
  </w:footnote>
  <w:footnote w:id="14">
    <w:p w:rsidR="00DE527E" w:rsidRDefault="00DE527E">
      <w:pPr>
        <w:pStyle w:val="Textpoznpodarou"/>
      </w:pPr>
      <w:r>
        <w:rPr>
          <w:rStyle w:val="Znakapoznpodarou"/>
        </w:rPr>
        <w:footnoteRef/>
      </w:r>
      <w:r w:rsidRPr="00C35081">
        <w:t xml:space="preserve">Plán prevence kriminality Města Litvínov na léta 2020 </w:t>
      </w:r>
      <w:r>
        <w:t>–</w:t>
      </w:r>
      <w:r w:rsidRPr="00C35081">
        <w:t xml:space="preserve"> 2025</w:t>
      </w:r>
      <w:r>
        <w:t>, s.24</w:t>
      </w:r>
    </w:p>
  </w:footnote>
  <w:footnote w:id="15">
    <w:p w:rsidR="00DE527E" w:rsidRDefault="00DE527E">
      <w:pPr>
        <w:pStyle w:val="Textpoznpodarou"/>
      </w:pPr>
      <w:r>
        <w:rPr>
          <w:rStyle w:val="Znakapoznpodarou"/>
        </w:rPr>
        <w:footnoteRef/>
      </w:r>
      <w:r>
        <w:t xml:space="preserve"> Strategický plán sociálního začleňování Litvínov 2018 – 2021, s. 13</w:t>
      </w:r>
    </w:p>
  </w:footnote>
  <w:footnote w:id="16">
    <w:p w:rsidR="00DE527E" w:rsidRDefault="00DE527E">
      <w:pPr>
        <w:pStyle w:val="Textpoznpodarou"/>
      </w:pPr>
      <w:r>
        <w:rPr>
          <w:rStyle w:val="Znakapoznpodarou"/>
        </w:rPr>
        <w:footnoteRef/>
      </w:r>
      <w:r w:rsidRPr="00DD017E">
        <w:t xml:space="preserve">Plán prevence kriminality Města Litvínov na léta 2020 </w:t>
      </w:r>
      <w:r>
        <w:t>–</w:t>
      </w:r>
      <w:r w:rsidRPr="00DD017E">
        <w:t xml:space="preserve"> 2025</w:t>
      </w:r>
      <w:r>
        <w:t>, s. 8</w:t>
      </w:r>
    </w:p>
  </w:footnote>
  <w:footnote w:id="17">
    <w:p w:rsidR="00DE527E" w:rsidRDefault="00DE527E">
      <w:pPr>
        <w:pStyle w:val="Textpoznpodarou"/>
      </w:pPr>
      <w:r>
        <w:rPr>
          <w:rStyle w:val="Znakapoznpodarou"/>
        </w:rPr>
        <w:footnoteRef/>
      </w:r>
      <w:r>
        <w:t xml:space="preserve"> dle MÍSTNÍ PLÁN INKLUZE MĚSTA LITVÍNOVA PRO OBDOBÍ 2018-2022</w:t>
      </w:r>
    </w:p>
  </w:footnote>
  <w:footnote w:id="18">
    <w:p w:rsidR="00DE527E" w:rsidRDefault="00DE527E" w:rsidP="00CE3B92">
      <w:pPr>
        <w:pStyle w:val="Textpoznpodarou"/>
      </w:pPr>
      <w:r>
        <w:rPr>
          <w:rStyle w:val="Znakapoznpodarou"/>
        </w:rPr>
        <w:footnoteRef/>
      </w:r>
      <w:r w:rsidRPr="00441E06">
        <w:t>Plán prevence kriminality Města Litvínov na léta 2020 - 2025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7E" w:rsidRDefault="00DE527E" w:rsidP="007C679B">
    <w:pPr>
      <w:pStyle w:val="Zhlav"/>
      <w:jc w:val="center"/>
    </w:pPr>
    <w:r>
      <w:rPr>
        <w:noProof/>
        <w:lang w:eastAsia="cs-CZ"/>
      </w:rPr>
      <w:drawing>
        <wp:inline distT="0" distB="0" distL="0" distR="0">
          <wp:extent cx="3913910" cy="6165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467" b="13058"/>
                  <a:stretch/>
                </pic:blipFill>
                <pic:spPr bwMode="auto">
                  <a:xfrm>
                    <a:off x="0" y="0"/>
                    <a:ext cx="3979279" cy="6268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2D2194"/>
    <w:multiLevelType w:val="hybridMultilevel"/>
    <w:tmpl w:val="E9784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20EA"/>
    <w:multiLevelType w:val="hybridMultilevel"/>
    <w:tmpl w:val="F97A7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D110706"/>
    <w:multiLevelType w:val="hybridMultilevel"/>
    <w:tmpl w:val="21EE2F3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12D23D33"/>
    <w:multiLevelType w:val="hybridMultilevel"/>
    <w:tmpl w:val="2A660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E91817"/>
    <w:multiLevelType w:val="hybridMultilevel"/>
    <w:tmpl w:val="DBC82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270076"/>
    <w:multiLevelType w:val="hybridMultilevel"/>
    <w:tmpl w:val="9C38A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8259EF"/>
    <w:multiLevelType w:val="hybridMultilevel"/>
    <w:tmpl w:val="D1682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494AE9"/>
    <w:multiLevelType w:val="hybridMultilevel"/>
    <w:tmpl w:val="27869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923AF5"/>
    <w:multiLevelType w:val="hybridMultilevel"/>
    <w:tmpl w:val="3196A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53AA2"/>
    <w:multiLevelType w:val="hybridMultilevel"/>
    <w:tmpl w:val="C53411A2"/>
    <w:lvl w:ilvl="0" w:tplc="88CA3E64">
      <w:start w:val="1"/>
      <w:numFmt w:val="bullet"/>
      <w:lvlText w:val=""/>
      <w:lvlJc w:val="left"/>
      <w:pPr>
        <w:tabs>
          <w:tab w:val="num" w:pos="720"/>
        </w:tabs>
        <w:ind w:left="720" w:hanging="360"/>
      </w:pPr>
      <w:rPr>
        <w:rFonts w:ascii="Wingdings 2" w:hAnsi="Wingdings 2" w:hint="default"/>
      </w:rPr>
    </w:lvl>
    <w:lvl w:ilvl="1" w:tplc="C6BCCF46">
      <w:numFmt w:val="bullet"/>
      <w:lvlText w:val="-"/>
      <w:lvlJc w:val="left"/>
      <w:pPr>
        <w:ind w:left="1788" w:hanging="708"/>
      </w:pPr>
      <w:rPr>
        <w:rFonts w:ascii="Calibri" w:eastAsiaTheme="minorHAnsi" w:hAnsi="Calibri" w:cs="Calibri" w:hint="default"/>
      </w:rPr>
    </w:lvl>
    <w:lvl w:ilvl="2" w:tplc="643E1CB6" w:tentative="1">
      <w:start w:val="1"/>
      <w:numFmt w:val="bullet"/>
      <w:lvlText w:val=""/>
      <w:lvlJc w:val="left"/>
      <w:pPr>
        <w:tabs>
          <w:tab w:val="num" w:pos="2160"/>
        </w:tabs>
        <w:ind w:left="2160" w:hanging="360"/>
      </w:pPr>
      <w:rPr>
        <w:rFonts w:ascii="Wingdings 2" w:hAnsi="Wingdings 2" w:hint="default"/>
      </w:rPr>
    </w:lvl>
    <w:lvl w:ilvl="3" w:tplc="B5B0C46E" w:tentative="1">
      <w:start w:val="1"/>
      <w:numFmt w:val="bullet"/>
      <w:lvlText w:val=""/>
      <w:lvlJc w:val="left"/>
      <w:pPr>
        <w:tabs>
          <w:tab w:val="num" w:pos="2880"/>
        </w:tabs>
        <w:ind w:left="2880" w:hanging="360"/>
      </w:pPr>
      <w:rPr>
        <w:rFonts w:ascii="Wingdings 2" w:hAnsi="Wingdings 2" w:hint="default"/>
      </w:rPr>
    </w:lvl>
    <w:lvl w:ilvl="4" w:tplc="5BE618C4" w:tentative="1">
      <w:start w:val="1"/>
      <w:numFmt w:val="bullet"/>
      <w:lvlText w:val=""/>
      <w:lvlJc w:val="left"/>
      <w:pPr>
        <w:tabs>
          <w:tab w:val="num" w:pos="3600"/>
        </w:tabs>
        <w:ind w:left="3600" w:hanging="360"/>
      </w:pPr>
      <w:rPr>
        <w:rFonts w:ascii="Wingdings 2" w:hAnsi="Wingdings 2" w:hint="default"/>
      </w:rPr>
    </w:lvl>
    <w:lvl w:ilvl="5" w:tplc="553C7A84" w:tentative="1">
      <w:start w:val="1"/>
      <w:numFmt w:val="bullet"/>
      <w:lvlText w:val=""/>
      <w:lvlJc w:val="left"/>
      <w:pPr>
        <w:tabs>
          <w:tab w:val="num" w:pos="4320"/>
        </w:tabs>
        <w:ind w:left="4320" w:hanging="360"/>
      </w:pPr>
      <w:rPr>
        <w:rFonts w:ascii="Wingdings 2" w:hAnsi="Wingdings 2" w:hint="default"/>
      </w:rPr>
    </w:lvl>
    <w:lvl w:ilvl="6" w:tplc="984AD8BC" w:tentative="1">
      <w:start w:val="1"/>
      <w:numFmt w:val="bullet"/>
      <w:lvlText w:val=""/>
      <w:lvlJc w:val="left"/>
      <w:pPr>
        <w:tabs>
          <w:tab w:val="num" w:pos="5040"/>
        </w:tabs>
        <w:ind w:left="5040" w:hanging="360"/>
      </w:pPr>
      <w:rPr>
        <w:rFonts w:ascii="Wingdings 2" w:hAnsi="Wingdings 2" w:hint="default"/>
      </w:rPr>
    </w:lvl>
    <w:lvl w:ilvl="7" w:tplc="47CEFB50" w:tentative="1">
      <w:start w:val="1"/>
      <w:numFmt w:val="bullet"/>
      <w:lvlText w:val=""/>
      <w:lvlJc w:val="left"/>
      <w:pPr>
        <w:tabs>
          <w:tab w:val="num" w:pos="5760"/>
        </w:tabs>
        <w:ind w:left="5760" w:hanging="360"/>
      </w:pPr>
      <w:rPr>
        <w:rFonts w:ascii="Wingdings 2" w:hAnsi="Wingdings 2" w:hint="default"/>
      </w:rPr>
    </w:lvl>
    <w:lvl w:ilvl="8" w:tplc="BB10E8E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7E1755"/>
    <w:multiLevelType w:val="hybridMultilevel"/>
    <w:tmpl w:val="9DA67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9E50D5"/>
    <w:multiLevelType w:val="hybridMultilevel"/>
    <w:tmpl w:val="79AAD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2638B"/>
    <w:multiLevelType w:val="hybridMultilevel"/>
    <w:tmpl w:val="E51C1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A718E5"/>
    <w:multiLevelType w:val="hybridMultilevel"/>
    <w:tmpl w:val="9A02C0F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37F851AD"/>
    <w:multiLevelType w:val="hybridMultilevel"/>
    <w:tmpl w:val="3DF8ABE4"/>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DA160C"/>
    <w:multiLevelType w:val="hybridMultilevel"/>
    <w:tmpl w:val="1AE2B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CD0D5E"/>
    <w:multiLevelType w:val="hybridMultilevel"/>
    <w:tmpl w:val="189677B2"/>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B000F3"/>
    <w:multiLevelType w:val="hybridMultilevel"/>
    <w:tmpl w:val="42FAD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154604"/>
    <w:multiLevelType w:val="hybridMultilevel"/>
    <w:tmpl w:val="808A8B52"/>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72E84"/>
    <w:multiLevelType w:val="hybridMultilevel"/>
    <w:tmpl w:val="6BCC0EDE"/>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FE10D8"/>
    <w:multiLevelType w:val="hybridMultilevel"/>
    <w:tmpl w:val="CDD01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2733E8"/>
    <w:multiLevelType w:val="hybridMultilevel"/>
    <w:tmpl w:val="20FCC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7735D4"/>
    <w:multiLevelType w:val="hybridMultilevel"/>
    <w:tmpl w:val="63566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694B0A"/>
    <w:multiLevelType w:val="hybridMultilevel"/>
    <w:tmpl w:val="3966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3909F8"/>
    <w:multiLevelType w:val="hybridMultilevel"/>
    <w:tmpl w:val="61D81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454B39"/>
    <w:multiLevelType w:val="hybridMultilevel"/>
    <w:tmpl w:val="064CCC0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7" w15:restartNumberingAfterBreak="0">
    <w:nsid w:val="5BC971FB"/>
    <w:multiLevelType w:val="hybridMultilevel"/>
    <w:tmpl w:val="03729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BB5D27"/>
    <w:multiLevelType w:val="hybridMultilevel"/>
    <w:tmpl w:val="D2BE46FC"/>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E81D9B"/>
    <w:multiLevelType w:val="hybridMultilevel"/>
    <w:tmpl w:val="05341388"/>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192511"/>
    <w:multiLevelType w:val="hybridMultilevel"/>
    <w:tmpl w:val="5240B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5E37A3"/>
    <w:multiLevelType w:val="hybridMultilevel"/>
    <w:tmpl w:val="071E4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F65C9C"/>
    <w:multiLevelType w:val="hybridMultilevel"/>
    <w:tmpl w:val="2DC89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8D4C9A"/>
    <w:multiLevelType w:val="hybridMultilevel"/>
    <w:tmpl w:val="D65AF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205672"/>
    <w:multiLevelType w:val="hybridMultilevel"/>
    <w:tmpl w:val="44E0A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CA71C0"/>
    <w:multiLevelType w:val="hybridMultilevel"/>
    <w:tmpl w:val="5394A814"/>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7E375EA7"/>
    <w:multiLevelType w:val="hybridMultilevel"/>
    <w:tmpl w:val="F3606C4E"/>
    <w:lvl w:ilvl="0" w:tplc="5DD069E6">
      <w:start w:val="1"/>
      <w:numFmt w:val="bullet"/>
      <w:lvlText w:val=""/>
      <w:lvlJc w:val="left"/>
      <w:pPr>
        <w:tabs>
          <w:tab w:val="num" w:pos="720"/>
        </w:tabs>
        <w:ind w:left="720" w:hanging="360"/>
      </w:pPr>
      <w:rPr>
        <w:rFonts w:ascii="Wingdings 2" w:hAnsi="Wingdings 2" w:hint="default"/>
      </w:rPr>
    </w:lvl>
    <w:lvl w:ilvl="1" w:tplc="02ACFF94">
      <w:start w:val="4056"/>
      <w:numFmt w:val="bullet"/>
      <w:lvlText w:val=""/>
      <w:lvlJc w:val="left"/>
      <w:pPr>
        <w:tabs>
          <w:tab w:val="num" w:pos="1440"/>
        </w:tabs>
        <w:ind w:left="1440" w:hanging="360"/>
      </w:pPr>
      <w:rPr>
        <w:rFonts w:ascii="Wingdings 2" w:hAnsi="Wingdings 2" w:hint="default"/>
      </w:rPr>
    </w:lvl>
    <w:lvl w:ilvl="2" w:tplc="8D64B72C" w:tentative="1">
      <w:start w:val="1"/>
      <w:numFmt w:val="bullet"/>
      <w:lvlText w:val=""/>
      <w:lvlJc w:val="left"/>
      <w:pPr>
        <w:tabs>
          <w:tab w:val="num" w:pos="2160"/>
        </w:tabs>
        <w:ind w:left="2160" w:hanging="360"/>
      </w:pPr>
      <w:rPr>
        <w:rFonts w:ascii="Wingdings 2" w:hAnsi="Wingdings 2" w:hint="default"/>
      </w:rPr>
    </w:lvl>
    <w:lvl w:ilvl="3" w:tplc="BF409E0E" w:tentative="1">
      <w:start w:val="1"/>
      <w:numFmt w:val="bullet"/>
      <w:lvlText w:val=""/>
      <w:lvlJc w:val="left"/>
      <w:pPr>
        <w:tabs>
          <w:tab w:val="num" w:pos="2880"/>
        </w:tabs>
        <w:ind w:left="2880" w:hanging="360"/>
      </w:pPr>
      <w:rPr>
        <w:rFonts w:ascii="Wingdings 2" w:hAnsi="Wingdings 2" w:hint="default"/>
      </w:rPr>
    </w:lvl>
    <w:lvl w:ilvl="4" w:tplc="08E0B39E" w:tentative="1">
      <w:start w:val="1"/>
      <w:numFmt w:val="bullet"/>
      <w:lvlText w:val=""/>
      <w:lvlJc w:val="left"/>
      <w:pPr>
        <w:tabs>
          <w:tab w:val="num" w:pos="3600"/>
        </w:tabs>
        <w:ind w:left="3600" w:hanging="360"/>
      </w:pPr>
      <w:rPr>
        <w:rFonts w:ascii="Wingdings 2" w:hAnsi="Wingdings 2" w:hint="default"/>
      </w:rPr>
    </w:lvl>
    <w:lvl w:ilvl="5" w:tplc="39BC41D0" w:tentative="1">
      <w:start w:val="1"/>
      <w:numFmt w:val="bullet"/>
      <w:lvlText w:val=""/>
      <w:lvlJc w:val="left"/>
      <w:pPr>
        <w:tabs>
          <w:tab w:val="num" w:pos="4320"/>
        </w:tabs>
        <w:ind w:left="4320" w:hanging="360"/>
      </w:pPr>
      <w:rPr>
        <w:rFonts w:ascii="Wingdings 2" w:hAnsi="Wingdings 2" w:hint="default"/>
      </w:rPr>
    </w:lvl>
    <w:lvl w:ilvl="6" w:tplc="375EA022" w:tentative="1">
      <w:start w:val="1"/>
      <w:numFmt w:val="bullet"/>
      <w:lvlText w:val=""/>
      <w:lvlJc w:val="left"/>
      <w:pPr>
        <w:tabs>
          <w:tab w:val="num" w:pos="5040"/>
        </w:tabs>
        <w:ind w:left="5040" w:hanging="360"/>
      </w:pPr>
      <w:rPr>
        <w:rFonts w:ascii="Wingdings 2" w:hAnsi="Wingdings 2" w:hint="default"/>
      </w:rPr>
    </w:lvl>
    <w:lvl w:ilvl="7" w:tplc="CB9C9866" w:tentative="1">
      <w:start w:val="1"/>
      <w:numFmt w:val="bullet"/>
      <w:lvlText w:val=""/>
      <w:lvlJc w:val="left"/>
      <w:pPr>
        <w:tabs>
          <w:tab w:val="num" w:pos="5760"/>
        </w:tabs>
        <w:ind w:left="5760" w:hanging="360"/>
      </w:pPr>
      <w:rPr>
        <w:rFonts w:ascii="Wingdings 2" w:hAnsi="Wingdings 2" w:hint="default"/>
      </w:rPr>
    </w:lvl>
    <w:lvl w:ilvl="8" w:tplc="01A4454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F6D4C6A"/>
    <w:multiLevelType w:val="hybridMultilevel"/>
    <w:tmpl w:val="AB0444FE"/>
    <w:lvl w:ilvl="0" w:tplc="88CA3E64">
      <w:start w:val="1"/>
      <w:numFmt w:val="bullet"/>
      <w:lvlText w:val=""/>
      <w:lvlJc w:val="left"/>
      <w:pPr>
        <w:tabs>
          <w:tab w:val="num" w:pos="720"/>
        </w:tabs>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2"/>
  </w:num>
  <w:num w:numId="4">
    <w:abstractNumId w:val="4"/>
  </w:num>
  <w:num w:numId="5">
    <w:abstractNumId w:val="25"/>
  </w:num>
  <w:num w:numId="6">
    <w:abstractNumId w:val="24"/>
  </w:num>
  <w:num w:numId="7">
    <w:abstractNumId w:val="12"/>
  </w:num>
  <w:num w:numId="8">
    <w:abstractNumId w:val="31"/>
  </w:num>
  <w:num w:numId="9">
    <w:abstractNumId w:val="1"/>
  </w:num>
  <w:num w:numId="10">
    <w:abstractNumId w:val="13"/>
  </w:num>
  <w:num w:numId="11">
    <w:abstractNumId w:val="30"/>
  </w:num>
  <w:num w:numId="12">
    <w:abstractNumId w:val="27"/>
  </w:num>
  <w:num w:numId="13">
    <w:abstractNumId w:val="34"/>
  </w:num>
  <w:num w:numId="14">
    <w:abstractNumId w:val="16"/>
  </w:num>
  <w:num w:numId="15">
    <w:abstractNumId w:val="22"/>
  </w:num>
  <w:num w:numId="16">
    <w:abstractNumId w:val="15"/>
  </w:num>
  <w:num w:numId="17">
    <w:abstractNumId w:val="35"/>
  </w:num>
  <w:num w:numId="18">
    <w:abstractNumId w:val="0"/>
  </w:num>
  <w:num w:numId="19">
    <w:abstractNumId w:val="10"/>
  </w:num>
  <w:num w:numId="20">
    <w:abstractNumId w:val="36"/>
  </w:num>
  <w:num w:numId="21">
    <w:abstractNumId w:val="28"/>
  </w:num>
  <w:num w:numId="22">
    <w:abstractNumId w:val="29"/>
  </w:num>
  <w:num w:numId="23">
    <w:abstractNumId w:val="17"/>
  </w:num>
  <w:num w:numId="24">
    <w:abstractNumId w:val="19"/>
  </w:num>
  <w:num w:numId="25">
    <w:abstractNumId w:val="37"/>
  </w:num>
  <w:num w:numId="26">
    <w:abstractNumId w:val="20"/>
  </w:num>
  <w:num w:numId="27">
    <w:abstractNumId w:val="6"/>
  </w:num>
  <w:num w:numId="28">
    <w:abstractNumId w:val="18"/>
  </w:num>
  <w:num w:numId="29">
    <w:abstractNumId w:val="5"/>
  </w:num>
  <w:num w:numId="30">
    <w:abstractNumId w:val="8"/>
  </w:num>
  <w:num w:numId="31">
    <w:abstractNumId w:val="7"/>
  </w:num>
  <w:num w:numId="32">
    <w:abstractNumId w:val="33"/>
  </w:num>
  <w:num w:numId="33">
    <w:abstractNumId w:val="23"/>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6"/>
  </w:num>
  <w:num w:numId="38">
    <w:abstractNumId w:val="3"/>
  </w:num>
  <w:num w:numId="39">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F3"/>
    <w:rsid w:val="00004688"/>
    <w:rsid w:val="0001783F"/>
    <w:rsid w:val="00017BF8"/>
    <w:rsid w:val="00021F07"/>
    <w:rsid w:val="00022A5F"/>
    <w:rsid w:val="00023311"/>
    <w:rsid w:val="000239BD"/>
    <w:rsid w:val="0003297C"/>
    <w:rsid w:val="00032E64"/>
    <w:rsid w:val="0005012B"/>
    <w:rsid w:val="00054EA0"/>
    <w:rsid w:val="000568A6"/>
    <w:rsid w:val="00064162"/>
    <w:rsid w:val="0006575E"/>
    <w:rsid w:val="00065A3F"/>
    <w:rsid w:val="000677EF"/>
    <w:rsid w:val="00080D24"/>
    <w:rsid w:val="000836F5"/>
    <w:rsid w:val="00083DFB"/>
    <w:rsid w:val="0008633D"/>
    <w:rsid w:val="00087B54"/>
    <w:rsid w:val="0009148D"/>
    <w:rsid w:val="00091571"/>
    <w:rsid w:val="000951D9"/>
    <w:rsid w:val="00095F0C"/>
    <w:rsid w:val="0009701F"/>
    <w:rsid w:val="0009795E"/>
    <w:rsid w:val="000A1444"/>
    <w:rsid w:val="000A17F8"/>
    <w:rsid w:val="000A2859"/>
    <w:rsid w:val="000A4ED8"/>
    <w:rsid w:val="000A660D"/>
    <w:rsid w:val="000B53B2"/>
    <w:rsid w:val="000C0DB5"/>
    <w:rsid w:val="000C2351"/>
    <w:rsid w:val="000C62DB"/>
    <w:rsid w:val="000C6B13"/>
    <w:rsid w:val="000D1498"/>
    <w:rsid w:val="000D1980"/>
    <w:rsid w:val="000E2874"/>
    <w:rsid w:val="000E2F7D"/>
    <w:rsid w:val="000E68C8"/>
    <w:rsid w:val="000E7261"/>
    <w:rsid w:val="000E738D"/>
    <w:rsid w:val="000F004C"/>
    <w:rsid w:val="000F049C"/>
    <w:rsid w:val="000F0C2C"/>
    <w:rsid w:val="000F1D92"/>
    <w:rsid w:val="000F349F"/>
    <w:rsid w:val="000F48A2"/>
    <w:rsid w:val="000F52E6"/>
    <w:rsid w:val="000F7125"/>
    <w:rsid w:val="00102230"/>
    <w:rsid w:val="00105F37"/>
    <w:rsid w:val="001073BA"/>
    <w:rsid w:val="0011191D"/>
    <w:rsid w:val="00116C9F"/>
    <w:rsid w:val="00120119"/>
    <w:rsid w:val="001242DA"/>
    <w:rsid w:val="00125808"/>
    <w:rsid w:val="00131799"/>
    <w:rsid w:val="001332C2"/>
    <w:rsid w:val="001366B8"/>
    <w:rsid w:val="001367DE"/>
    <w:rsid w:val="0014109E"/>
    <w:rsid w:val="00141983"/>
    <w:rsid w:val="00141FAA"/>
    <w:rsid w:val="001420DF"/>
    <w:rsid w:val="00152B07"/>
    <w:rsid w:val="0015708F"/>
    <w:rsid w:val="00157216"/>
    <w:rsid w:val="001606F0"/>
    <w:rsid w:val="00165A07"/>
    <w:rsid w:val="001705A0"/>
    <w:rsid w:val="00174EA7"/>
    <w:rsid w:val="00176BF0"/>
    <w:rsid w:val="00177440"/>
    <w:rsid w:val="00177836"/>
    <w:rsid w:val="001842B9"/>
    <w:rsid w:val="00185D7A"/>
    <w:rsid w:val="001935EE"/>
    <w:rsid w:val="00194B50"/>
    <w:rsid w:val="00196125"/>
    <w:rsid w:val="00196B70"/>
    <w:rsid w:val="001A07E2"/>
    <w:rsid w:val="001A556A"/>
    <w:rsid w:val="001A78F3"/>
    <w:rsid w:val="001A7BED"/>
    <w:rsid w:val="001B0747"/>
    <w:rsid w:val="001B1E4F"/>
    <w:rsid w:val="001B6C1B"/>
    <w:rsid w:val="001C023A"/>
    <w:rsid w:val="001C3468"/>
    <w:rsid w:val="001C5948"/>
    <w:rsid w:val="001C6974"/>
    <w:rsid w:val="001D1D9B"/>
    <w:rsid w:val="001D4C21"/>
    <w:rsid w:val="001D5BD9"/>
    <w:rsid w:val="001D6788"/>
    <w:rsid w:val="001D7313"/>
    <w:rsid w:val="001F0C33"/>
    <w:rsid w:val="001F6C75"/>
    <w:rsid w:val="001F7515"/>
    <w:rsid w:val="00200E40"/>
    <w:rsid w:val="00201A9E"/>
    <w:rsid w:val="002056A3"/>
    <w:rsid w:val="00210118"/>
    <w:rsid w:val="00215B02"/>
    <w:rsid w:val="002246C2"/>
    <w:rsid w:val="002302A4"/>
    <w:rsid w:val="00243206"/>
    <w:rsid w:val="00244C9C"/>
    <w:rsid w:val="00246F51"/>
    <w:rsid w:val="00247C90"/>
    <w:rsid w:val="00253643"/>
    <w:rsid w:val="002537E6"/>
    <w:rsid w:val="002572F8"/>
    <w:rsid w:val="00264AB9"/>
    <w:rsid w:val="002661F1"/>
    <w:rsid w:val="002732A1"/>
    <w:rsid w:val="00274360"/>
    <w:rsid w:val="00275DBC"/>
    <w:rsid w:val="00281F25"/>
    <w:rsid w:val="00285AE1"/>
    <w:rsid w:val="00293ED0"/>
    <w:rsid w:val="002A0F0A"/>
    <w:rsid w:val="002A2303"/>
    <w:rsid w:val="002A7A80"/>
    <w:rsid w:val="002C7E6B"/>
    <w:rsid w:val="002D01B8"/>
    <w:rsid w:val="002D4C28"/>
    <w:rsid w:val="002E3099"/>
    <w:rsid w:val="002F2121"/>
    <w:rsid w:val="002F2709"/>
    <w:rsid w:val="002F53D0"/>
    <w:rsid w:val="00300F6B"/>
    <w:rsid w:val="0030124F"/>
    <w:rsid w:val="0030163A"/>
    <w:rsid w:val="00301A4E"/>
    <w:rsid w:val="0030371A"/>
    <w:rsid w:val="003046C6"/>
    <w:rsid w:val="00305C17"/>
    <w:rsid w:val="00305C51"/>
    <w:rsid w:val="00312FEC"/>
    <w:rsid w:val="00320260"/>
    <w:rsid w:val="0032191B"/>
    <w:rsid w:val="00321F76"/>
    <w:rsid w:val="00324270"/>
    <w:rsid w:val="003266CA"/>
    <w:rsid w:val="00326A6F"/>
    <w:rsid w:val="00333588"/>
    <w:rsid w:val="00337281"/>
    <w:rsid w:val="0034007A"/>
    <w:rsid w:val="0034239D"/>
    <w:rsid w:val="003434D1"/>
    <w:rsid w:val="00350257"/>
    <w:rsid w:val="003529ED"/>
    <w:rsid w:val="00353942"/>
    <w:rsid w:val="00357ED7"/>
    <w:rsid w:val="003630B8"/>
    <w:rsid w:val="003648BC"/>
    <w:rsid w:val="00365434"/>
    <w:rsid w:val="003718D1"/>
    <w:rsid w:val="003730DF"/>
    <w:rsid w:val="003818DD"/>
    <w:rsid w:val="003861A6"/>
    <w:rsid w:val="00386EB5"/>
    <w:rsid w:val="00390544"/>
    <w:rsid w:val="00390689"/>
    <w:rsid w:val="0039367D"/>
    <w:rsid w:val="003952EF"/>
    <w:rsid w:val="00397639"/>
    <w:rsid w:val="003A2553"/>
    <w:rsid w:val="003A2FAF"/>
    <w:rsid w:val="003B2BB0"/>
    <w:rsid w:val="003D0CA0"/>
    <w:rsid w:val="003D1D54"/>
    <w:rsid w:val="003D4280"/>
    <w:rsid w:val="003D7244"/>
    <w:rsid w:val="003E2202"/>
    <w:rsid w:val="003E4A79"/>
    <w:rsid w:val="003E745F"/>
    <w:rsid w:val="003E773D"/>
    <w:rsid w:val="003E7769"/>
    <w:rsid w:val="003F3E5E"/>
    <w:rsid w:val="003F40E4"/>
    <w:rsid w:val="003F434B"/>
    <w:rsid w:val="003F4CCF"/>
    <w:rsid w:val="003F5998"/>
    <w:rsid w:val="003F6014"/>
    <w:rsid w:val="003F7D29"/>
    <w:rsid w:val="00400ABE"/>
    <w:rsid w:val="004059AA"/>
    <w:rsid w:val="004078B9"/>
    <w:rsid w:val="00412388"/>
    <w:rsid w:val="00413249"/>
    <w:rsid w:val="00415712"/>
    <w:rsid w:val="0041653B"/>
    <w:rsid w:val="004225C7"/>
    <w:rsid w:val="00440CB8"/>
    <w:rsid w:val="004416BE"/>
    <w:rsid w:val="00441E06"/>
    <w:rsid w:val="00442A11"/>
    <w:rsid w:val="004456F0"/>
    <w:rsid w:val="00452D43"/>
    <w:rsid w:val="00455AF4"/>
    <w:rsid w:val="00465F6E"/>
    <w:rsid w:val="00470342"/>
    <w:rsid w:val="004805E7"/>
    <w:rsid w:val="00480D21"/>
    <w:rsid w:val="0048222E"/>
    <w:rsid w:val="00491416"/>
    <w:rsid w:val="00494CC6"/>
    <w:rsid w:val="004A15C3"/>
    <w:rsid w:val="004A5309"/>
    <w:rsid w:val="004A6697"/>
    <w:rsid w:val="004B00EB"/>
    <w:rsid w:val="004B5B5E"/>
    <w:rsid w:val="004B7CC3"/>
    <w:rsid w:val="004C03EB"/>
    <w:rsid w:val="004C0F0C"/>
    <w:rsid w:val="004C693C"/>
    <w:rsid w:val="004D7C2B"/>
    <w:rsid w:val="004E143B"/>
    <w:rsid w:val="004E557B"/>
    <w:rsid w:val="004E583B"/>
    <w:rsid w:val="004E6623"/>
    <w:rsid w:val="004E75B0"/>
    <w:rsid w:val="004F2DD9"/>
    <w:rsid w:val="004F7B58"/>
    <w:rsid w:val="00502563"/>
    <w:rsid w:val="005040D0"/>
    <w:rsid w:val="00506231"/>
    <w:rsid w:val="005108D8"/>
    <w:rsid w:val="00511474"/>
    <w:rsid w:val="00511750"/>
    <w:rsid w:val="0051187C"/>
    <w:rsid w:val="0052123D"/>
    <w:rsid w:val="00522810"/>
    <w:rsid w:val="00523E21"/>
    <w:rsid w:val="00524C7E"/>
    <w:rsid w:val="005308AA"/>
    <w:rsid w:val="0053385A"/>
    <w:rsid w:val="00540D9F"/>
    <w:rsid w:val="0054412C"/>
    <w:rsid w:val="00551797"/>
    <w:rsid w:val="0055351E"/>
    <w:rsid w:val="00553E89"/>
    <w:rsid w:val="00556440"/>
    <w:rsid w:val="0056027B"/>
    <w:rsid w:val="00564211"/>
    <w:rsid w:val="0057757E"/>
    <w:rsid w:val="005820A4"/>
    <w:rsid w:val="00582782"/>
    <w:rsid w:val="005847AE"/>
    <w:rsid w:val="00586B40"/>
    <w:rsid w:val="0059154F"/>
    <w:rsid w:val="005A1C31"/>
    <w:rsid w:val="005A24F6"/>
    <w:rsid w:val="005A2969"/>
    <w:rsid w:val="005A311B"/>
    <w:rsid w:val="005B19F2"/>
    <w:rsid w:val="005B1BB3"/>
    <w:rsid w:val="005C36BA"/>
    <w:rsid w:val="005C3FD7"/>
    <w:rsid w:val="005C68D0"/>
    <w:rsid w:val="005C7710"/>
    <w:rsid w:val="005D118F"/>
    <w:rsid w:val="005D4F1C"/>
    <w:rsid w:val="005D72FF"/>
    <w:rsid w:val="005E1D1B"/>
    <w:rsid w:val="005E381A"/>
    <w:rsid w:val="005E5856"/>
    <w:rsid w:val="005E71E6"/>
    <w:rsid w:val="005E753A"/>
    <w:rsid w:val="005F45E8"/>
    <w:rsid w:val="005F4D18"/>
    <w:rsid w:val="00603292"/>
    <w:rsid w:val="00604C35"/>
    <w:rsid w:val="00605B4C"/>
    <w:rsid w:val="006112BA"/>
    <w:rsid w:val="00612C24"/>
    <w:rsid w:val="0061749F"/>
    <w:rsid w:val="00626353"/>
    <w:rsid w:val="00626891"/>
    <w:rsid w:val="00626A8B"/>
    <w:rsid w:val="00627D34"/>
    <w:rsid w:val="00630BC8"/>
    <w:rsid w:val="00633705"/>
    <w:rsid w:val="00634192"/>
    <w:rsid w:val="0063467C"/>
    <w:rsid w:val="00636586"/>
    <w:rsid w:val="0064052B"/>
    <w:rsid w:val="00643DA3"/>
    <w:rsid w:val="006525D3"/>
    <w:rsid w:val="00652783"/>
    <w:rsid w:val="00660F49"/>
    <w:rsid w:val="00661354"/>
    <w:rsid w:val="00665065"/>
    <w:rsid w:val="00666344"/>
    <w:rsid w:val="00666919"/>
    <w:rsid w:val="006674AD"/>
    <w:rsid w:val="00671410"/>
    <w:rsid w:val="00671A2B"/>
    <w:rsid w:val="00672770"/>
    <w:rsid w:val="006757A3"/>
    <w:rsid w:val="00676C88"/>
    <w:rsid w:val="00683D46"/>
    <w:rsid w:val="00684C24"/>
    <w:rsid w:val="0069310B"/>
    <w:rsid w:val="00693C6D"/>
    <w:rsid w:val="006942BC"/>
    <w:rsid w:val="00696DFD"/>
    <w:rsid w:val="00696F87"/>
    <w:rsid w:val="006A74A9"/>
    <w:rsid w:val="006B0EB4"/>
    <w:rsid w:val="006B5786"/>
    <w:rsid w:val="006C049D"/>
    <w:rsid w:val="006D4B8C"/>
    <w:rsid w:val="006D7969"/>
    <w:rsid w:val="006E3D25"/>
    <w:rsid w:val="006E7AA3"/>
    <w:rsid w:val="006F3084"/>
    <w:rsid w:val="006F3CA8"/>
    <w:rsid w:val="007013AD"/>
    <w:rsid w:val="007049D9"/>
    <w:rsid w:val="00712EA3"/>
    <w:rsid w:val="007168A2"/>
    <w:rsid w:val="00725559"/>
    <w:rsid w:val="00725BEB"/>
    <w:rsid w:val="00727AC2"/>
    <w:rsid w:val="00727ACB"/>
    <w:rsid w:val="00730784"/>
    <w:rsid w:val="00730FAF"/>
    <w:rsid w:val="00731B05"/>
    <w:rsid w:val="00731D73"/>
    <w:rsid w:val="00732D84"/>
    <w:rsid w:val="007379EB"/>
    <w:rsid w:val="007403DF"/>
    <w:rsid w:val="00740C1D"/>
    <w:rsid w:val="00742001"/>
    <w:rsid w:val="007444C3"/>
    <w:rsid w:val="00747F56"/>
    <w:rsid w:val="007531EF"/>
    <w:rsid w:val="00753BF5"/>
    <w:rsid w:val="007653DB"/>
    <w:rsid w:val="0076580F"/>
    <w:rsid w:val="00767F7A"/>
    <w:rsid w:val="0077262E"/>
    <w:rsid w:val="007803B1"/>
    <w:rsid w:val="007804DF"/>
    <w:rsid w:val="007807C4"/>
    <w:rsid w:val="00783EE0"/>
    <w:rsid w:val="00785DCB"/>
    <w:rsid w:val="00792BAE"/>
    <w:rsid w:val="00797182"/>
    <w:rsid w:val="007971BD"/>
    <w:rsid w:val="007A5655"/>
    <w:rsid w:val="007B0E67"/>
    <w:rsid w:val="007B2009"/>
    <w:rsid w:val="007B407C"/>
    <w:rsid w:val="007C4885"/>
    <w:rsid w:val="007C679B"/>
    <w:rsid w:val="007C7756"/>
    <w:rsid w:val="007D0F0E"/>
    <w:rsid w:val="007D4BF1"/>
    <w:rsid w:val="007D56AA"/>
    <w:rsid w:val="007E47F2"/>
    <w:rsid w:val="007E4A2C"/>
    <w:rsid w:val="007F19A5"/>
    <w:rsid w:val="007F5F59"/>
    <w:rsid w:val="00802891"/>
    <w:rsid w:val="008042EB"/>
    <w:rsid w:val="0080576C"/>
    <w:rsid w:val="00807121"/>
    <w:rsid w:val="00811778"/>
    <w:rsid w:val="00814148"/>
    <w:rsid w:val="00821D1B"/>
    <w:rsid w:val="00825A92"/>
    <w:rsid w:val="0083077A"/>
    <w:rsid w:val="00834876"/>
    <w:rsid w:val="00842854"/>
    <w:rsid w:val="00843436"/>
    <w:rsid w:val="00843617"/>
    <w:rsid w:val="00844399"/>
    <w:rsid w:val="008469AD"/>
    <w:rsid w:val="008536D4"/>
    <w:rsid w:val="00853996"/>
    <w:rsid w:val="008642B8"/>
    <w:rsid w:val="008647E1"/>
    <w:rsid w:val="0087332A"/>
    <w:rsid w:val="00873BCF"/>
    <w:rsid w:val="0088151F"/>
    <w:rsid w:val="00887C60"/>
    <w:rsid w:val="00890259"/>
    <w:rsid w:val="0089086E"/>
    <w:rsid w:val="00895F95"/>
    <w:rsid w:val="008A3A81"/>
    <w:rsid w:val="008A468D"/>
    <w:rsid w:val="008A5A62"/>
    <w:rsid w:val="008B26D2"/>
    <w:rsid w:val="008B5365"/>
    <w:rsid w:val="008C0D62"/>
    <w:rsid w:val="008C52E6"/>
    <w:rsid w:val="008C71EE"/>
    <w:rsid w:val="008D4690"/>
    <w:rsid w:val="008D48DD"/>
    <w:rsid w:val="008D5916"/>
    <w:rsid w:val="008E007D"/>
    <w:rsid w:val="008E3189"/>
    <w:rsid w:val="008E544F"/>
    <w:rsid w:val="008F183B"/>
    <w:rsid w:val="008F5FD9"/>
    <w:rsid w:val="00902BB3"/>
    <w:rsid w:val="009031F6"/>
    <w:rsid w:val="009047F0"/>
    <w:rsid w:val="00904B28"/>
    <w:rsid w:val="00913747"/>
    <w:rsid w:val="00915ACD"/>
    <w:rsid w:val="00915D09"/>
    <w:rsid w:val="00917FB1"/>
    <w:rsid w:val="00921C1A"/>
    <w:rsid w:val="00922CE3"/>
    <w:rsid w:val="0092677E"/>
    <w:rsid w:val="00935266"/>
    <w:rsid w:val="009359F1"/>
    <w:rsid w:val="00936F79"/>
    <w:rsid w:val="00942606"/>
    <w:rsid w:val="00945EC3"/>
    <w:rsid w:val="009460EB"/>
    <w:rsid w:val="00954F8A"/>
    <w:rsid w:val="00956B69"/>
    <w:rsid w:val="00960CC9"/>
    <w:rsid w:val="00961353"/>
    <w:rsid w:val="00966928"/>
    <w:rsid w:val="009669C4"/>
    <w:rsid w:val="0097123E"/>
    <w:rsid w:val="00975FF3"/>
    <w:rsid w:val="00980E29"/>
    <w:rsid w:val="009813C9"/>
    <w:rsid w:val="009835A6"/>
    <w:rsid w:val="009847BA"/>
    <w:rsid w:val="00984E6B"/>
    <w:rsid w:val="00996798"/>
    <w:rsid w:val="009B21C8"/>
    <w:rsid w:val="009C274A"/>
    <w:rsid w:val="009C654B"/>
    <w:rsid w:val="009C79AA"/>
    <w:rsid w:val="009D0536"/>
    <w:rsid w:val="009D0BCF"/>
    <w:rsid w:val="009D1A98"/>
    <w:rsid w:val="009D4341"/>
    <w:rsid w:val="009E2C76"/>
    <w:rsid w:val="009E398F"/>
    <w:rsid w:val="009E6734"/>
    <w:rsid w:val="00A003CC"/>
    <w:rsid w:val="00A00E87"/>
    <w:rsid w:val="00A02A76"/>
    <w:rsid w:val="00A11F33"/>
    <w:rsid w:val="00A1635E"/>
    <w:rsid w:val="00A16CA9"/>
    <w:rsid w:val="00A17826"/>
    <w:rsid w:val="00A21A63"/>
    <w:rsid w:val="00A31172"/>
    <w:rsid w:val="00A32B0C"/>
    <w:rsid w:val="00A37A97"/>
    <w:rsid w:val="00A40F58"/>
    <w:rsid w:val="00A50486"/>
    <w:rsid w:val="00A52E2F"/>
    <w:rsid w:val="00A53A80"/>
    <w:rsid w:val="00A563AF"/>
    <w:rsid w:val="00A663F8"/>
    <w:rsid w:val="00A66D43"/>
    <w:rsid w:val="00A7075B"/>
    <w:rsid w:val="00A72E1B"/>
    <w:rsid w:val="00A76B6D"/>
    <w:rsid w:val="00A779A1"/>
    <w:rsid w:val="00A8074F"/>
    <w:rsid w:val="00A94465"/>
    <w:rsid w:val="00A945A7"/>
    <w:rsid w:val="00A958D7"/>
    <w:rsid w:val="00AA3187"/>
    <w:rsid w:val="00AA48A2"/>
    <w:rsid w:val="00AB0449"/>
    <w:rsid w:val="00AB07C8"/>
    <w:rsid w:val="00AB3DB7"/>
    <w:rsid w:val="00AB6381"/>
    <w:rsid w:val="00AC6D87"/>
    <w:rsid w:val="00AC7126"/>
    <w:rsid w:val="00AD2A54"/>
    <w:rsid w:val="00AD7520"/>
    <w:rsid w:val="00AE56E9"/>
    <w:rsid w:val="00B0326A"/>
    <w:rsid w:val="00B0454C"/>
    <w:rsid w:val="00B06AE3"/>
    <w:rsid w:val="00B11563"/>
    <w:rsid w:val="00B14EB4"/>
    <w:rsid w:val="00B26E30"/>
    <w:rsid w:val="00B27617"/>
    <w:rsid w:val="00B308D1"/>
    <w:rsid w:val="00B369DE"/>
    <w:rsid w:val="00B37395"/>
    <w:rsid w:val="00B37AC0"/>
    <w:rsid w:val="00B43000"/>
    <w:rsid w:val="00B45014"/>
    <w:rsid w:val="00B5282F"/>
    <w:rsid w:val="00B55FD9"/>
    <w:rsid w:val="00B62824"/>
    <w:rsid w:val="00B636FC"/>
    <w:rsid w:val="00B716B9"/>
    <w:rsid w:val="00B72CE0"/>
    <w:rsid w:val="00B73C09"/>
    <w:rsid w:val="00B76F30"/>
    <w:rsid w:val="00B842EA"/>
    <w:rsid w:val="00B846BE"/>
    <w:rsid w:val="00B92173"/>
    <w:rsid w:val="00BA2494"/>
    <w:rsid w:val="00BA2789"/>
    <w:rsid w:val="00BB0E23"/>
    <w:rsid w:val="00BB526D"/>
    <w:rsid w:val="00BB63E2"/>
    <w:rsid w:val="00BB6979"/>
    <w:rsid w:val="00BC0653"/>
    <w:rsid w:val="00BC340B"/>
    <w:rsid w:val="00BC4899"/>
    <w:rsid w:val="00BC4C4C"/>
    <w:rsid w:val="00BC4E01"/>
    <w:rsid w:val="00BC7C00"/>
    <w:rsid w:val="00BD1461"/>
    <w:rsid w:val="00BD17B6"/>
    <w:rsid w:val="00BD6169"/>
    <w:rsid w:val="00BD6990"/>
    <w:rsid w:val="00BE3E3F"/>
    <w:rsid w:val="00BE473E"/>
    <w:rsid w:val="00BE6289"/>
    <w:rsid w:val="00BF099E"/>
    <w:rsid w:val="00BF1BF1"/>
    <w:rsid w:val="00BF5F72"/>
    <w:rsid w:val="00BF79F0"/>
    <w:rsid w:val="00C039FD"/>
    <w:rsid w:val="00C06B6B"/>
    <w:rsid w:val="00C07250"/>
    <w:rsid w:val="00C10814"/>
    <w:rsid w:val="00C11490"/>
    <w:rsid w:val="00C12568"/>
    <w:rsid w:val="00C20999"/>
    <w:rsid w:val="00C24172"/>
    <w:rsid w:val="00C313D5"/>
    <w:rsid w:val="00C331EF"/>
    <w:rsid w:val="00C337A5"/>
    <w:rsid w:val="00C3456A"/>
    <w:rsid w:val="00C34AB2"/>
    <w:rsid w:val="00C34B49"/>
    <w:rsid w:val="00C35081"/>
    <w:rsid w:val="00C37291"/>
    <w:rsid w:val="00C43F4C"/>
    <w:rsid w:val="00C44447"/>
    <w:rsid w:val="00C462EF"/>
    <w:rsid w:val="00C52904"/>
    <w:rsid w:val="00C608E8"/>
    <w:rsid w:val="00C627EA"/>
    <w:rsid w:val="00C655C7"/>
    <w:rsid w:val="00C6706B"/>
    <w:rsid w:val="00C72E86"/>
    <w:rsid w:val="00C72F04"/>
    <w:rsid w:val="00C73DC4"/>
    <w:rsid w:val="00C76AC9"/>
    <w:rsid w:val="00C77A62"/>
    <w:rsid w:val="00C806DC"/>
    <w:rsid w:val="00C82E73"/>
    <w:rsid w:val="00C848A0"/>
    <w:rsid w:val="00C863F8"/>
    <w:rsid w:val="00C92289"/>
    <w:rsid w:val="00C93EB4"/>
    <w:rsid w:val="00CA17D1"/>
    <w:rsid w:val="00CA306B"/>
    <w:rsid w:val="00CB4BF9"/>
    <w:rsid w:val="00CB61BD"/>
    <w:rsid w:val="00CB7B23"/>
    <w:rsid w:val="00CC275B"/>
    <w:rsid w:val="00CC45E5"/>
    <w:rsid w:val="00CC57BE"/>
    <w:rsid w:val="00CC5A82"/>
    <w:rsid w:val="00CC6914"/>
    <w:rsid w:val="00CD00C6"/>
    <w:rsid w:val="00CD2781"/>
    <w:rsid w:val="00CD491C"/>
    <w:rsid w:val="00CE1CA6"/>
    <w:rsid w:val="00CE2557"/>
    <w:rsid w:val="00CE3B92"/>
    <w:rsid w:val="00CE62E9"/>
    <w:rsid w:val="00D02342"/>
    <w:rsid w:val="00D02A82"/>
    <w:rsid w:val="00D040DE"/>
    <w:rsid w:val="00D05631"/>
    <w:rsid w:val="00D07F0B"/>
    <w:rsid w:val="00D10949"/>
    <w:rsid w:val="00D136C9"/>
    <w:rsid w:val="00D16B03"/>
    <w:rsid w:val="00D174BC"/>
    <w:rsid w:val="00D17A26"/>
    <w:rsid w:val="00D20FA8"/>
    <w:rsid w:val="00D24577"/>
    <w:rsid w:val="00D24D47"/>
    <w:rsid w:val="00D35148"/>
    <w:rsid w:val="00D422A3"/>
    <w:rsid w:val="00D4578E"/>
    <w:rsid w:val="00D52CC9"/>
    <w:rsid w:val="00D5777A"/>
    <w:rsid w:val="00D624D4"/>
    <w:rsid w:val="00D66099"/>
    <w:rsid w:val="00D70532"/>
    <w:rsid w:val="00D736EF"/>
    <w:rsid w:val="00D774ED"/>
    <w:rsid w:val="00D7795B"/>
    <w:rsid w:val="00D77AEB"/>
    <w:rsid w:val="00D809F4"/>
    <w:rsid w:val="00D811AE"/>
    <w:rsid w:val="00D82DB7"/>
    <w:rsid w:val="00D83196"/>
    <w:rsid w:val="00D837DF"/>
    <w:rsid w:val="00D95112"/>
    <w:rsid w:val="00D96058"/>
    <w:rsid w:val="00D96E22"/>
    <w:rsid w:val="00DA07F7"/>
    <w:rsid w:val="00DA29B1"/>
    <w:rsid w:val="00DA34C8"/>
    <w:rsid w:val="00DA74EC"/>
    <w:rsid w:val="00DB07A5"/>
    <w:rsid w:val="00DB5307"/>
    <w:rsid w:val="00DC08B9"/>
    <w:rsid w:val="00DC44BE"/>
    <w:rsid w:val="00DC6E47"/>
    <w:rsid w:val="00DD017E"/>
    <w:rsid w:val="00DD2481"/>
    <w:rsid w:val="00DD2B91"/>
    <w:rsid w:val="00DD41D0"/>
    <w:rsid w:val="00DE400E"/>
    <w:rsid w:val="00DE527E"/>
    <w:rsid w:val="00DE5846"/>
    <w:rsid w:val="00DE73AC"/>
    <w:rsid w:val="00DF34C3"/>
    <w:rsid w:val="00E064B8"/>
    <w:rsid w:val="00E224A3"/>
    <w:rsid w:val="00E24662"/>
    <w:rsid w:val="00E31BBA"/>
    <w:rsid w:val="00E32834"/>
    <w:rsid w:val="00E33306"/>
    <w:rsid w:val="00E36D3A"/>
    <w:rsid w:val="00E42163"/>
    <w:rsid w:val="00E474CE"/>
    <w:rsid w:val="00E54CB1"/>
    <w:rsid w:val="00E57EAC"/>
    <w:rsid w:val="00E621F2"/>
    <w:rsid w:val="00E625EC"/>
    <w:rsid w:val="00E6768B"/>
    <w:rsid w:val="00E72C7B"/>
    <w:rsid w:val="00E81DED"/>
    <w:rsid w:val="00E81EDF"/>
    <w:rsid w:val="00E8405B"/>
    <w:rsid w:val="00E8408C"/>
    <w:rsid w:val="00E84D73"/>
    <w:rsid w:val="00E87876"/>
    <w:rsid w:val="00E92205"/>
    <w:rsid w:val="00E92442"/>
    <w:rsid w:val="00E9592A"/>
    <w:rsid w:val="00E967D8"/>
    <w:rsid w:val="00E97A60"/>
    <w:rsid w:val="00EA287B"/>
    <w:rsid w:val="00EA4DF5"/>
    <w:rsid w:val="00EA6C62"/>
    <w:rsid w:val="00EB662D"/>
    <w:rsid w:val="00EC28BE"/>
    <w:rsid w:val="00EC6BF0"/>
    <w:rsid w:val="00ED0A72"/>
    <w:rsid w:val="00ED0CA5"/>
    <w:rsid w:val="00ED44C9"/>
    <w:rsid w:val="00ED57C3"/>
    <w:rsid w:val="00ED5B11"/>
    <w:rsid w:val="00ED614A"/>
    <w:rsid w:val="00EE00AA"/>
    <w:rsid w:val="00EE0C88"/>
    <w:rsid w:val="00EE522C"/>
    <w:rsid w:val="00EE7A55"/>
    <w:rsid w:val="00F06A1D"/>
    <w:rsid w:val="00F078FE"/>
    <w:rsid w:val="00F109C2"/>
    <w:rsid w:val="00F20335"/>
    <w:rsid w:val="00F243F5"/>
    <w:rsid w:val="00F338AB"/>
    <w:rsid w:val="00F36A6F"/>
    <w:rsid w:val="00F41C77"/>
    <w:rsid w:val="00F537CC"/>
    <w:rsid w:val="00F55592"/>
    <w:rsid w:val="00F60B95"/>
    <w:rsid w:val="00F63ACD"/>
    <w:rsid w:val="00F64C41"/>
    <w:rsid w:val="00F70356"/>
    <w:rsid w:val="00F722E0"/>
    <w:rsid w:val="00F75DBF"/>
    <w:rsid w:val="00F76E16"/>
    <w:rsid w:val="00F778B0"/>
    <w:rsid w:val="00F77D5D"/>
    <w:rsid w:val="00F82F10"/>
    <w:rsid w:val="00F84E21"/>
    <w:rsid w:val="00F8546D"/>
    <w:rsid w:val="00F90D3C"/>
    <w:rsid w:val="00F913F8"/>
    <w:rsid w:val="00F91905"/>
    <w:rsid w:val="00FA3820"/>
    <w:rsid w:val="00FA3EC0"/>
    <w:rsid w:val="00FA4882"/>
    <w:rsid w:val="00FA72DE"/>
    <w:rsid w:val="00FB0454"/>
    <w:rsid w:val="00FB084F"/>
    <w:rsid w:val="00FC34BC"/>
    <w:rsid w:val="00FC45DE"/>
    <w:rsid w:val="00FC5459"/>
    <w:rsid w:val="00FD25FD"/>
    <w:rsid w:val="00FD7C10"/>
    <w:rsid w:val="00FE5079"/>
    <w:rsid w:val="00FF17B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894C-F44C-4E13-A52E-351881E2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49D"/>
  </w:style>
  <w:style w:type="paragraph" w:styleId="Nadpis1">
    <w:name w:val="heading 1"/>
    <w:basedOn w:val="Normln"/>
    <w:next w:val="Normln"/>
    <w:link w:val="Nadpis1Char"/>
    <w:uiPriority w:val="9"/>
    <w:qFormat/>
    <w:rsid w:val="007C6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12C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E6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67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79B"/>
  </w:style>
  <w:style w:type="paragraph" w:styleId="Zpat">
    <w:name w:val="footer"/>
    <w:basedOn w:val="Normln"/>
    <w:link w:val="ZpatChar"/>
    <w:uiPriority w:val="99"/>
    <w:unhideWhenUsed/>
    <w:rsid w:val="007C679B"/>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79B"/>
  </w:style>
  <w:style w:type="paragraph" w:styleId="Textbubliny">
    <w:name w:val="Balloon Text"/>
    <w:basedOn w:val="Normln"/>
    <w:link w:val="TextbublinyChar"/>
    <w:uiPriority w:val="99"/>
    <w:semiHidden/>
    <w:unhideWhenUsed/>
    <w:rsid w:val="007C67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79B"/>
    <w:rPr>
      <w:rFonts w:ascii="Tahoma" w:hAnsi="Tahoma" w:cs="Tahoma"/>
      <w:sz w:val="16"/>
      <w:szCs w:val="16"/>
    </w:rPr>
  </w:style>
  <w:style w:type="character" w:customStyle="1" w:styleId="Nadpis1Char">
    <w:name w:val="Nadpis 1 Char"/>
    <w:basedOn w:val="Standardnpsmoodstavce"/>
    <w:link w:val="Nadpis1"/>
    <w:uiPriority w:val="9"/>
    <w:rsid w:val="007C679B"/>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12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778B0"/>
    <w:rPr>
      <w:b/>
      <w:bCs/>
    </w:rPr>
  </w:style>
  <w:style w:type="paragraph" w:styleId="Odstavecseseznamem">
    <w:name w:val="List Paragraph"/>
    <w:basedOn w:val="Normln"/>
    <w:uiPriority w:val="34"/>
    <w:qFormat/>
    <w:rsid w:val="003952EF"/>
    <w:pPr>
      <w:ind w:left="720"/>
      <w:contextualSpacing/>
    </w:pPr>
  </w:style>
  <w:style w:type="paragraph" w:styleId="Textpoznpodarou">
    <w:name w:val="footnote text"/>
    <w:basedOn w:val="Normln"/>
    <w:link w:val="TextpoznpodarouChar"/>
    <w:uiPriority w:val="99"/>
    <w:unhideWhenUsed/>
    <w:rsid w:val="003266C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266CA"/>
    <w:rPr>
      <w:sz w:val="20"/>
      <w:szCs w:val="20"/>
    </w:rPr>
  </w:style>
  <w:style w:type="character" w:styleId="Znakapoznpodarou">
    <w:name w:val="footnote reference"/>
    <w:basedOn w:val="Standardnpsmoodstavce"/>
    <w:semiHidden/>
    <w:unhideWhenUsed/>
    <w:rsid w:val="003266CA"/>
    <w:rPr>
      <w:vertAlign w:val="superscript"/>
    </w:rPr>
  </w:style>
  <w:style w:type="paragraph" w:customStyle="1" w:styleId="Default">
    <w:name w:val="Default"/>
    <w:rsid w:val="00017BF8"/>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017BF8"/>
    <w:rPr>
      <w:color w:val="0000FF" w:themeColor="hyperlink"/>
      <w:u w:val="single"/>
    </w:rPr>
  </w:style>
  <w:style w:type="paragraph" w:styleId="Normlnweb">
    <w:name w:val="Normal (Web)"/>
    <w:basedOn w:val="Normln"/>
    <w:uiPriority w:val="99"/>
    <w:unhideWhenUsed/>
    <w:rsid w:val="00017B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ubjname">
    <w:name w:val="tsubjname"/>
    <w:basedOn w:val="Standardnpsmoodstavce"/>
    <w:rsid w:val="00017BF8"/>
  </w:style>
  <w:style w:type="paragraph" w:customStyle="1" w:styleId="owap">
    <w:name w:val="owap"/>
    <w:basedOn w:val="Normln"/>
    <w:uiPriority w:val="99"/>
    <w:rsid w:val="001D4C21"/>
    <w:pPr>
      <w:spacing w:after="0" w:line="240" w:lineRule="auto"/>
    </w:pPr>
    <w:rPr>
      <w:rFonts w:ascii="Times New Roman" w:eastAsia="Calibri" w:hAnsi="Times New Roman" w:cs="Times New Roman"/>
      <w:sz w:val="24"/>
      <w:szCs w:val="24"/>
      <w:lang w:eastAsia="cs-CZ"/>
    </w:rPr>
  </w:style>
  <w:style w:type="paragraph" w:customStyle="1" w:styleId="Titulek1">
    <w:name w:val="Titulek1"/>
    <w:basedOn w:val="Normln"/>
    <w:rsid w:val="006112BA"/>
    <w:pPr>
      <w:suppressAutoHyphens/>
      <w:spacing w:after="0" w:line="100" w:lineRule="atLeast"/>
    </w:pPr>
    <w:rPr>
      <w:rFonts w:ascii="Times New Roman" w:eastAsia="SimSun" w:hAnsi="Times New Roman" w:cs="Mangal"/>
      <w:b/>
      <w:bCs/>
      <w:color w:val="4F81BD"/>
      <w:kern w:val="1"/>
      <w:sz w:val="18"/>
      <w:szCs w:val="18"/>
      <w:lang w:eastAsia="hi-IN" w:bidi="hi-IN"/>
    </w:rPr>
  </w:style>
  <w:style w:type="character" w:customStyle="1" w:styleId="Nadpis3Char">
    <w:name w:val="Nadpis 3 Char"/>
    <w:basedOn w:val="Standardnpsmoodstavce"/>
    <w:link w:val="Nadpis3"/>
    <w:uiPriority w:val="9"/>
    <w:semiHidden/>
    <w:rsid w:val="009E6734"/>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4078B9"/>
    <w:pPr>
      <w:outlineLvl w:val="9"/>
    </w:pPr>
    <w:rPr>
      <w:lang w:eastAsia="cs-CZ"/>
    </w:rPr>
  </w:style>
  <w:style w:type="paragraph" w:styleId="Obsah1">
    <w:name w:val="toc 1"/>
    <w:basedOn w:val="Normln"/>
    <w:next w:val="Normln"/>
    <w:autoRedefine/>
    <w:uiPriority w:val="39"/>
    <w:unhideWhenUsed/>
    <w:rsid w:val="00BF79F0"/>
    <w:pPr>
      <w:tabs>
        <w:tab w:val="left" w:pos="440"/>
        <w:tab w:val="right" w:leader="dot" w:pos="9062"/>
      </w:tabs>
      <w:spacing w:after="100"/>
      <w:ind w:left="709" w:hanging="709"/>
    </w:pPr>
  </w:style>
  <w:style w:type="character" w:styleId="Zdraznn">
    <w:name w:val="Emphasis"/>
    <w:basedOn w:val="Standardnpsmoodstavce"/>
    <w:uiPriority w:val="20"/>
    <w:qFormat/>
    <w:rsid w:val="003648BC"/>
    <w:rPr>
      <w:i/>
      <w:iCs/>
    </w:rPr>
  </w:style>
  <w:style w:type="character" w:customStyle="1" w:styleId="apple-converted-space">
    <w:name w:val="apple-converted-space"/>
    <w:basedOn w:val="Standardnpsmoodstavce"/>
    <w:rsid w:val="00FC34BC"/>
  </w:style>
  <w:style w:type="character" w:styleId="Sledovanodkaz">
    <w:name w:val="FollowedHyperlink"/>
    <w:basedOn w:val="Standardnpsmoodstavce"/>
    <w:uiPriority w:val="99"/>
    <w:semiHidden/>
    <w:unhideWhenUsed/>
    <w:rsid w:val="00AA48A2"/>
    <w:rPr>
      <w:color w:val="800080" w:themeColor="followedHyperlink"/>
      <w:u w:val="single"/>
    </w:rPr>
  </w:style>
  <w:style w:type="character" w:customStyle="1" w:styleId="Nadpis2Char">
    <w:name w:val="Nadpis 2 Char"/>
    <w:basedOn w:val="Standardnpsmoodstavce"/>
    <w:link w:val="Nadpis2"/>
    <w:uiPriority w:val="9"/>
    <w:semiHidden/>
    <w:rsid w:val="00612C24"/>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BC340B"/>
    <w:rPr>
      <w:sz w:val="16"/>
      <w:szCs w:val="16"/>
    </w:rPr>
  </w:style>
  <w:style w:type="paragraph" w:styleId="Textkomente">
    <w:name w:val="annotation text"/>
    <w:basedOn w:val="Normln"/>
    <w:link w:val="TextkomenteChar"/>
    <w:uiPriority w:val="99"/>
    <w:semiHidden/>
    <w:unhideWhenUsed/>
    <w:rsid w:val="00BC340B"/>
    <w:pPr>
      <w:spacing w:line="240" w:lineRule="auto"/>
    </w:pPr>
    <w:rPr>
      <w:sz w:val="20"/>
      <w:szCs w:val="20"/>
    </w:rPr>
  </w:style>
  <w:style w:type="character" w:customStyle="1" w:styleId="TextkomenteChar">
    <w:name w:val="Text komentáře Char"/>
    <w:basedOn w:val="Standardnpsmoodstavce"/>
    <w:link w:val="Textkomente"/>
    <w:uiPriority w:val="99"/>
    <w:semiHidden/>
    <w:rsid w:val="00BC34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737">
      <w:bodyDiv w:val="1"/>
      <w:marLeft w:val="0"/>
      <w:marRight w:val="0"/>
      <w:marTop w:val="0"/>
      <w:marBottom w:val="0"/>
      <w:divBdr>
        <w:top w:val="none" w:sz="0" w:space="0" w:color="auto"/>
        <w:left w:val="none" w:sz="0" w:space="0" w:color="auto"/>
        <w:bottom w:val="none" w:sz="0" w:space="0" w:color="auto"/>
        <w:right w:val="none" w:sz="0" w:space="0" w:color="auto"/>
      </w:divBdr>
    </w:div>
    <w:div w:id="53164694">
      <w:bodyDiv w:val="1"/>
      <w:marLeft w:val="0"/>
      <w:marRight w:val="0"/>
      <w:marTop w:val="0"/>
      <w:marBottom w:val="0"/>
      <w:divBdr>
        <w:top w:val="none" w:sz="0" w:space="0" w:color="auto"/>
        <w:left w:val="none" w:sz="0" w:space="0" w:color="auto"/>
        <w:bottom w:val="none" w:sz="0" w:space="0" w:color="auto"/>
        <w:right w:val="none" w:sz="0" w:space="0" w:color="auto"/>
      </w:divBdr>
    </w:div>
    <w:div w:id="113061312">
      <w:bodyDiv w:val="1"/>
      <w:marLeft w:val="0"/>
      <w:marRight w:val="0"/>
      <w:marTop w:val="0"/>
      <w:marBottom w:val="0"/>
      <w:divBdr>
        <w:top w:val="none" w:sz="0" w:space="0" w:color="auto"/>
        <w:left w:val="none" w:sz="0" w:space="0" w:color="auto"/>
        <w:bottom w:val="none" w:sz="0" w:space="0" w:color="auto"/>
        <w:right w:val="none" w:sz="0" w:space="0" w:color="auto"/>
      </w:divBdr>
    </w:div>
    <w:div w:id="113837915">
      <w:bodyDiv w:val="1"/>
      <w:marLeft w:val="0"/>
      <w:marRight w:val="0"/>
      <w:marTop w:val="0"/>
      <w:marBottom w:val="0"/>
      <w:divBdr>
        <w:top w:val="none" w:sz="0" w:space="0" w:color="auto"/>
        <w:left w:val="none" w:sz="0" w:space="0" w:color="auto"/>
        <w:bottom w:val="none" w:sz="0" w:space="0" w:color="auto"/>
        <w:right w:val="none" w:sz="0" w:space="0" w:color="auto"/>
      </w:divBdr>
    </w:div>
    <w:div w:id="150871332">
      <w:bodyDiv w:val="1"/>
      <w:marLeft w:val="0"/>
      <w:marRight w:val="0"/>
      <w:marTop w:val="0"/>
      <w:marBottom w:val="0"/>
      <w:divBdr>
        <w:top w:val="none" w:sz="0" w:space="0" w:color="auto"/>
        <w:left w:val="none" w:sz="0" w:space="0" w:color="auto"/>
        <w:bottom w:val="none" w:sz="0" w:space="0" w:color="auto"/>
        <w:right w:val="none" w:sz="0" w:space="0" w:color="auto"/>
      </w:divBdr>
      <w:divsChild>
        <w:div w:id="863447390">
          <w:marLeft w:val="274"/>
          <w:marRight w:val="0"/>
          <w:marTop w:val="0"/>
          <w:marBottom w:val="0"/>
          <w:divBdr>
            <w:top w:val="none" w:sz="0" w:space="0" w:color="auto"/>
            <w:left w:val="none" w:sz="0" w:space="0" w:color="auto"/>
            <w:bottom w:val="none" w:sz="0" w:space="0" w:color="auto"/>
            <w:right w:val="none" w:sz="0" w:space="0" w:color="auto"/>
          </w:divBdr>
        </w:div>
        <w:div w:id="1692536984">
          <w:marLeft w:val="274"/>
          <w:marRight w:val="0"/>
          <w:marTop w:val="0"/>
          <w:marBottom w:val="0"/>
          <w:divBdr>
            <w:top w:val="none" w:sz="0" w:space="0" w:color="auto"/>
            <w:left w:val="none" w:sz="0" w:space="0" w:color="auto"/>
            <w:bottom w:val="none" w:sz="0" w:space="0" w:color="auto"/>
            <w:right w:val="none" w:sz="0" w:space="0" w:color="auto"/>
          </w:divBdr>
        </w:div>
        <w:div w:id="1346900900">
          <w:marLeft w:val="274"/>
          <w:marRight w:val="0"/>
          <w:marTop w:val="0"/>
          <w:marBottom w:val="0"/>
          <w:divBdr>
            <w:top w:val="none" w:sz="0" w:space="0" w:color="auto"/>
            <w:left w:val="none" w:sz="0" w:space="0" w:color="auto"/>
            <w:bottom w:val="none" w:sz="0" w:space="0" w:color="auto"/>
            <w:right w:val="none" w:sz="0" w:space="0" w:color="auto"/>
          </w:divBdr>
        </w:div>
        <w:div w:id="1886331354">
          <w:marLeft w:val="274"/>
          <w:marRight w:val="0"/>
          <w:marTop w:val="0"/>
          <w:marBottom w:val="0"/>
          <w:divBdr>
            <w:top w:val="none" w:sz="0" w:space="0" w:color="auto"/>
            <w:left w:val="none" w:sz="0" w:space="0" w:color="auto"/>
            <w:bottom w:val="none" w:sz="0" w:space="0" w:color="auto"/>
            <w:right w:val="none" w:sz="0" w:space="0" w:color="auto"/>
          </w:divBdr>
        </w:div>
        <w:div w:id="1599829658">
          <w:marLeft w:val="274"/>
          <w:marRight w:val="0"/>
          <w:marTop w:val="0"/>
          <w:marBottom w:val="0"/>
          <w:divBdr>
            <w:top w:val="none" w:sz="0" w:space="0" w:color="auto"/>
            <w:left w:val="none" w:sz="0" w:space="0" w:color="auto"/>
            <w:bottom w:val="none" w:sz="0" w:space="0" w:color="auto"/>
            <w:right w:val="none" w:sz="0" w:space="0" w:color="auto"/>
          </w:divBdr>
        </w:div>
        <w:div w:id="2118401135">
          <w:marLeft w:val="274"/>
          <w:marRight w:val="0"/>
          <w:marTop w:val="0"/>
          <w:marBottom w:val="0"/>
          <w:divBdr>
            <w:top w:val="none" w:sz="0" w:space="0" w:color="auto"/>
            <w:left w:val="none" w:sz="0" w:space="0" w:color="auto"/>
            <w:bottom w:val="none" w:sz="0" w:space="0" w:color="auto"/>
            <w:right w:val="none" w:sz="0" w:space="0" w:color="auto"/>
          </w:divBdr>
        </w:div>
        <w:div w:id="1379475470">
          <w:marLeft w:val="274"/>
          <w:marRight w:val="0"/>
          <w:marTop w:val="0"/>
          <w:marBottom w:val="0"/>
          <w:divBdr>
            <w:top w:val="none" w:sz="0" w:space="0" w:color="auto"/>
            <w:left w:val="none" w:sz="0" w:space="0" w:color="auto"/>
            <w:bottom w:val="none" w:sz="0" w:space="0" w:color="auto"/>
            <w:right w:val="none" w:sz="0" w:space="0" w:color="auto"/>
          </w:divBdr>
        </w:div>
        <w:div w:id="1330599846">
          <w:marLeft w:val="274"/>
          <w:marRight w:val="0"/>
          <w:marTop w:val="0"/>
          <w:marBottom w:val="0"/>
          <w:divBdr>
            <w:top w:val="none" w:sz="0" w:space="0" w:color="auto"/>
            <w:left w:val="none" w:sz="0" w:space="0" w:color="auto"/>
            <w:bottom w:val="none" w:sz="0" w:space="0" w:color="auto"/>
            <w:right w:val="none" w:sz="0" w:space="0" w:color="auto"/>
          </w:divBdr>
        </w:div>
        <w:div w:id="1878816386">
          <w:marLeft w:val="274"/>
          <w:marRight w:val="0"/>
          <w:marTop w:val="0"/>
          <w:marBottom w:val="0"/>
          <w:divBdr>
            <w:top w:val="none" w:sz="0" w:space="0" w:color="auto"/>
            <w:left w:val="none" w:sz="0" w:space="0" w:color="auto"/>
            <w:bottom w:val="none" w:sz="0" w:space="0" w:color="auto"/>
            <w:right w:val="none" w:sz="0" w:space="0" w:color="auto"/>
          </w:divBdr>
        </w:div>
        <w:div w:id="1322006689">
          <w:marLeft w:val="274"/>
          <w:marRight w:val="0"/>
          <w:marTop w:val="0"/>
          <w:marBottom w:val="0"/>
          <w:divBdr>
            <w:top w:val="none" w:sz="0" w:space="0" w:color="auto"/>
            <w:left w:val="none" w:sz="0" w:space="0" w:color="auto"/>
            <w:bottom w:val="none" w:sz="0" w:space="0" w:color="auto"/>
            <w:right w:val="none" w:sz="0" w:space="0" w:color="auto"/>
          </w:divBdr>
        </w:div>
        <w:div w:id="904724593">
          <w:marLeft w:val="274"/>
          <w:marRight w:val="0"/>
          <w:marTop w:val="0"/>
          <w:marBottom w:val="0"/>
          <w:divBdr>
            <w:top w:val="none" w:sz="0" w:space="0" w:color="auto"/>
            <w:left w:val="none" w:sz="0" w:space="0" w:color="auto"/>
            <w:bottom w:val="none" w:sz="0" w:space="0" w:color="auto"/>
            <w:right w:val="none" w:sz="0" w:space="0" w:color="auto"/>
          </w:divBdr>
        </w:div>
      </w:divsChild>
    </w:div>
    <w:div w:id="151944156">
      <w:bodyDiv w:val="1"/>
      <w:marLeft w:val="0"/>
      <w:marRight w:val="0"/>
      <w:marTop w:val="0"/>
      <w:marBottom w:val="0"/>
      <w:divBdr>
        <w:top w:val="none" w:sz="0" w:space="0" w:color="auto"/>
        <w:left w:val="none" w:sz="0" w:space="0" w:color="auto"/>
        <w:bottom w:val="none" w:sz="0" w:space="0" w:color="auto"/>
        <w:right w:val="none" w:sz="0" w:space="0" w:color="auto"/>
      </w:divBdr>
    </w:div>
    <w:div w:id="177696173">
      <w:bodyDiv w:val="1"/>
      <w:marLeft w:val="0"/>
      <w:marRight w:val="0"/>
      <w:marTop w:val="0"/>
      <w:marBottom w:val="0"/>
      <w:divBdr>
        <w:top w:val="none" w:sz="0" w:space="0" w:color="auto"/>
        <w:left w:val="none" w:sz="0" w:space="0" w:color="auto"/>
        <w:bottom w:val="none" w:sz="0" w:space="0" w:color="auto"/>
        <w:right w:val="none" w:sz="0" w:space="0" w:color="auto"/>
      </w:divBdr>
      <w:divsChild>
        <w:div w:id="1196385531">
          <w:marLeft w:val="446"/>
          <w:marRight w:val="0"/>
          <w:marTop w:val="0"/>
          <w:marBottom w:val="0"/>
          <w:divBdr>
            <w:top w:val="none" w:sz="0" w:space="0" w:color="auto"/>
            <w:left w:val="none" w:sz="0" w:space="0" w:color="auto"/>
            <w:bottom w:val="none" w:sz="0" w:space="0" w:color="auto"/>
            <w:right w:val="none" w:sz="0" w:space="0" w:color="auto"/>
          </w:divBdr>
        </w:div>
      </w:divsChild>
    </w:div>
    <w:div w:id="185604541">
      <w:bodyDiv w:val="1"/>
      <w:marLeft w:val="0"/>
      <w:marRight w:val="0"/>
      <w:marTop w:val="0"/>
      <w:marBottom w:val="0"/>
      <w:divBdr>
        <w:top w:val="none" w:sz="0" w:space="0" w:color="auto"/>
        <w:left w:val="none" w:sz="0" w:space="0" w:color="auto"/>
        <w:bottom w:val="none" w:sz="0" w:space="0" w:color="auto"/>
        <w:right w:val="none" w:sz="0" w:space="0" w:color="auto"/>
      </w:divBdr>
    </w:div>
    <w:div w:id="249311354">
      <w:bodyDiv w:val="1"/>
      <w:marLeft w:val="0"/>
      <w:marRight w:val="0"/>
      <w:marTop w:val="0"/>
      <w:marBottom w:val="0"/>
      <w:divBdr>
        <w:top w:val="none" w:sz="0" w:space="0" w:color="auto"/>
        <w:left w:val="none" w:sz="0" w:space="0" w:color="auto"/>
        <w:bottom w:val="none" w:sz="0" w:space="0" w:color="auto"/>
        <w:right w:val="none" w:sz="0" w:space="0" w:color="auto"/>
      </w:divBdr>
    </w:div>
    <w:div w:id="251088083">
      <w:bodyDiv w:val="1"/>
      <w:marLeft w:val="0"/>
      <w:marRight w:val="0"/>
      <w:marTop w:val="0"/>
      <w:marBottom w:val="0"/>
      <w:divBdr>
        <w:top w:val="none" w:sz="0" w:space="0" w:color="auto"/>
        <w:left w:val="none" w:sz="0" w:space="0" w:color="auto"/>
        <w:bottom w:val="none" w:sz="0" w:space="0" w:color="auto"/>
        <w:right w:val="none" w:sz="0" w:space="0" w:color="auto"/>
      </w:divBdr>
      <w:divsChild>
        <w:div w:id="1603605904">
          <w:marLeft w:val="446"/>
          <w:marRight w:val="0"/>
          <w:marTop w:val="0"/>
          <w:marBottom w:val="0"/>
          <w:divBdr>
            <w:top w:val="none" w:sz="0" w:space="0" w:color="auto"/>
            <w:left w:val="none" w:sz="0" w:space="0" w:color="auto"/>
            <w:bottom w:val="none" w:sz="0" w:space="0" w:color="auto"/>
            <w:right w:val="none" w:sz="0" w:space="0" w:color="auto"/>
          </w:divBdr>
        </w:div>
        <w:div w:id="2025856554">
          <w:marLeft w:val="446"/>
          <w:marRight w:val="0"/>
          <w:marTop w:val="0"/>
          <w:marBottom w:val="0"/>
          <w:divBdr>
            <w:top w:val="none" w:sz="0" w:space="0" w:color="auto"/>
            <w:left w:val="none" w:sz="0" w:space="0" w:color="auto"/>
            <w:bottom w:val="none" w:sz="0" w:space="0" w:color="auto"/>
            <w:right w:val="none" w:sz="0" w:space="0" w:color="auto"/>
          </w:divBdr>
        </w:div>
        <w:div w:id="1111779341">
          <w:marLeft w:val="446"/>
          <w:marRight w:val="0"/>
          <w:marTop w:val="0"/>
          <w:marBottom w:val="0"/>
          <w:divBdr>
            <w:top w:val="none" w:sz="0" w:space="0" w:color="auto"/>
            <w:left w:val="none" w:sz="0" w:space="0" w:color="auto"/>
            <w:bottom w:val="none" w:sz="0" w:space="0" w:color="auto"/>
            <w:right w:val="none" w:sz="0" w:space="0" w:color="auto"/>
          </w:divBdr>
        </w:div>
        <w:div w:id="1776244150">
          <w:marLeft w:val="446"/>
          <w:marRight w:val="0"/>
          <w:marTop w:val="0"/>
          <w:marBottom w:val="0"/>
          <w:divBdr>
            <w:top w:val="none" w:sz="0" w:space="0" w:color="auto"/>
            <w:left w:val="none" w:sz="0" w:space="0" w:color="auto"/>
            <w:bottom w:val="none" w:sz="0" w:space="0" w:color="auto"/>
            <w:right w:val="none" w:sz="0" w:space="0" w:color="auto"/>
          </w:divBdr>
        </w:div>
        <w:div w:id="128864849">
          <w:marLeft w:val="446"/>
          <w:marRight w:val="0"/>
          <w:marTop w:val="0"/>
          <w:marBottom w:val="0"/>
          <w:divBdr>
            <w:top w:val="none" w:sz="0" w:space="0" w:color="auto"/>
            <w:left w:val="none" w:sz="0" w:space="0" w:color="auto"/>
            <w:bottom w:val="none" w:sz="0" w:space="0" w:color="auto"/>
            <w:right w:val="none" w:sz="0" w:space="0" w:color="auto"/>
          </w:divBdr>
        </w:div>
      </w:divsChild>
    </w:div>
    <w:div w:id="294454288">
      <w:bodyDiv w:val="1"/>
      <w:marLeft w:val="0"/>
      <w:marRight w:val="0"/>
      <w:marTop w:val="0"/>
      <w:marBottom w:val="0"/>
      <w:divBdr>
        <w:top w:val="none" w:sz="0" w:space="0" w:color="auto"/>
        <w:left w:val="none" w:sz="0" w:space="0" w:color="auto"/>
        <w:bottom w:val="none" w:sz="0" w:space="0" w:color="auto"/>
        <w:right w:val="none" w:sz="0" w:space="0" w:color="auto"/>
      </w:divBdr>
    </w:div>
    <w:div w:id="299772665">
      <w:bodyDiv w:val="1"/>
      <w:marLeft w:val="0"/>
      <w:marRight w:val="0"/>
      <w:marTop w:val="0"/>
      <w:marBottom w:val="0"/>
      <w:divBdr>
        <w:top w:val="none" w:sz="0" w:space="0" w:color="auto"/>
        <w:left w:val="none" w:sz="0" w:space="0" w:color="auto"/>
        <w:bottom w:val="none" w:sz="0" w:space="0" w:color="auto"/>
        <w:right w:val="none" w:sz="0" w:space="0" w:color="auto"/>
      </w:divBdr>
    </w:div>
    <w:div w:id="323240033">
      <w:bodyDiv w:val="1"/>
      <w:marLeft w:val="0"/>
      <w:marRight w:val="0"/>
      <w:marTop w:val="0"/>
      <w:marBottom w:val="0"/>
      <w:divBdr>
        <w:top w:val="none" w:sz="0" w:space="0" w:color="auto"/>
        <w:left w:val="none" w:sz="0" w:space="0" w:color="auto"/>
        <w:bottom w:val="none" w:sz="0" w:space="0" w:color="auto"/>
        <w:right w:val="none" w:sz="0" w:space="0" w:color="auto"/>
      </w:divBdr>
    </w:div>
    <w:div w:id="332680563">
      <w:bodyDiv w:val="1"/>
      <w:marLeft w:val="0"/>
      <w:marRight w:val="0"/>
      <w:marTop w:val="0"/>
      <w:marBottom w:val="0"/>
      <w:divBdr>
        <w:top w:val="none" w:sz="0" w:space="0" w:color="auto"/>
        <w:left w:val="none" w:sz="0" w:space="0" w:color="auto"/>
        <w:bottom w:val="none" w:sz="0" w:space="0" w:color="auto"/>
        <w:right w:val="none" w:sz="0" w:space="0" w:color="auto"/>
      </w:divBdr>
    </w:div>
    <w:div w:id="339044986">
      <w:bodyDiv w:val="1"/>
      <w:marLeft w:val="0"/>
      <w:marRight w:val="0"/>
      <w:marTop w:val="0"/>
      <w:marBottom w:val="0"/>
      <w:divBdr>
        <w:top w:val="none" w:sz="0" w:space="0" w:color="auto"/>
        <w:left w:val="none" w:sz="0" w:space="0" w:color="auto"/>
        <w:bottom w:val="none" w:sz="0" w:space="0" w:color="auto"/>
        <w:right w:val="none" w:sz="0" w:space="0" w:color="auto"/>
      </w:divBdr>
    </w:div>
    <w:div w:id="354383170">
      <w:bodyDiv w:val="1"/>
      <w:marLeft w:val="0"/>
      <w:marRight w:val="0"/>
      <w:marTop w:val="0"/>
      <w:marBottom w:val="0"/>
      <w:divBdr>
        <w:top w:val="none" w:sz="0" w:space="0" w:color="auto"/>
        <w:left w:val="none" w:sz="0" w:space="0" w:color="auto"/>
        <w:bottom w:val="none" w:sz="0" w:space="0" w:color="auto"/>
        <w:right w:val="none" w:sz="0" w:space="0" w:color="auto"/>
      </w:divBdr>
    </w:div>
    <w:div w:id="371420251">
      <w:bodyDiv w:val="1"/>
      <w:marLeft w:val="0"/>
      <w:marRight w:val="0"/>
      <w:marTop w:val="0"/>
      <w:marBottom w:val="0"/>
      <w:divBdr>
        <w:top w:val="none" w:sz="0" w:space="0" w:color="auto"/>
        <w:left w:val="none" w:sz="0" w:space="0" w:color="auto"/>
        <w:bottom w:val="none" w:sz="0" w:space="0" w:color="auto"/>
        <w:right w:val="none" w:sz="0" w:space="0" w:color="auto"/>
      </w:divBdr>
    </w:div>
    <w:div w:id="394549208">
      <w:bodyDiv w:val="1"/>
      <w:marLeft w:val="0"/>
      <w:marRight w:val="0"/>
      <w:marTop w:val="0"/>
      <w:marBottom w:val="0"/>
      <w:divBdr>
        <w:top w:val="none" w:sz="0" w:space="0" w:color="auto"/>
        <w:left w:val="none" w:sz="0" w:space="0" w:color="auto"/>
        <w:bottom w:val="none" w:sz="0" w:space="0" w:color="auto"/>
        <w:right w:val="none" w:sz="0" w:space="0" w:color="auto"/>
      </w:divBdr>
    </w:div>
    <w:div w:id="398136049">
      <w:bodyDiv w:val="1"/>
      <w:marLeft w:val="0"/>
      <w:marRight w:val="0"/>
      <w:marTop w:val="0"/>
      <w:marBottom w:val="0"/>
      <w:divBdr>
        <w:top w:val="none" w:sz="0" w:space="0" w:color="auto"/>
        <w:left w:val="none" w:sz="0" w:space="0" w:color="auto"/>
        <w:bottom w:val="none" w:sz="0" w:space="0" w:color="auto"/>
        <w:right w:val="none" w:sz="0" w:space="0" w:color="auto"/>
      </w:divBdr>
    </w:div>
    <w:div w:id="413401435">
      <w:bodyDiv w:val="1"/>
      <w:marLeft w:val="0"/>
      <w:marRight w:val="0"/>
      <w:marTop w:val="0"/>
      <w:marBottom w:val="0"/>
      <w:divBdr>
        <w:top w:val="none" w:sz="0" w:space="0" w:color="auto"/>
        <w:left w:val="none" w:sz="0" w:space="0" w:color="auto"/>
        <w:bottom w:val="none" w:sz="0" w:space="0" w:color="auto"/>
        <w:right w:val="none" w:sz="0" w:space="0" w:color="auto"/>
      </w:divBdr>
    </w:div>
    <w:div w:id="427501168">
      <w:bodyDiv w:val="1"/>
      <w:marLeft w:val="0"/>
      <w:marRight w:val="0"/>
      <w:marTop w:val="0"/>
      <w:marBottom w:val="0"/>
      <w:divBdr>
        <w:top w:val="none" w:sz="0" w:space="0" w:color="auto"/>
        <w:left w:val="none" w:sz="0" w:space="0" w:color="auto"/>
        <w:bottom w:val="none" w:sz="0" w:space="0" w:color="auto"/>
        <w:right w:val="none" w:sz="0" w:space="0" w:color="auto"/>
      </w:divBdr>
    </w:div>
    <w:div w:id="476457990">
      <w:bodyDiv w:val="1"/>
      <w:marLeft w:val="0"/>
      <w:marRight w:val="0"/>
      <w:marTop w:val="0"/>
      <w:marBottom w:val="0"/>
      <w:divBdr>
        <w:top w:val="none" w:sz="0" w:space="0" w:color="auto"/>
        <w:left w:val="none" w:sz="0" w:space="0" w:color="auto"/>
        <w:bottom w:val="none" w:sz="0" w:space="0" w:color="auto"/>
        <w:right w:val="none" w:sz="0" w:space="0" w:color="auto"/>
      </w:divBdr>
    </w:div>
    <w:div w:id="504826028">
      <w:bodyDiv w:val="1"/>
      <w:marLeft w:val="0"/>
      <w:marRight w:val="0"/>
      <w:marTop w:val="0"/>
      <w:marBottom w:val="0"/>
      <w:divBdr>
        <w:top w:val="none" w:sz="0" w:space="0" w:color="auto"/>
        <w:left w:val="none" w:sz="0" w:space="0" w:color="auto"/>
        <w:bottom w:val="none" w:sz="0" w:space="0" w:color="auto"/>
        <w:right w:val="none" w:sz="0" w:space="0" w:color="auto"/>
      </w:divBdr>
    </w:div>
    <w:div w:id="520902466">
      <w:bodyDiv w:val="1"/>
      <w:marLeft w:val="0"/>
      <w:marRight w:val="0"/>
      <w:marTop w:val="0"/>
      <w:marBottom w:val="0"/>
      <w:divBdr>
        <w:top w:val="none" w:sz="0" w:space="0" w:color="auto"/>
        <w:left w:val="none" w:sz="0" w:space="0" w:color="auto"/>
        <w:bottom w:val="none" w:sz="0" w:space="0" w:color="auto"/>
        <w:right w:val="none" w:sz="0" w:space="0" w:color="auto"/>
      </w:divBdr>
    </w:div>
    <w:div w:id="538474747">
      <w:bodyDiv w:val="1"/>
      <w:marLeft w:val="0"/>
      <w:marRight w:val="0"/>
      <w:marTop w:val="0"/>
      <w:marBottom w:val="0"/>
      <w:divBdr>
        <w:top w:val="none" w:sz="0" w:space="0" w:color="auto"/>
        <w:left w:val="none" w:sz="0" w:space="0" w:color="auto"/>
        <w:bottom w:val="none" w:sz="0" w:space="0" w:color="auto"/>
        <w:right w:val="none" w:sz="0" w:space="0" w:color="auto"/>
      </w:divBdr>
    </w:div>
    <w:div w:id="549420168">
      <w:bodyDiv w:val="1"/>
      <w:marLeft w:val="0"/>
      <w:marRight w:val="0"/>
      <w:marTop w:val="0"/>
      <w:marBottom w:val="0"/>
      <w:divBdr>
        <w:top w:val="none" w:sz="0" w:space="0" w:color="auto"/>
        <w:left w:val="none" w:sz="0" w:space="0" w:color="auto"/>
        <w:bottom w:val="none" w:sz="0" w:space="0" w:color="auto"/>
        <w:right w:val="none" w:sz="0" w:space="0" w:color="auto"/>
      </w:divBdr>
      <w:divsChild>
        <w:div w:id="1103767070">
          <w:marLeft w:val="274"/>
          <w:marRight w:val="0"/>
          <w:marTop w:val="0"/>
          <w:marBottom w:val="0"/>
          <w:divBdr>
            <w:top w:val="none" w:sz="0" w:space="0" w:color="auto"/>
            <w:left w:val="none" w:sz="0" w:space="0" w:color="auto"/>
            <w:bottom w:val="none" w:sz="0" w:space="0" w:color="auto"/>
            <w:right w:val="none" w:sz="0" w:space="0" w:color="auto"/>
          </w:divBdr>
        </w:div>
        <w:div w:id="380449362">
          <w:marLeft w:val="274"/>
          <w:marRight w:val="0"/>
          <w:marTop w:val="0"/>
          <w:marBottom w:val="0"/>
          <w:divBdr>
            <w:top w:val="none" w:sz="0" w:space="0" w:color="auto"/>
            <w:left w:val="none" w:sz="0" w:space="0" w:color="auto"/>
            <w:bottom w:val="none" w:sz="0" w:space="0" w:color="auto"/>
            <w:right w:val="none" w:sz="0" w:space="0" w:color="auto"/>
          </w:divBdr>
        </w:div>
        <w:div w:id="2044478799">
          <w:marLeft w:val="274"/>
          <w:marRight w:val="0"/>
          <w:marTop w:val="0"/>
          <w:marBottom w:val="0"/>
          <w:divBdr>
            <w:top w:val="none" w:sz="0" w:space="0" w:color="auto"/>
            <w:left w:val="none" w:sz="0" w:space="0" w:color="auto"/>
            <w:bottom w:val="none" w:sz="0" w:space="0" w:color="auto"/>
            <w:right w:val="none" w:sz="0" w:space="0" w:color="auto"/>
          </w:divBdr>
        </w:div>
        <w:div w:id="1734544803">
          <w:marLeft w:val="274"/>
          <w:marRight w:val="0"/>
          <w:marTop w:val="0"/>
          <w:marBottom w:val="0"/>
          <w:divBdr>
            <w:top w:val="none" w:sz="0" w:space="0" w:color="auto"/>
            <w:left w:val="none" w:sz="0" w:space="0" w:color="auto"/>
            <w:bottom w:val="none" w:sz="0" w:space="0" w:color="auto"/>
            <w:right w:val="none" w:sz="0" w:space="0" w:color="auto"/>
          </w:divBdr>
        </w:div>
        <w:div w:id="635834789">
          <w:marLeft w:val="274"/>
          <w:marRight w:val="0"/>
          <w:marTop w:val="0"/>
          <w:marBottom w:val="0"/>
          <w:divBdr>
            <w:top w:val="none" w:sz="0" w:space="0" w:color="auto"/>
            <w:left w:val="none" w:sz="0" w:space="0" w:color="auto"/>
            <w:bottom w:val="none" w:sz="0" w:space="0" w:color="auto"/>
            <w:right w:val="none" w:sz="0" w:space="0" w:color="auto"/>
          </w:divBdr>
        </w:div>
        <w:div w:id="892539417">
          <w:marLeft w:val="274"/>
          <w:marRight w:val="0"/>
          <w:marTop w:val="0"/>
          <w:marBottom w:val="0"/>
          <w:divBdr>
            <w:top w:val="none" w:sz="0" w:space="0" w:color="auto"/>
            <w:left w:val="none" w:sz="0" w:space="0" w:color="auto"/>
            <w:bottom w:val="none" w:sz="0" w:space="0" w:color="auto"/>
            <w:right w:val="none" w:sz="0" w:space="0" w:color="auto"/>
          </w:divBdr>
        </w:div>
        <w:div w:id="1304694308">
          <w:marLeft w:val="274"/>
          <w:marRight w:val="0"/>
          <w:marTop w:val="0"/>
          <w:marBottom w:val="0"/>
          <w:divBdr>
            <w:top w:val="none" w:sz="0" w:space="0" w:color="auto"/>
            <w:left w:val="none" w:sz="0" w:space="0" w:color="auto"/>
            <w:bottom w:val="none" w:sz="0" w:space="0" w:color="auto"/>
            <w:right w:val="none" w:sz="0" w:space="0" w:color="auto"/>
          </w:divBdr>
        </w:div>
        <w:div w:id="1548906920">
          <w:marLeft w:val="274"/>
          <w:marRight w:val="0"/>
          <w:marTop w:val="0"/>
          <w:marBottom w:val="0"/>
          <w:divBdr>
            <w:top w:val="none" w:sz="0" w:space="0" w:color="auto"/>
            <w:left w:val="none" w:sz="0" w:space="0" w:color="auto"/>
            <w:bottom w:val="none" w:sz="0" w:space="0" w:color="auto"/>
            <w:right w:val="none" w:sz="0" w:space="0" w:color="auto"/>
          </w:divBdr>
        </w:div>
        <w:div w:id="1470903688">
          <w:marLeft w:val="274"/>
          <w:marRight w:val="0"/>
          <w:marTop w:val="0"/>
          <w:marBottom w:val="0"/>
          <w:divBdr>
            <w:top w:val="none" w:sz="0" w:space="0" w:color="auto"/>
            <w:left w:val="none" w:sz="0" w:space="0" w:color="auto"/>
            <w:bottom w:val="none" w:sz="0" w:space="0" w:color="auto"/>
            <w:right w:val="none" w:sz="0" w:space="0" w:color="auto"/>
          </w:divBdr>
        </w:div>
        <w:div w:id="898982701">
          <w:marLeft w:val="274"/>
          <w:marRight w:val="0"/>
          <w:marTop w:val="0"/>
          <w:marBottom w:val="0"/>
          <w:divBdr>
            <w:top w:val="none" w:sz="0" w:space="0" w:color="auto"/>
            <w:left w:val="none" w:sz="0" w:space="0" w:color="auto"/>
            <w:bottom w:val="none" w:sz="0" w:space="0" w:color="auto"/>
            <w:right w:val="none" w:sz="0" w:space="0" w:color="auto"/>
          </w:divBdr>
        </w:div>
        <w:div w:id="1486317694">
          <w:marLeft w:val="274"/>
          <w:marRight w:val="0"/>
          <w:marTop w:val="0"/>
          <w:marBottom w:val="0"/>
          <w:divBdr>
            <w:top w:val="none" w:sz="0" w:space="0" w:color="auto"/>
            <w:left w:val="none" w:sz="0" w:space="0" w:color="auto"/>
            <w:bottom w:val="none" w:sz="0" w:space="0" w:color="auto"/>
            <w:right w:val="none" w:sz="0" w:space="0" w:color="auto"/>
          </w:divBdr>
        </w:div>
        <w:div w:id="1978559446">
          <w:marLeft w:val="274"/>
          <w:marRight w:val="0"/>
          <w:marTop w:val="0"/>
          <w:marBottom w:val="0"/>
          <w:divBdr>
            <w:top w:val="none" w:sz="0" w:space="0" w:color="auto"/>
            <w:left w:val="none" w:sz="0" w:space="0" w:color="auto"/>
            <w:bottom w:val="none" w:sz="0" w:space="0" w:color="auto"/>
            <w:right w:val="none" w:sz="0" w:space="0" w:color="auto"/>
          </w:divBdr>
        </w:div>
        <w:div w:id="1127091592">
          <w:marLeft w:val="274"/>
          <w:marRight w:val="0"/>
          <w:marTop w:val="0"/>
          <w:marBottom w:val="0"/>
          <w:divBdr>
            <w:top w:val="none" w:sz="0" w:space="0" w:color="auto"/>
            <w:left w:val="none" w:sz="0" w:space="0" w:color="auto"/>
            <w:bottom w:val="none" w:sz="0" w:space="0" w:color="auto"/>
            <w:right w:val="none" w:sz="0" w:space="0" w:color="auto"/>
          </w:divBdr>
        </w:div>
        <w:div w:id="1106921001">
          <w:marLeft w:val="274"/>
          <w:marRight w:val="0"/>
          <w:marTop w:val="0"/>
          <w:marBottom w:val="0"/>
          <w:divBdr>
            <w:top w:val="none" w:sz="0" w:space="0" w:color="auto"/>
            <w:left w:val="none" w:sz="0" w:space="0" w:color="auto"/>
            <w:bottom w:val="none" w:sz="0" w:space="0" w:color="auto"/>
            <w:right w:val="none" w:sz="0" w:space="0" w:color="auto"/>
          </w:divBdr>
        </w:div>
        <w:div w:id="175926141">
          <w:marLeft w:val="274"/>
          <w:marRight w:val="0"/>
          <w:marTop w:val="0"/>
          <w:marBottom w:val="0"/>
          <w:divBdr>
            <w:top w:val="none" w:sz="0" w:space="0" w:color="auto"/>
            <w:left w:val="none" w:sz="0" w:space="0" w:color="auto"/>
            <w:bottom w:val="none" w:sz="0" w:space="0" w:color="auto"/>
            <w:right w:val="none" w:sz="0" w:space="0" w:color="auto"/>
          </w:divBdr>
        </w:div>
        <w:div w:id="919028105">
          <w:marLeft w:val="274"/>
          <w:marRight w:val="0"/>
          <w:marTop w:val="0"/>
          <w:marBottom w:val="0"/>
          <w:divBdr>
            <w:top w:val="none" w:sz="0" w:space="0" w:color="auto"/>
            <w:left w:val="none" w:sz="0" w:space="0" w:color="auto"/>
            <w:bottom w:val="none" w:sz="0" w:space="0" w:color="auto"/>
            <w:right w:val="none" w:sz="0" w:space="0" w:color="auto"/>
          </w:divBdr>
        </w:div>
        <w:div w:id="618074916">
          <w:marLeft w:val="274"/>
          <w:marRight w:val="0"/>
          <w:marTop w:val="0"/>
          <w:marBottom w:val="0"/>
          <w:divBdr>
            <w:top w:val="none" w:sz="0" w:space="0" w:color="auto"/>
            <w:left w:val="none" w:sz="0" w:space="0" w:color="auto"/>
            <w:bottom w:val="none" w:sz="0" w:space="0" w:color="auto"/>
            <w:right w:val="none" w:sz="0" w:space="0" w:color="auto"/>
          </w:divBdr>
        </w:div>
        <w:div w:id="1273902566">
          <w:marLeft w:val="274"/>
          <w:marRight w:val="0"/>
          <w:marTop w:val="0"/>
          <w:marBottom w:val="0"/>
          <w:divBdr>
            <w:top w:val="none" w:sz="0" w:space="0" w:color="auto"/>
            <w:left w:val="none" w:sz="0" w:space="0" w:color="auto"/>
            <w:bottom w:val="none" w:sz="0" w:space="0" w:color="auto"/>
            <w:right w:val="none" w:sz="0" w:space="0" w:color="auto"/>
          </w:divBdr>
        </w:div>
      </w:divsChild>
    </w:div>
    <w:div w:id="568074119">
      <w:bodyDiv w:val="1"/>
      <w:marLeft w:val="0"/>
      <w:marRight w:val="0"/>
      <w:marTop w:val="0"/>
      <w:marBottom w:val="0"/>
      <w:divBdr>
        <w:top w:val="none" w:sz="0" w:space="0" w:color="auto"/>
        <w:left w:val="none" w:sz="0" w:space="0" w:color="auto"/>
        <w:bottom w:val="none" w:sz="0" w:space="0" w:color="auto"/>
        <w:right w:val="none" w:sz="0" w:space="0" w:color="auto"/>
      </w:divBdr>
    </w:div>
    <w:div w:id="595938570">
      <w:bodyDiv w:val="1"/>
      <w:marLeft w:val="0"/>
      <w:marRight w:val="0"/>
      <w:marTop w:val="0"/>
      <w:marBottom w:val="0"/>
      <w:divBdr>
        <w:top w:val="none" w:sz="0" w:space="0" w:color="auto"/>
        <w:left w:val="none" w:sz="0" w:space="0" w:color="auto"/>
        <w:bottom w:val="none" w:sz="0" w:space="0" w:color="auto"/>
        <w:right w:val="none" w:sz="0" w:space="0" w:color="auto"/>
      </w:divBdr>
    </w:div>
    <w:div w:id="612245470">
      <w:bodyDiv w:val="1"/>
      <w:marLeft w:val="0"/>
      <w:marRight w:val="0"/>
      <w:marTop w:val="0"/>
      <w:marBottom w:val="0"/>
      <w:divBdr>
        <w:top w:val="none" w:sz="0" w:space="0" w:color="auto"/>
        <w:left w:val="none" w:sz="0" w:space="0" w:color="auto"/>
        <w:bottom w:val="none" w:sz="0" w:space="0" w:color="auto"/>
        <w:right w:val="none" w:sz="0" w:space="0" w:color="auto"/>
      </w:divBdr>
    </w:div>
    <w:div w:id="623804099">
      <w:bodyDiv w:val="1"/>
      <w:marLeft w:val="0"/>
      <w:marRight w:val="0"/>
      <w:marTop w:val="0"/>
      <w:marBottom w:val="0"/>
      <w:divBdr>
        <w:top w:val="none" w:sz="0" w:space="0" w:color="auto"/>
        <w:left w:val="none" w:sz="0" w:space="0" w:color="auto"/>
        <w:bottom w:val="none" w:sz="0" w:space="0" w:color="auto"/>
        <w:right w:val="none" w:sz="0" w:space="0" w:color="auto"/>
      </w:divBdr>
      <w:divsChild>
        <w:div w:id="1325864110">
          <w:marLeft w:val="446"/>
          <w:marRight w:val="0"/>
          <w:marTop w:val="0"/>
          <w:marBottom w:val="0"/>
          <w:divBdr>
            <w:top w:val="none" w:sz="0" w:space="0" w:color="auto"/>
            <w:left w:val="none" w:sz="0" w:space="0" w:color="auto"/>
            <w:bottom w:val="none" w:sz="0" w:space="0" w:color="auto"/>
            <w:right w:val="none" w:sz="0" w:space="0" w:color="auto"/>
          </w:divBdr>
        </w:div>
        <w:div w:id="773207790">
          <w:marLeft w:val="446"/>
          <w:marRight w:val="0"/>
          <w:marTop w:val="0"/>
          <w:marBottom w:val="0"/>
          <w:divBdr>
            <w:top w:val="none" w:sz="0" w:space="0" w:color="auto"/>
            <w:left w:val="none" w:sz="0" w:space="0" w:color="auto"/>
            <w:bottom w:val="none" w:sz="0" w:space="0" w:color="auto"/>
            <w:right w:val="none" w:sz="0" w:space="0" w:color="auto"/>
          </w:divBdr>
        </w:div>
        <w:div w:id="477384750">
          <w:marLeft w:val="446"/>
          <w:marRight w:val="0"/>
          <w:marTop w:val="0"/>
          <w:marBottom w:val="0"/>
          <w:divBdr>
            <w:top w:val="none" w:sz="0" w:space="0" w:color="auto"/>
            <w:left w:val="none" w:sz="0" w:space="0" w:color="auto"/>
            <w:bottom w:val="none" w:sz="0" w:space="0" w:color="auto"/>
            <w:right w:val="none" w:sz="0" w:space="0" w:color="auto"/>
          </w:divBdr>
        </w:div>
      </w:divsChild>
    </w:div>
    <w:div w:id="664436309">
      <w:bodyDiv w:val="1"/>
      <w:marLeft w:val="0"/>
      <w:marRight w:val="0"/>
      <w:marTop w:val="0"/>
      <w:marBottom w:val="0"/>
      <w:divBdr>
        <w:top w:val="none" w:sz="0" w:space="0" w:color="auto"/>
        <w:left w:val="none" w:sz="0" w:space="0" w:color="auto"/>
        <w:bottom w:val="none" w:sz="0" w:space="0" w:color="auto"/>
        <w:right w:val="none" w:sz="0" w:space="0" w:color="auto"/>
      </w:divBdr>
    </w:div>
    <w:div w:id="678964865">
      <w:bodyDiv w:val="1"/>
      <w:marLeft w:val="0"/>
      <w:marRight w:val="0"/>
      <w:marTop w:val="0"/>
      <w:marBottom w:val="0"/>
      <w:divBdr>
        <w:top w:val="none" w:sz="0" w:space="0" w:color="auto"/>
        <w:left w:val="none" w:sz="0" w:space="0" w:color="auto"/>
        <w:bottom w:val="none" w:sz="0" w:space="0" w:color="auto"/>
        <w:right w:val="none" w:sz="0" w:space="0" w:color="auto"/>
      </w:divBdr>
    </w:div>
    <w:div w:id="696352427">
      <w:bodyDiv w:val="1"/>
      <w:marLeft w:val="0"/>
      <w:marRight w:val="0"/>
      <w:marTop w:val="0"/>
      <w:marBottom w:val="0"/>
      <w:divBdr>
        <w:top w:val="none" w:sz="0" w:space="0" w:color="auto"/>
        <w:left w:val="none" w:sz="0" w:space="0" w:color="auto"/>
        <w:bottom w:val="none" w:sz="0" w:space="0" w:color="auto"/>
        <w:right w:val="none" w:sz="0" w:space="0" w:color="auto"/>
      </w:divBdr>
      <w:divsChild>
        <w:div w:id="1990471911">
          <w:marLeft w:val="446"/>
          <w:marRight w:val="0"/>
          <w:marTop w:val="0"/>
          <w:marBottom w:val="0"/>
          <w:divBdr>
            <w:top w:val="none" w:sz="0" w:space="0" w:color="auto"/>
            <w:left w:val="none" w:sz="0" w:space="0" w:color="auto"/>
            <w:bottom w:val="none" w:sz="0" w:space="0" w:color="auto"/>
            <w:right w:val="none" w:sz="0" w:space="0" w:color="auto"/>
          </w:divBdr>
        </w:div>
        <w:div w:id="1046610436">
          <w:marLeft w:val="446"/>
          <w:marRight w:val="0"/>
          <w:marTop w:val="0"/>
          <w:marBottom w:val="0"/>
          <w:divBdr>
            <w:top w:val="none" w:sz="0" w:space="0" w:color="auto"/>
            <w:left w:val="none" w:sz="0" w:space="0" w:color="auto"/>
            <w:bottom w:val="none" w:sz="0" w:space="0" w:color="auto"/>
            <w:right w:val="none" w:sz="0" w:space="0" w:color="auto"/>
          </w:divBdr>
        </w:div>
        <w:div w:id="748113895">
          <w:marLeft w:val="446"/>
          <w:marRight w:val="0"/>
          <w:marTop w:val="0"/>
          <w:marBottom w:val="0"/>
          <w:divBdr>
            <w:top w:val="none" w:sz="0" w:space="0" w:color="auto"/>
            <w:left w:val="none" w:sz="0" w:space="0" w:color="auto"/>
            <w:bottom w:val="none" w:sz="0" w:space="0" w:color="auto"/>
            <w:right w:val="none" w:sz="0" w:space="0" w:color="auto"/>
          </w:divBdr>
        </w:div>
        <w:div w:id="833715987">
          <w:marLeft w:val="446"/>
          <w:marRight w:val="0"/>
          <w:marTop w:val="0"/>
          <w:marBottom w:val="0"/>
          <w:divBdr>
            <w:top w:val="none" w:sz="0" w:space="0" w:color="auto"/>
            <w:left w:val="none" w:sz="0" w:space="0" w:color="auto"/>
            <w:bottom w:val="none" w:sz="0" w:space="0" w:color="auto"/>
            <w:right w:val="none" w:sz="0" w:space="0" w:color="auto"/>
          </w:divBdr>
        </w:div>
        <w:div w:id="728918114">
          <w:marLeft w:val="446"/>
          <w:marRight w:val="0"/>
          <w:marTop w:val="0"/>
          <w:marBottom w:val="0"/>
          <w:divBdr>
            <w:top w:val="none" w:sz="0" w:space="0" w:color="auto"/>
            <w:left w:val="none" w:sz="0" w:space="0" w:color="auto"/>
            <w:bottom w:val="none" w:sz="0" w:space="0" w:color="auto"/>
            <w:right w:val="none" w:sz="0" w:space="0" w:color="auto"/>
          </w:divBdr>
        </w:div>
        <w:div w:id="2103912692">
          <w:marLeft w:val="446"/>
          <w:marRight w:val="0"/>
          <w:marTop w:val="0"/>
          <w:marBottom w:val="0"/>
          <w:divBdr>
            <w:top w:val="none" w:sz="0" w:space="0" w:color="auto"/>
            <w:left w:val="none" w:sz="0" w:space="0" w:color="auto"/>
            <w:bottom w:val="none" w:sz="0" w:space="0" w:color="auto"/>
            <w:right w:val="none" w:sz="0" w:space="0" w:color="auto"/>
          </w:divBdr>
        </w:div>
        <w:div w:id="1714427134">
          <w:marLeft w:val="446"/>
          <w:marRight w:val="0"/>
          <w:marTop w:val="0"/>
          <w:marBottom w:val="0"/>
          <w:divBdr>
            <w:top w:val="none" w:sz="0" w:space="0" w:color="auto"/>
            <w:left w:val="none" w:sz="0" w:space="0" w:color="auto"/>
            <w:bottom w:val="none" w:sz="0" w:space="0" w:color="auto"/>
            <w:right w:val="none" w:sz="0" w:space="0" w:color="auto"/>
          </w:divBdr>
        </w:div>
      </w:divsChild>
    </w:div>
    <w:div w:id="736244783">
      <w:bodyDiv w:val="1"/>
      <w:marLeft w:val="0"/>
      <w:marRight w:val="0"/>
      <w:marTop w:val="0"/>
      <w:marBottom w:val="0"/>
      <w:divBdr>
        <w:top w:val="none" w:sz="0" w:space="0" w:color="auto"/>
        <w:left w:val="none" w:sz="0" w:space="0" w:color="auto"/>
        <w:bottom w:val="none" w:sz="0" w:space="0" w:color="auto"/>
        <w:right w:val="none" w:sz="0" w:space="0" w:color="auto"/>
      </w:divBdr>
    </w:div>
    <w:div w:id="743187529">
      <w:bodyDiv w:val="1"/>
      <w:marLeft w:val="0"/>
      <w:marRight w:val="0"/>
      <w:marTop w:val="0"/>
      <w:marBottom w:val="0"/>
      <w:divBdr>
        <w:top w:val="none" w:sz="0" w:space="0" w:color="auto"/>
        <w:left w:val="none" w:sz="0" w:space="0" w:color="auto"/>
        <w:bottom w:val="none" w:sz="0" w:space="0" w:color="auto"/>
        <w:right w:val="none" w:sz="0" w:space="0" w:color="auto"/>
      </w:divBdr>
    </w:div>
    <w:div w:id="755322955">
      <w:bodyDiv w:val="1"/>
      <w:marLeft w:val="0"/>
      <w:marRight w:val="0"/>
      <w:marTop w:val="0"/>
      <w:marBottom w:val="0"/>
      <w:divBdr>
        <w:top w:val="none" w:sz="0" w:space="0" w:color="auto"/>
        <w:left w:val="none" w:sz="0" w:space="0" w:color="auto"/>
        <w:bottom w:val="none" w:sz="0" w:space="0" w:color="auto"/>
        <w:right w:val="none" w:sz="0" w:space="0" w:color="auto"/>
      </w:divBdr>
      <w:divsChild>
        <w:div w:id="1448354988">
          <w:marLeft w:val="446"/>
          <w:marRight w:val="0"/>
          <w:marTop w:val="0"/>
          <w:marBottom w:val="0"/>
          <w:divBdr>
            <w:top w:val="none" w:sz="0" w:space="0" w:color="auto"/>
            <w:left w:val="none" w:sz="0" w:space="0" w:color="auto"/>
            <w:bottom w:val="none" w:sz="0" w:space="0" w:color="auto"/>
            <w:right w:val="none" w:sz="0" w:space="0" w:color="auto"/>
          </w:divBdr>
        </w:div>
        <w:div w:id="77681968">
          <w:marLeft w:val="446"/>
          <w:marRight w:val="0"/>
          <w:marTop w:val="0"/>
          <w:marBottom w:val="0"/>
          <w:divBdr>
            <w:top w:val="none" w:sz="0" w:space="0" w:color="auto"/>
            <w:left w:val="none" w:sz="0" w:space="0" w:color="auto"/>
            <w:bottom w:val="none" w:sz="0" w:space="0" w:color="auto"/>
            <w:right w:val="none" w:sz="0" w:space="0" w:color="auto"/>
          </w:divBdr>
        </w:div>
      </w:divsChild>
    </w:div>
    <w:div w:id="782188471">
      <w:bodyDiv w:val="1"/>
      <w:marLeft w:val="0"/>
      <w:marRight w:val="0"/>
      <w:marTop w:val="0"/>
      <w:marBottom w:val="0"/>
      <w:divBdr>
        <w:top w:val="none" w:sz="0" w:space="0" w:color="auto"/>
        <w:left w:val="none" w:sz="0" w:space="0" w:color="auto"/>
        <w:bottom w:val="none" w:sz="0" w:space="0" w:color="auto"/>
        <w:right w:val="none" w:sz="0" w:space="0" w:color="auto"/>
      </w:divBdr>
    </w:div>
    <w:div w:id="784543270">
      <w:bodyDiv w:val="1"/>
      <w:marLeft w:val="0"/>
      <w:marRight w:val="0"/>
      <w:marTop w:val="0"/>
      <w:marBottom w:val="0"/>
      <w:divBdr>
        <w:top w:val="none" w:sz="0" w:space="0" w:color="auto"/>
        <w:left w:val="none" w:sz="0" w:space="0" w:color="auto"/>
        <w:bottom w:val="none" w:sz="0" w:space="0" w:color="auto"/>
        <w:right w:val="none" w:sz="0" w:space="0" w:color="auto"/>
      </w:divBdr>
    </w:div>
    <w:div w:id="789471397">
      <w:bodyDiv w:val="1"/>
      <w:marLeft w:val="0"/>
      <w:marRight w:val="0"/>
      <w:marTop w:val="0"/>
      <w:marBottom w:val="0"/>
      <w:divBdr>
        <w:top w:val="none" w:sz="0" w:space="0" w:color="auto"/>
        <w:left w:val="none" w:sz="0" w:space="0" w:color="auto"/>
        <w:bottom w:val="none" w:sz="0" w:space="0" w:color="auto"/>
        <w:right w:val="none" w:sz="0" w:space="0" w:color="auto"/>
      </w:divBdr>
      <w:divsChild>
        <w:div w:id="1122992068">
          <w:marLeft w:val="0"/>
          <w:marRight w:val="0"/>
          <w:marTop w:val="0"/>
          <w:marBottom w:val="0"/>
          <w:divBdr>
            <w:top w:val="none" w:sz="0" w:space="0" w:color="auto"/>
            <w:left w:val="none" w:sz="0" w:space="0" w:color="auto"/>
            <w:bottom w:val="none" w:sz="0" w:space="0" w:color="auto"/>
            <w:right w:val="none" w:sz="0" w:space="0" w:color="auto"/>
          </w:divBdr>
          <w:divsChild>
            <w:div w:id="776561663">
              <w:marLeft w:val="0"/>
              <w:marRight w:val="0"/>
              <w:marTop w:val="0"/>
              <w:marBottom w:val="0"/>
              <w:divBdr>
                <w:top w:val="none" w:sz="0" w:space="0" w:color="auto"/>
                <w:left w:val="none" w:sz="0" w:space="0" w:color="auto"/>
                <w:bottom w:val="none" w:sz="0" w:space="0" w:color="auto"/>
                <w:right w:val="none" w:sz="0" w:space="0" w:color="auto"/>
              </w:divBdr>
              <w:divsChild>
                <w:div w:id="1722702939">
                  <w:marLeft w:val="0"/>
                  <w:marRight w:val="0"/>
                  <w:marTop w:val="0"/>
                  <w:marBottom w:val="0"/>
                  <w:divBdr>
                    <w:top w:val="none" w:sz="0" w:space="0" w:color="auto"/>
                    <w:left w:val="none" w:sz="0" w:space="0" w:color="auto"/>
                    <w:bottom w:val="none" w:sz="0" w:space="0" w:color="auto"/>
                    <w:right w:val="none" w:sz="0" w:space="0" w:color="auto"/>
                  </w:divBdr>
                  <w:divsChild>
                    <w:div w:id="625769944">
                      <w:marLeft w:val="0"/>
                      <w:marRight w:val="0"/>
                      <w:marTop w:val="0"/>
                      <w:marBottom w:val="0"/>
                      <w:divBdr>
                        <w:top w:val="none" w:sz="0" w:space="0" w:color="auto"/>
                        <w:left w:val="none" w:sz="0" w:space="0" w:color="auto"/>
                        <w:bottom w:val="none" w:sz="0" w:space="0" w:color="auto"/>
                        <w:right w:val="none" w:sz="0" w:space="0" w:color="auto"/>
                      </w:divBdr>
                      <w:divsChild>
                        <w:div w:id="1458719396">
                          <w:marLeft w:val="0"/>
                          <w:marRight w:val="0"/>
                          <w:marTop w:val="0"/>
                          <w:marBottom w:val="0"/>
                          <w:divBdr>
                            <w:top w:val="none" w:sz="0" w:space="0" w:color="auto"/>
                            <w:left w:val="none" w:sz="0" w:space="0" w:color="auto"/>
                            <w:bottom w:val="none" w:sz="0" w:space="0" w:color="auto"/>
                            <w:right w:val="none" w:sz="0" w:space="0" w:color="auto"/>
                          </w:divBdr>
                          <w:divsChild>
                            <w:div w:id="1540387870">
                              <w:marLeft w:val="0"/>
                              <w:marRight w:val="0"/>
                              <w:marTop w:val="0"/>
                              <w:marBottom w:val="0"/>
                              <w:divBdr>
                                <w:top w:val="none" w:sz="0" w:space="0" w:color="auto"/>
                                <w:left w:val="none" w:sz="0" w:space="0" w:color="auto"/>
                                <w:bottom w:val="none" w:sz="0" w:space="0" w:color="auto"/>
                                <w:right w:val="none" w:sz="0" w:space="0" w:color="auto"/>
                              </w:divBdr>
                              <w:divsChild>
                                <w:div w:id="129178808">
                                  <w:marLeft w:val="0"/>
                                  <w:marRight w:val="0"/>
                                  <w:marTop w:val="0"/>
                                  <w:marBottom w:val="0"/>
                                  <w:divBdr>
                                    <w:top w:val="none" w:sz="0" w:space="0" w:color="auto"/>
                                    <w:left w:val="none" w:sz="0" w:space="0" w:color="auto"/>
                                    <w:bottom w:val="none" w:sz="0" w:space="0" w:color="auto"/>
                                    <w:right w:val="none" w:sz="0" w:space="0" w:color="auto"/>
                                  </w:divBdr>
                                  <w:divsChild>
                                    <w:div w:id="1375735082">
                                      <w:marLeft w:val="0"/>
                                      <w:marRight w:val="0"/>
                                      <w:marTop w:val="0"/>
                                      <w:marBottom w:val="0"/>
                                      <w:divBdr>
                                        <w:top w:val="none" w:sz="0" w:space="0" w:color="auto"/>
                                        <w:left w:val="none" w:sz="0" w:space="0" w:color="auto"/>
                                        <w:bottom w:val="none" w:sz="0" w:space="0" w:color="auto"/>
                                        <w:right w:val="none" w:sz="0" w:space="0" w:color="auto"/>
                                      </w:divBdr>
                                      <w:divsChild>
                                        <w:div w:id="321204673">
                                          <w:marLeft w:val="0"/>
                                          <w:marRight w:val="0"/>
                                          <w:marTop w:val="0"/>
                                          <w:marBottom w:val="0"/>
                                          <w:divBdr>
                                            <w:top w:val="none" w:sz="0" w:space="0" w:color="auto"/>
                                            <w:left w:val="none" w:sz="0" w:space="0" w:color="auto"/>
                                            <w:bottom w:val="none" w:sz="0" w:space="0" w:color="auto"/>
                                            <w:right w:val="none" w:sz="0" w:space="0" w:color="auto"/>
                                          </w:divBdr>
                                          <w:divsChild>
                                            <w:div w:id="453520397">
                                              <w:marLeft w:val="0"/>
                                              <w:marRight w:val="0"/>
                                              <w:marTop w:val="0"/>
                                              <w:marBottom w:val="0"/>
                                              <w:divBdr>
                                                <w:top w:val="none" w:sz="0" w:space="0" w:color="auto"/>
                                                <w:left w:val="none" w:sz="0" w:space="0" w:color="auto"/>
                                                <w:bottom w:val="none" w:sz="0" w:space="0" w:color="auto"/>
                                                <w:right w:val="none" w:sz="0" w:space="0" w:color="auto"/>
                                              </w:divBdr>
                                              <w:divsChild>
                                                <w:div w:id="637690234">
                                                  <w:marLeft w:val="0"/>
                                                  <w:marRight w:val="0"/>
                                                  <w:marTop w:val="0"/>
                                                  <w:marBottom w:val="0"/>
                                                  <w:divBdr>
                                                    <w:top w:val="none" w:sz="0" w:space="0" w:color="auto"/>
                                                    <w:left w:val="none" w:sz="0" w:space="0" w:color="auto"/>
                                                    <w:bottom w:val="none" w:sz="0" w:space="0" w:color="auto"/>
                                                    <w:right w:val="none" w:sz="0" w:space="0" w:color="auto"/>
                                                  </w:divBdr>
                                                  <w:divsChild>
                                                    <w:div w:id="85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107387">
      <w:bodyDiv w:val="1"/>
      <w:marLeft w:val="0"/>
      <w:marRight w:val="0"/>
      <w:marTop w:val="0"/>
      <w:marBottom w:val="0"/>
      <w:divBdr>
        <w:top w:val="none" w:sz="0" w:space="0" w:color="auto"/>
        <w:left w:val="none" w:sz="0" w:space="0" w:color="auto"/>
        <w:bottom w:val="none" w:sz="0" w:space="0" w:color="auto"/>
        <w:right w:val="none" w:sz="0" w:space="0" w:color="auto"/>
      </w:divBdr>
    </w:div>
    <w:div w:id="796683609">
      <w:bodyDiv w:val="1"/>
      <w:marLeft w:val="0"/>
      <w:marRight w:val="0"/>
      <w:marTop w:val="0"/>
      <w:marBottom w:val="0"/>
      <w:divBdr>
        <w:top w:val="none" w:sz="0" w:space="0" w:color="auto"/>
        <w:left w:val="none" w:sz="0" w:space="0" w:color="auto"/>
        <w:bottom w:val="none" w:sz="0" w:space="0" w:color="auto"/>
        <w:right w:val="none" w:sz="0" w:space="0" w:color="auto"/>
      </w:divBdr>
    </w:div>
    <w:div w:id="811797701">
      <w:bodyDiv w:val="1"/>
      <w:marLeft w:val="0"/>
      <w:marRight w:val="0"/>
      <w:marTop w:val="0"/>
      <w:marBottom w:val="0"/>
      <w:divBdr>
        <w:top w:val="none" w:sz="0" w:space="0" w:color="auto"/>
        <w:left w:val="none" w:sz="0" w:space="0" w:color="auto"/>
        <w:bottom w:val="none" w:sz="0" w:space="0" w:color="auto"/>
        <w:right w:val="none" w:sz="0" w:space="0" w:color="auto"/>
      </w:divBdr>
    </w:div>
    <w:div w:id="813569535">
      <w:bodyDiv w:val="1"/>
      <w:marLeft w:val="0"/>
      <w:marRight w:val="0"/>
      <w:marTop w:val="0"/>
      <w:marBottom w:val="0"/>
      <w:divBdr>
        <w:top w:val="none" w:sz="0" w:space="0" w:color="auto"/>
        <w:left w:val="none" w:sz="0" w:space="0" w:color="auto"/>
        <w:bottom w:val="none" w:sz="0" w:space="0" w:color="auto"/>
        <w:right w:val="none" w:sz="0" w:space="0" w:color="auto"/>
      </w:divBdr>
    </w:div>
    <w:div w:id="823930713">
      <w:bodyDiv w:val="1"/>
      <w:marLeft w:val="0"/>
      <w:marRight w:val="0"/>
      <w:marTop w:val="0"/>
      <w:marBottom w:val="0"/>
      <w:divBdr>
        <w:top w:val="none" w:sz="0" w:space="0" w:color="auto"/>
        <w:left w:val="none" w:sz="0" w:space="0" w:color="auto"/>
        <w:bottom w:val="none" w:sz="0" w:space="0" w:color="auto"/>
        <w:right w:val="none" w:sz="0" w:space="0" w:color="auto"/>
      </w:divBdr>
    </w:div>
    <w:div w:id="827215044">
      <w:bodyDiv w:val="1"/>
      <w:marLeft w:val="0"/>
      <w:marRight w:val="0"/>
      <w:marTop w:val="0"/>
      <w:marBottom w:val="0"/>
      <w:divBdr>
        <w:top w:val="none" w:sz="0" w:space="0" w:color="auto"/>
        <w:left w:val="none" w:sz="0" w:space="0" w:color="auto"/>
        <w:bottom w:val="none" w:sz="0" w:space="0" w:color="auto"/>
        <w:right w:val="none" w:sz="0" w:space="0" w:color="auto"/>
      </w:divBdr>
      <w:divsChild>
        <w:div w:id="2013338955">
          <w:marLeft w:val="446"/>
          <w:marRight w:val="0"/>
          <w:marTop w:val="0"/>
          <w:marBottom w:val="0"/>
          <w:divBdr>
            <w:top w:val="none" w:sz="0" w:space="0" w:color="auto"/>
            <w:left w:val="none" w:sz="0" w:space="0" w:color="auto"/>
            <w:bottom w:val="none" w:sz="0" w:space="0" w:color="auto"/>
            <w:right w:val="none" w:sz="0" w:space="0" w:color="auto"/>
          </w:divBdr>
        </w:div>
        <w:div w:id="1642418893">
          <w:marLeft w:val="446"/>
          <w:marRight w:val="0"/>
          <w:marTop w:val="0"/>
          <w:marBottom w:val="0"/>
          <w:divBdr>
            <w:top w:val="none" w:sz="0" w:space="0" w:color="auto"/>
            <w:left w:val="none" w:sz="0" w:space="0" w:color="auto"/>
            <w:bottom w:val="none" w:sz="0" w:space="0" w:color="auto"/>
            <w:right w:val="none" w:sz="0" w:space="0" w:color="auto"/>
          </w:divBdr>
        </w:div>
        <w:div w:id="1577126519">
          <w:marLeft w:val="446"/>
          <w:marRight w:val="0"/>
          <w:marTop w:val="0"/>
          <w:marBottom w:val="0"/>
          <w:divBdr>
            <w:top w:val="none" w:sz="0" w:space="0" w:color="auto"/>
            <w:left w:val="none" w:sz="0" w:space="0" w:color="auto"/>
            <w:bottom w:val="none" w:sz="0" w:space="0" w:color="auto"/>
            <w:right w:val="none" w:sz="0" w:space="0" w:color="auto"/>
          </w:divBdr>
        </w:div>
        <w:div w:id="196352510">
          <w:marLeft w:val="446"/>
          <w:marRight w:val="0"/>
          <w:marTop w:val="0"/>
          <w:marBottom w:val="0"/>
          <w:divBdr>
            <w:top w:val="none" w:sz="0" w:space="0" w:color="auto"/>
            <w:left w:val="none" w:sz="0" w:space="0" w:color="auto"/>
            <w:bottom w:val="none" w:sz="0" w:space="0" w:color="auto"/>
            <w:right w:val="none" w:sz="0" w:space="0" w:color="auto"/>
          </w:divBdr>
        </w:div>
        <w:div w:id="143788001">
          <w:marLeft w:val="446"/>
          <w:marRight w:val="0"/>
          <w:marTop w:val="0"/>
          <w:marBottom w:val="0"/>
          <w:divBdr>
            <w:top w:val="none" w:sz="0" w:space="0" w:color="auto"/>
            <w:left w:val="none" w:sz="0" w:space="0" w:color="auto"/>
            <w:bottom w:val="none" w:sz="0" w:space="0" w:color="auto"/>
            <w:right w:val="none" w:sz="0" w:space="0" w:color="auto"/>
          </w:divBdr>
        </w:div>
        <w:div w:id="1175068779">
          <w:marLeft w:val="446"/>
          <w:marRight w:val="0"/>
          <w:marTop w:val="0"/>
          <w:marBottom w:val="0"/>
          <w:divBdr>
            <w:top w:val="none" w:sz="0" w:space="0" w:color="auto"/>
            <w:left w:val="none" w:sz="0" w:space="0" w:color="auto"/>
            <w:bottom w:val="none" w:sz="0" w:space="0" w:color="auto"/>
            <w:right w:val="none" w:sz="0" w:space="0" w:color="auto"/>
          </w:divBdr>
        </w:div>
      </w:divsChild>
    </w:div>
    <w:div w:id="832648051">
      <w:bodyDiv w:val="1"/>
      <w:marLeft w:val="0"/>
      <w:marRight w:val="0"/>
      <w:marTop w:val="0"/>
      <w:marBottom w:val="0"/>
      <w:divBdr>
        <w:top w:val="none" w:sz="0" w:space="0" w:color="auto"/>
        <w:left w:val="none" w:sz="0" w:space="0" w:color="auto"/>
        <w:bottom w:val="none" w:sz="0" w:space="0" w:color="auto"/>
        <w:right w:val="none" w:sz="0" w:space="0" w:color="auto"/>
      </w:divBdr>
    </w:div>
    <w:div w:id="846751775">
      <w:bodyDiv w:val="1"/>
      <w:marLeft w:val="0"/>
      <w:marRight w:val="0"/>
      <w:marTop w:val="0"/>
      <w:marBottom w:val="0"/>
      <w:divBdr>
        <w:top w:val="none" w:sz="0" w:space="0" w:color="auto"/>
        <w:left w:val="none" w:sz="0" w:space="0" w:color="auto"/>
        <w:bottom w:val="none" w:sz="0" w:space="0" w:color="auto"/>
        <w:right w:val="none" w:sz="0" w:space="0" w:color="auto"/>
      </w:divBdr>
    </w:div>
    <w:div w:id="871965874">
      <w:bodyDiv w:val="1"/>
      <w:marLeft w:val="0"/>
      <w:marRight w:val="0"/>
      <w:marTop w:val="0"/>
      <w:marBottom w:val="0"/>
      <w:divBdr>
        <w:top w:val="none" w:sz="0" w:space="0" w:color="auto"/>
        <w:left w:val="none" w:sz="0" w:space="0" w:color="auto"/>
        <w:bottom w:val="none" w:sz="0" w:space="0" w:color="auto"/>
        <w:right w:val="none" w:sz="0" w:space="0" w:color="auto"/>
      </w:divBdr>
    </w:div>
    <w:div w:id="881478533">
      <w:bodyDiv w:val="1"/>
      <w:marLeft w:val="0"/>
      <w:marRight w:val="0"/>
      <w:marTop w:val="0"/>
      <w:marBottom w:val="0"/>
      <w:divBdr>
        <w:top w:val="none" w:sz="0" w:space="0" w:color="auto"/>
        <w:left w:val="none" w:sz="0" w:space="0" w:color="auto"/>
        <w:bottom w:val="none" w:sz="0" w:space="0" w:color="auto"/>
        <w:right w:val="none" w:sz="0" w:space="0" w:color="auto"/>
      </w:divBdr>
      <w:divsChild>
        <w:div w:id="212621293">
          <w:marLeft w:val="0"/>
          <w:marRight w:val="0"/>
          <w:marTop w:val="0"/>
          <w:marBottom w:val="0"/>
          <w:divBdr>
            <w:top w:val="none" w:sz="0" w:space="0" w:color="auto"/>
            <w:left w:val="none" w:sz="0" w:space="0" w:color="auto"/>
            <w:bottom w:val="none" w:sz="0" w:space="0" w:color="auto"/>
            <w:right w:val="none" w:sz="0" w:space="0" w:color="auto"/>
          </w:divBdr>
          <w:divsChild>
            <w:div w:id="730931553">
              <w:marLeft w:val="0"/>
              <w:marRight w:val="0"/>
              <w:marTop w:val="0"/>
              <w:marBottom w:val="0"/>
              <w:divBdr>
                <w:top w:val="none" w:sz="0" w:space="0" w:color="auto"/>
                <w:left w:val="none" w:sz="0" w:space="0" w:color="auto"/>
                <w:bottom w:val="none" w:sz="0" w:space="0" w:color="auto"/>
                <w:right w:val="none" w:sz="0" w:space="0" w:color="auto"/>
              </w:divBdr>
              <w:divsChild>
                <w:div w:id="160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97">
      <w:bodyDiv w:val="1"/>
      <w:marLeft w:val="0"/>
      <w:marRight w:val="0"/>
      <w:marTop w:val="0"/>
      <w:marBottom w:val="0"/>
      <w:divBdr>
        <w:top w:val="none" w:sz="0" w:space="0" w:color="auto"/>
        <w:left w:val="none" w:sz="0" w:space="0" w:color="auto"/>
        <w:bottom w:val="none" w:sz="0" w:space="0" w:color="auto"/>
        <w:right w:val="none" w:sz="0" w:space="0" w:color="auto"/>
      </w:divBdr>
    </w:div>
    <w:div w:id="915481286">
      <w:bodyDiv w:val="1"/>
      <w:marLeft w:val="0"/>
      <w:marRight w:val="0"/>
      <w:marTop w:val="0"/>
      <w:marBottom w:val="0"/>
      <w:divBdr>
        <w:top w:val="none" w:sz="0" w:space="0" w:color="auto"/>
        <w:left w:val="none" w:sz="0" w:space="0" w:color="auto"/>
        <w:bottom w:val="none" w:sz="0" w:space="0" w:color="auto"/>
        <w:right w:val="none" w:sz="0" w:space="0" w:color="auto"/>
      </w:divBdr>
      <w:divsChild>
        <w:div w:id="63650171">
          <w:marLeft w:val="0"/>
          <w:marRight w:val="0"/>
          <w:marTop w:val="0"/>
          <w:marBottom w:val="0"/>
          <w:divBdr>
            <w:top w:val="none" w:sz="0" w:space="0" w:color="auto"/>
            <w:left w:val="none" w:sz="0" w:space="0" w:color="auto"/>
            <w:bottom w:val="none" w:sz="0" w:space="0" w:color="auto"/>
            <w:right w:val="none" w:sz="0" w:space="0" w:color="auto"/>
          </w:divBdr>
          <w:divsChild>
            <w:div w:id="535780906">
              <w:marLeft w:val="0"/>
              <w:marRight w:val="0"/>
              <w:marTop w:val="0"/>
              <w:marBottom w:val="0"/>
              <w:divBdr>
                <w:top w:val="none" w:sz="0" w:space="0" w:color="auto"/>
                <w:left w:val="none" w:sz="0" w:space="0" w:color="auto"/>
                <w:bottom w:val="none" w:sz="0" w:space="0" w:color="auto"/>
                <w:right w:val="none" w:sz="0" w:space="0" w:color="auto"/>
              </w:divBdr>
              <w:divsChild>
                <w:div w:id="1951666541">
                  <w:marLeft w:val="0"/>
                  <w:marRight w:val="0"/>
                  <w:marTop w:val="0"/>
                  <w:marBottom w:val="0"/>
                  <w:divBdr>
                    <w:top w:val="none" w:sz="0" w:space="0" w:color="auto"/>
                    <w:left w:val="none" w:sz="0" w:space="0" w:color="auto"/>
                    <w:bottom w:val="none" w:sz="0" w:space="0" w:color="auto"/>
                    <w:right w:val="none" w:sz="0" w:space="0" w:color="auto"/>
                  </w:divBdr>
                  <w:divsChild>
                    <w:div w:id="539630570">
                      <w:marLeft w:val="0"/>
                      <w:marRight w:val="0"/>
                      <w:marTop w:val="0"/>
                      <w:marBottom w:val="0"/>
                      <w:divBdr>
                        <w:top w:val="none" w:sz="0" w:space="0" w:color="auto"/>
                        <w:left w:val="none" w:sz="0" w:space="0" w:color="auto"/>
                        <w:bottom w:val="none" w:sz="0" w:space="0" w:color="auto"/>
                        <w:right w:val="none" w:sz="0" w:space="0" w:color="auto"/>
                      </w:divBdr>
                      <w:divsChild>
                        <w:div w:id="20527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623">
      <w:bodyDiv w:val="1"/>
      <w:marLeft w:val="0"/>
      <w:marRight w:val="0"/>
      <w:marTop w:val="0"/>
      <w:marBottom w:val="0"/>
      <w:divBdr>
        <w:top w:val="none" w:sz="0" w:space="0" w:color="auto"/>
        <w:left w:val="none" w:sz="0" w:space="0" w:color="auto"/>
        <w:bottom w:val="none" w:sz="0" w:space="0" w:color="auto"/>
        <w:right w:val="none" w:sz="0" w:space="0" w:color="auto"/>
      </w:divBdr>
      <w:divsChild>
        <w:div w:id="654531707">
          <w:marLeft w:val="432"/>
          <w:marRight w:val="0"/>
          <w:marTop w:val="125"/>
          <w:marBottom w:val="0"/>
          <w:divBdr>
            <w:top w:val="none" w:sz="0" w:space="0" w:color="auto"/>
            <w:left w:val="none" w:sz="0" w:space="0" w:color="auto"/>
            <w:bottom w:val="none" w:sz="0" w:space="0" w:color="auto"/>
            <w:right w:val="none" w:sz="0" w:space="0" w:color="auto"/>
          </w:divBdr>
        </w:div>
        <w:div w:id="1101686317">
          <w:marLeft w:val="432"/>
          <w:marRight w:val="0"/>
          <w:marTop w:val="125"/>
          <w:marBottom w:val="0"/>
          <w:divBdr>
            <w:top w:val="none" w:sz="0" w:space="0" w:color="auto"/>
            <w:left w:val="none" w:sz="0" w:space="0" w:color="auto"/>
            <w:bottom w:val="none" w:sz="0" w:space="0" w:color="auto"/>
            <w:right w:val="none" w:sz="0" w:space="0" w:color="auto"/>
          </w:divBdr>
        </w:div>
        <w:div w:id="1881284925">
          <w:marLeft w:val="432"/>
          <w:marRight w:val="0"/>
          <w:marTop w:val="125"/>
          <w:marBottom w:val="0"/>
          <w:divBdr>
            <w:top w:val="none" w:sz="0" w:space="0" w:color="auto"/>
            <w:left w:val="none" w:sz="0" w:space="0" w:color="auto"/>
            <w:bottom w:val="none" w:sz="0" w:space="0" w:color="auto"/>
            <w:right w:val="none" w:sz="0" w:space="0" w:color="auto"/>
          </w:divBdr>
        </w:div>
      </w:divsChild>
    </w:div>
    <w:div w:id="1022367311">
      <w:bodyDiv w:val="1"/>
      <w:marLeft w:val="0"/>
      <w:marRight w:val="0"/>
      <w:marTop w:val="0"/>
      <w:marBottom w:val="0"/>
      <w:divBdr>
        <w:top w:val="none" w:sz="0" w:space="0" w:color="auto"/>
        <w:left w:val="none" w:sz="0" w:space="0" w:color="auto"/>
        <w:bottom w:val="none" w:sz="0" w:space="0" w:color="auto"/>
        <w:right w:val="none" w:sz="0" w:space="0" w:color="auto"/>
      </w:divBdr>
    </w:div>
    <w:div w:id="1041127092">
      <w:bodyDiv w:val="1"/>
      <w:marLeft w:val="0"/>
      <w:marRight w:val="0"/>
      <w:marTop w:val="0"/>
      <w:marBottom w:val="0"/>
      <w:divBdr>
        <w:top w:val="none" w:sz="0" w:space="0" w:color="auto"/>
        <w:left w:val="none" w:sz="0" w:space="0" w:color="auto"/>
        <w:bottom w:val="none" w:sz="0" w:space="0" w:color="auto"/>
        <w:right w:val="none" w:sz="0" w:space="0" w:color="auto"/>
      </w:divBdr>
    </w:div>
    <w:div w:id="1065832441">
      <w:bodyDiv w:val="1"/>
      <w:marLeft w:val="0"/>
      <w:marRight w:val="0"/>
      <w:marTop w:val="0"/>
      <w:marBottom w:val="0"/>
      <w:divBdr>
        <w:top w:val="none" w:sz="0" w:space="0" w:color="auto"/>
        <w:left w:val="none" w:sz="0" w:space="0" w:color="auto"/>
        <w:bottom w:val="none" w:sz="0" w:space="0" w:color="auto"/>
        <w:right w:val="none" w:sz="0" w:space="0" w:color="auto"/>
      </w:divBdr>
    </w:div>
    <w:div w:id="1069378175">
      <w:bodyDiv w:val="1"/>
      <w:marLeft w:val="0"/>
      <w:marRight w:val="0"/>
      <w:marTop w:val="0"/>
      <w:marBottom w:val="0"/>
      <w:divBdr>
        <w:top w:val="none" w:sz="0" w:space="0" w:color="auto"/>
        <w:left w:val="none" w:sz="0" w:space="0" w:color="auto"/>
        <w:bottom w:val="none" w:sz="0" w:space="0" w:color="auto"/>
        <w:right w:val="none" w:sz="0" w:space="0" w:color="auto"/>
      </w:divBdr>
    </w:div>
    <w:div w:id="1084498651">
      <w:bodyDiv w:val="1"/>
      <w:marLeft w:val="0"/>
      <w:marRight w:val="0"/>
      <w:marTop w:val="0"/>
      <w:marBottom w:val="0"/>
      <w:divBdr>
        <w:top w:val="none" w:sz="0" w:space="0" w:color="auto"/>
        <w:left w:val="none" w:sz="0" w:space="0" w:color="auto"/>
        <w:bottom w:val="none" w:sz="0" w:space="0" w:color="auto"/>
        <w:right w:val="none" w:sz="0" w:space="0" w:color="auto"/>
      </w:divBdr>
      <w:divsChild>
        <w:div w:id="1431270784">
          <w:marLeft w:val="432"/>
          <w:marRight w:val="0"/>
          <w:marTop w:val="125"/>
          <w:marBottom w:val="0"/>
          <w:divBdr>
            <w:top w:val="none" w:sz="0" w:space="0" w:color="auto"/>
            <w:left w:val="none" w:sz="0" w:space="0" w:color="auto"/>
            <w:bottom w:val="none" w:sz="0" w:space="0" w:color="auto"/>
            <w:right w:val="none" w:sz="0" w:space="0" w:color="auto"/>
          </w:divBdr>
        </w:div>
        <w:div w:id="1618097196">
          <w:marLeft w:val="1008"/>
          <w:marRight w:val="0"/>
          <w:marTop w:val="115"/>
          <w:marBottom w:val="0"/>
          <w:divBdr>
            <w:top w:val="none" w:sz="0" w:space="0" w:color="auto"/>
            <w:left w:val="none" w:sz="0" w:space="0" w:color="auto"/>
            <w:bottom w:val="none" w:sz="0" w:space="0" w:color="auto"/>
            <w:right w:val="none" w:sz="0" w:space="0" w:color="auto"/>
          </w:divBdr>
        </w:div>
        <w:div w:id="2065910365">
          <w:marLeft w:val="1008"/>
          <w:marRight w:val="0"/>
          <w:marTop w:val="115"/>
          <w:marBottom w:val="0"/>
          <w:divBdr>
            <w:top w:val="none" w:sz="0" w:space="0" w:color="auto"/>
            <w:left w:val="none" w:sz="0" w:space="0" w:color="auto"/>
            <w:bottom w:val="none" w:sz="0" w:space="0" w:color="auto"/>
            <w:right w:val="none" w:sz="0" w:space="0" w:color="auto"/>
          </w:divBdr>
        </w:div>
        <w:div w:id="179319199">
          <w:marLeft w:val="1008"/>
          <w:marRight w:val="0"/>
          <w:marTop w:val="115"/>
          <w:marBottom w:val="0"/>
          <w:divBdr>
            <w:top w:val="none" w:sz="0" w:space="0" w:color="auto"/>
            <w:left w:val="none" w:sz="0" w:space="0" w:color="auto"/>
            <w:bottom w:val="none" w:sz="0" w:space="0" w:color="auto"/>
            <w:right w:val="none" w:sz="0" w:space="0" w:color="auto"/>
          </w:divBdr>
        </w:div>
        <w:div w:id="1060521146">
          <w:marLeft w:val="1008"/>
          <w:marRight w:val="0"/>
          <w:marTop w:val="115"/>
          <w:marBottom w:val="0"/>
          <w:divBdr>
            <w:top w:val="none" w:sz="0" w:space="0" w:color="auto"/>
            <w:left w:val="none" w:sz="0" w:space="0" w:color="auto"/>
            <w:bottom w:val="none" w:sz="0" w:space="0" w:color="auto"/>
            <w:right w:val="none" w:sz="0" w:space="0" w:color="auto"/>
          </w:divBdr>
        </w:div>
      </w:divsChild>
    </w:div>
    <w:div w:id="1098016706">
      <w:bodyDiv w:val="1"/>
      <w:marLeft w:val="0"/>
      <w:marRight w:val="0"/>
      <w:marTop w:val="0"/>
      <w:marBottom w:val="0"/>
      <w:divBdr>
        <w:top w:val="none" w:sz="0" w:space="0" w:color="auto"/>
        <w:left w:val="none" w:sz="0" w:space="0" w:color="auto"/>
        <w:bottom w:val="none" w:sz="0" w:space="0" w:color="auto"/>
        <w:right w:val="none" w:sz="0" w:space="0" w:color="auto"/>
      </w:divBdr>
    </w:div>
    <w:div w:id="1135836512">
      <w:bodyDiv w:val="1"/>
      <w:marLeft w:val="0"/>
      <w:marRight w:val="0"/>
      <w:marTop w:val="0"/>
      <w:marBottom w:val="0"/>
      <w:divBdr>
        <w:top w:val="none" w:sz="0" w:space="0" w:color="auto"/>
        <w:left w:val="none" w:sz="0" w:space="0" w:color="auto"/>
        <w:bottom w:val="none" w:sz="0" w:space="0" w:color="auto"/>
        <w:right w:val="none" w:sz="0" w:space="0" w:color="auto"/>
      </w:divBdr>
    </w:div>
    <w:div w:id="1140415924">
      <w:bodyDiv w:val="1"/>
      <w:marLeft w:val="0"/>
      <w:marRight w:val="0"/>
      <w:marTop w:val="0"/>
      <w:marBottom w:val="0"/>
      <w:divBdr>
        <w:top w:val="none" w:sz="0" w:space="0" w:color="auto"/>
        <w:left w:val="none" w:sz="0" w:space="0" w:color="auto"/>
        <w:bottom w:val="none" w:sz="0" w:space="0" w:color="auto"/>
        <w:right w:val="none" w:sz="0" w:space="0" w:color="auto"/>
      </w:divBdr>
    </w:div>
    <w:div w:id="1141649835">
      <w:bodyDiv w:val="1"/>
      <w:marLeft w:val="0"/>
      <w:marRight w:val="0"/>
      <w:marTop w:val="0"/>
      <w:marBottom w:val="0"/>
      <w:divBdr>
        <w:top w:val="none" w:sz="0" w:space="0" w:color="auto"/>
        <w:left w:val="none" w:sz="0" w:space="0" w:color="auto"/>
        <w:bottom w:val="none" w:sz="0" w:space="0" w:color="auto"/>
        <w:right w:val="none" w:sz="0" w:space="0" w:color="auto"/>
      </w:divBdr>
      <w:divsChild>
        <w:div w:id="707610419">
          <w:marLeft w:val="274"/>
          <w:marRight w:val="0"/>
          <w:marTop w:val="0"/>
          <w:marBottom w:val="0"/>
          <w:divBdr>
            <w:top w:val="none" w:sz="0" w:space="0" w:color="auto"/>
            <w:left w:val="none" w:sz="0" w:space="0" w:color="auto"/>
            <w:bottom w:val="none" w:sz="0" w:space="0" w:color="auto"/>
            <w:right w:val="none" w:sz="0" w:space="0" w:color="auto"/>
          </w:divBdr>
        </w:div>
        <w:div w:id="692733723">
          <w:marLeft w:val="274"/>
          <w:marRight w:val="0"/>
          <w:marTop w:val="0"/>
          <w:marBottom w:val="0"/>
          <w:divBdr>
            <w:top w:val="none" w:sz="0" w:space="0" w:color="auto"/>
            <w:left w:val="none" w:sz="0" w:space="0" w:color="auto"/>
            <w:bottom w:val="none" w:sz="0" w:space="0" w:color="auto"/>
            <w:right w:val="none" w:sz="0" w:space="0" w:color="auto"/>
          </w:divBdr>
        </w:div>
        <w:div w:id="1603950596">
          <w:marLeft w:val="274"/>
          <w:marRight w:val="0"/>
          <w:marTop w:val="0"/>
          <w:marBottom w:val="0"/>
          <w:divBdr>
            <w:top w:val="none" w:sz="0" w:space="0" w:color="auto"/>
            <w:left w:val="none" w:sz="0" w:space="0" w:color="auto"/>
            <w:bottom w:val="none" w:sz="0" w:space="0" w:color="auto"/>
            <w:right w:val="none" w:sz="0" w:space="0" w:color="auto"/>
          </w:divBdr>
        </w:div>
        <w:div w:id="329143076">
          <w:marLeft w:val="274"/>
          <w:marRight w:val="0"/>
          <w:marTop w:val="0"/>
          <w:marBottom w:val="0"/>
          <w:divBdr>
            <w:top w:val="none" w:sz="0" w:space="0" w:color="auto"/>
            <w:left w:val="none" w:sz="0" w:space="0" w:color="auto"/>
            <w:bottom w:val="none" w:sz="0" w:space="0" w:color="auto"/>
            <w:right w:val="none" w:sz="0" w:space="0" w:color="auto"/>
          </w:divBdr>
        </w:div>
        <w:div w:id="1800607666">
          <w:marLeft w:val="274"/>
          <w:marRight w:val="0"/>
          <w:marTop w:val="0"/>
          <w:marBottom w:val="0"/>
          <w:divBdr>
            <w:top w:val="none" w:sz="0" w:space="0" w:color="auto"/>
            <w:left w:val="none" w:sz="0" w:space="0" w:color="auto"/>
            <w:bottom w:val="none" w:sz="0" w:space="0" w:color="auto"/>
            <w:right w:val="none" w:sz="0" w:space="0" w:color="auto"/>
          </w:divBdr>
        </w:div>
        <w:div w:id="887424149">
          <w:marLeft w:val="274"/>
          <w:marRight w:val="0"/>
          <w:marTop w:val="0"/>
          <w:marBottom w:val="0"/>
          <w:divBdr>
            <w:top w:val="none" w:sz="0" w:space="0" w:color="auto"/>
            <w:left w:val="none" w:sz="0" w:space="0" w:color="auto"/>
            <w:bottom w:val="none" w:sz="0" w:space="0" w:color="auto"/>
            <w:right w:val="none" w:sz="0" w:space="0" w:color="auto"/>
          </w:divBdr>
        </w:div>
        <w:div w:id="833497078">
          <w:marLeft w:val="274"/>
          <w:marRight w:val="0"/>
          <w:marTop w:val="0"/>
          <w:marBottom w:val="0"/>
          <w:divBdr>
            <w:top w:val="none" w:sz="0" w:space="0" w:color="auto"/>
            <w:left w:val="none" w:sz="0" w:space="0" w:color="auto"/>
            <w:bottom w:val="none" w:sz="0" w:space="0" w:color="auto"/>
            <w:right w:val="none" w:sz="0" w:space="0" w:color="auto"/>
          </w:divBdr>
        </w:div>
        <w:div w:id="1229344356">
          <w:marLeft w:val="274"/>
          <w:marRight w:val="0"/>
          <w:marTop w:val="0"/>
          <w:marBottom w:val="0"/>
          <w:divBdr>
            <w:top w:val="none" w:sz="0" w:space="0" w:color="auto"/>
            <w:left w:val="none" w:sz="0" w:space="0" w:color="auto"/>
            <w:bottom w:val="none" w:sz="0" w:space="0" w:color="auto"/>
            <w:right w:val="none" w:sz="0" w:space="0" w:color="auto"/>
          </w:divBdr>
        </w:div>
        <w:div w:id="730620796">
          <w:marLeft w:val="274"/>
          <w:marRight w:val="0"/>
          <w:marTop w:val="0"/>
          <w:marBottom w:val="0"/>
          <w:divBdr>
            <w:top w:val="none" w:sz="0" w:space="0" w:color="auto"/>
            <w:left w:val="none" w:sz="0" w:space="0" w:color="auto"/>
            <w:bottom w:val="none" w:sz="0" w:space="0" w:color="auto"/>
            <w:right w:val="none" w:sz="0" w:space="0" w:color="auto"/>
          </w:divBdr>
        </w:div>
        <w:div w:id="1968923757">
          <w:marLeft w:val="274"/>
          <w:marRight w:val="0"/>
          <w:marTop w:val="0"/>
          <w:marBottom w:val="0"/>
          <w:divBdr>
            <w:top w:val="none" w:sz="0" w:space="0" w:color="auto"/>
            <w:left w:val="none" w:sz="0" w:space="0" w:color="auto"/>
            <w:bottom w:val="none" w:sz="0" w:space="0" w:color="auto"/>
            <w:right w:val="none" w:sz="0" w:space="0" w:color="auto"/>
          </w:divBdr>
        </w:div>
        <w:div w:id="459107771">
          <w:marLeft w:val="446"/>
          <w:marRight w:val="0"/>
          <w:marTop w:val="0"/>
          <w:marBottom w:val="0"/>
          <w:divBdr>
            <w:top w:val="none" w:sz="0" w:space="0" w:color="auto"/>
            <w:left w:val="none" w:sz="0" w:space="0" w:color="auto"/>
            <w:bottom w:val="none" w:sz="0" w:space="0" w:color="auto"/>
            <w:right w:val="none" w:sz="0" w:space="0" w:color="auto"/>
          </w:divBdr>
        </w:div>
        <w:div w:id="746272040">
          <w:marLeft w:val="446"/>
          <w:marRight w:val="0"/>
          <w:marTop w:val="0"/>
          <w:marBottom w:val="0"/>
          <w:divBdr>
            <w:top w:val="none" w:sz="0" w:space="0" w:color="auto"/>
            <w:left w:val="none" w:sz="0" w:space="0" w:color="auto"/>
            <w:bottom w:val="none" w:sz="0" w:space="0" w:color="auto"/>
            <w:right w:val="none" w:sz="0" w:space="0" w:color="auto"/>
          </w:divBdr>
        </w:div>
        <w:div w:id="120076986">
          <w:marLeft w:val="446"/>
          <w:marRight w:val="0"/>
          <w:marTop w:val="0"/>
          <w:marBottom w:val="0"/>
          <w:divBdr>
            <w:top w:val="none" w:sz="0" w:space="0" w:color="auto"/>
            <w:left w:val="none" w:sz="0" w:space="0" w:color="auto"/>
            <w:bottom w:val="none" w:sz="0" w:space="0" w:color="auto"/>
            <w:right w:val="none" w:sz="0" w:space="0" w:color="auto"/>
          </w:divBdr>
        </w:div>
        <w:div w:id="170031059">
          <w:marLeft w:val="446"/>
          <w:marRight w:val="0"/>
          <w:marTop w:val="0"/>
          <w:marBottom w:val="0"/>
          <w:divBdr>
            <w:top w:val="none" w:sz="0" w:space="0" w:color="auto"/>
            <w:left w:val="none" w:sz="0" w:space="0" w:color="auto"/>
            <w:bottom w:val="none" w:sz="0" w:space="0" w:color="auto"/>
            <w:right w:val="none" w:sz="0" w:space="0" w:color="auto"/>
          </w:divBdr>
        </w:div>
        <w:div w:id="1321084439">
          <w:marLeft w:val="446"/>
          <w:marRight w:val="0"/>
          <w:marTop w:val="0"/>
          <w:marBottom w:val="0"/>
          <w:divBdr>
            <w:top w:val="none" w:sz="0" w:space="0" w:color="auto"/>
            <w:left w:val="none" w:sz="0" w:space="0" w:color="auto"/>
            <w:bottom w:val="none" w:sz="0" w:space="0" w:color="auto"/>
            <w:right w:val="none" w:sz="0" w:space="0" w:color="auto"/>
          </w:divBdr>
        </w:div>
        <w:div w:id="274293115">
          <w:marLeft w:val="446"/>
          <w:marRight w:val="0"/>
          <w:marTop w:val="0"/>
          <w:marBottom w:val="0"/>
          <w:divBdr>
            <w:top w:val="none" w:sz="0" w:space="0" w:color="auto"/>
            <w:left w:val="none" w:sz="0" w:space="0" w:color="auto"/>
            <w:bottom w:val="none" w:sz="0" w:space="0" w:color="auto"/>
            <w:right w:val="none" w:sz="0" w:space="0" w:color="auto"/>
          </w:divBdr>
        </w:div>
        <w:div w:id="179928838">
          <w:marLeft w:val="446"/>
          <w:marRight w:val="0"/>
          <w:marTop w:val="0"/>
          <w:marBottom w:val="0"/>
          <w:divBdr>
            <w:top w:val="none" w:sz="0" w:space="0" w:color="auto"/>
            <w:left w:val="none" w:sz="0" w:space="0" w:color="auto"/>
            <w:bottom w:val="none" w:sz="0" w:space="0" w:color="auto"/>
            <w:right w:val="none" w:sz="0" w:space="0" w:color="auto"/>
          </w:divBdr>
        </w:div>
        <w:div w:id="1291939176">
          <w:marLeft w:val="446"/>
          <w:marRight w:val="0"/>
          <w:marTop w:val="0"/>
          <w:marBottom w:val="0"/>
          <w:divBdr>
            <w:top w:val="none" w:sz="0" w:space="0" w:color="auto"/>
            <w:left w:val="none" w:sz="0" w:space="0" w:color="auto"/>
            <w:bottom w:val="none" w:sz="0" w:space="0" w:color="auto"/>
            <w:right w:val="none" w:sz="0" w:space="0" w:color="auto"/>
          </w:divBdr>
        </w:div>
      </w:divsChild>
    </w:div>
    <w:div w:id="1143931228">
      <w:bodyDiv w:val="1"/>
      <w:marLeft w:val="0"/>
      <w:marRight w:val="0"/>
      <w:marTop w:val="0"/>
      <w:marBottom w:val="0"/>
      <w:divBdr>
        <w:top w:val="none" w:sz="0" w:space="0" w:color="auto"/>
        <w:left w:val="none" w:sz="0" w:space="0" w:color="auto"/>
        <w:bottom w:val="none" w:sz="0" w:space="0" w:color="auto"/>
        <w:right w:val="none" w:sz="0" w:space="0" w:color="auto"/>
      </w:divBdr>
    </w:div>
    <w:div w:id="1206405440">
      <w:bodyDiv w:val="1"/>
      <w:marLeft w:val="0"/>
      <w:marRight w:val="0"/>
      <w:marTop w:val="0"/>
      <w:marBottom w:val="0"/>
      <w:divBdr>
        <w:top w:val="none" w:sz="0" w:space="0" w:color="auto"/>
        <w:left w:val="none" w:sz="0" w:space="0" w:color="auto"/>
        <w:bottom w:val="none" w:sz="0" w:space="0" w:color="auto"/>
        <w:right w:val="none" w:sz="0" w:space="0" w:color="auto"/>
      </w:divBdr>
    </w:div>
    <w:div w:id="1207447400">
      <w:bodyDiv w:val="1"/>
      <w:marLeft w:val="0"/>
      <w:marRight w:val="0"/>
      <w:marTop w:val="0"/>
      <w:marBottom w:val="0"/>
      <w:divBdr>
        <w:top w:val="none" w:sz="0" w:space="0" w:color="auto"/>
        <w:left w:val="none" w:sz="0" w:space="0" w:color="auto"/>
        <w:bottom w:val="none" w:sz="0" w:space="0" w:color="auto"/>
        <w:right w:val="none" w:sz="0" w:space="0" w:color="auto"/>
      </w:divBdr>
      <w:divsChild>
        <w:div w:id="2044137895">
          <w:marLeft w:val="0"/>
          <w:marRight w:val="0"/>
          <w:marTop w:val="0"/>
          <w:marBottom w:val="0"/>
          <w:divBdr>
            <w:top w:val="none" w:sz="0" w:space="0" w:color="auto"/>
            <w:left w:val="none" w:sz="0" w:space="0" w:color="auto"/>
            <w:bottom w:val="none" w:sz="0" w:space="0" w:color="auto"/>
            <w:right w:val="none" w:sz="0" w:space="0" w:color="auto"/>
          </w:divBdr>
          <w:divsChild>
            <w:div w:id="1381054344">
              <w:marLeft w:val="0"/>
              <w:marRight w:val="0"/>
              <w:marTop w:val="0"/>
              <w:marBottom w:val="0"/>
              <w:divBdr>
                <w:top w:val="none" w:sz="0" w:space="0" w:color="auto"/>
                <w:left w:val="none" w:sz="0" w:space="0" w:color="auto"/>
                <w:bottom w:val="none" w:sz="0" w:space="0" w:color="auto"/>
                <w:right w:val="none" w:sz="0" w:space="0" w:color="auto"/>
              </w:divBdr>
              <w:divsChild>
                <w:div w:id="1475757637">
                  <w:marLeft w:val="0"/>
                  <w:marRight w:val="0"/>
                  <w:marTop w:val="0"/>
                  <w:marBottom w:val="0"/>
                  <w:divBdr>
                    <w:top w:val="none" w:sz="0" w:space="0" w:color="auto"/>
                    <w:left w:val="none" w:sz="0" w:space="0" w:color="auto"/>
                    <w:bottom w:val="none" w:sz="0" w:space="0" w:color="auto"/>
                    <w:right w:val="none" w:sz="0" w:space="0" w:color="auto"/>
                  </w:divBdr>
                  <w:divsChild>
                    <w:div w:id="717558150">
                      <w:marLeft w:val="0"/>
                      <w:marRight w:val="0"/>
                      <w:marTop w:val="0"/>
                      <w:marBottom w:val="0"/>
                      <w:divBdr>
                        <w:top w:val="none" w:sz="0" w:space="0" w:color="auto"/>
                        <w:left w:val="none" w:sz="0" w:space="0" w:color="auto"/>
                        <w:bottom w:val="none" w:sz="0" w:space="0" w:color="auto"/>
                        <w:right w:val="none" w:sz="0" w:space="0" w:color="auto"/>
                      </w:divBdr>
                      <w:divsChild>
                        <w:div w:id="1132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337036">
      <w:bodyDiv w:val="1"/>
      <w:marLeft w:val="0"/>
      <w:marRight w:val="0"/>
      <w:marTop w:val="0"/>
      <w:marBottom w:val="0"/>
      <w:divBdr>
        <w:top w:val="none" w:sz="0" w:space="0" w:color="auto"/>
        <w:left w:val="none" w:sz="0" w:space="0" w:color="auto"/>
        <w:bottom w:val="none" w:sz="0" w:space="0" w:color="auto"/>
        <w:right w:val="none" w:sz="0" w:space="0" w:color="auto"/>
      </w:divBdr>
    </w:div>
    <w:div w:id="1266957127">
      <w:bodyDiv w:val="1"/>
      <w:marLeft w:val="0"/>
      <w:marRight w:val="0"/>
      <w:marTop w:val="0"/>
      <w:marBottom w:val="0"/>
      <w:divBdr>
        <w:top w:val="none" w:sz="0" w:space="0" w:color="auto"/>
        <w:left w:val="none" w:sz="0" w:space="0" w:color="auto"/>
        <w:bottom w:val="none" w:sz="0" w:space="0" w:color="auto"/>
        <w:right w:val="none" w:sz="0" w:space="0" w:color="auto"/>
      </w:divBdr>
      <w:divsChild>
        <w:div w:id="395325242">
          <w:marLeft w:val="446"/>
          <w:marRight w:val="0"/>
          <w:marTop w:val="0"/>
          <w:marBottom w:val="0"/>
          <w:divBdr>
            <w:top w:val="none" w:sz="0" w:space="0" w:color="auto"/>
            <w:left w:val="none" w:sz="0" w:space="0" w:color="auto"/>
            <w:bottom w:val="none" w:sz="0" w:space="0" w:color="auto"/>
            <w:right w:val="none" w:sz="0" w:space="0" w:color="auto"/>
          </w:divBdr>
        </w:div>
        <w:div w:id="442920463">
          <w:marLeft w:val="446"/>
          <w:marRight w:val="0"/>
          <w:marTop w:val="0"/>
          <w:marBottom w:val="0"/>
          <w:divBdr>
            <w:top w:val="none" w:sz="0" w:space="0" w:color="auto"/>
            <w:left w:val="none" w:sz="0" w:space="0" w:color="auto"/>
            <w:bottom w:val="none" w:sz="0" w:space="0" w:color="auto"/>
            <w:right w:val="none" w:sz="0" w:space="0" w:color="auto"/>
          </w:divBdr>
        </w:div>
      </w:divsChild>
    </w:div>
    <w:div w:id="1271401413">
      <w:bodyDiv w:val="1"/>
      <w:marLeft w:val="0"/>
      <w:marRight w:val="0"/>
      <w:marTop w:val="0"/>
      <w:marBottom w:val="0"/>
      <w:divBdr>
        <w:top w:val="none" w:sz="0" w:space="0" w:color="auto"/>
        <w:left w:val="none" w:sz="0" w:space="0" w:color="auto"/>
        <w:bottom w:val="none" w:sz="0" w:space="0" w:color="auto"/>
        <w:right w:val="none" w:sz="0" w:space="0" w:color="auto"/>
      </w:divBdr>
      <w:divsChild>
        <w:div w:id="567232822">
          <w:marLeft w:val="446"/>
          <w:marRight w:val="0"/>
          <w:marTop w:val="0"/>
          <w:marBottom w:val="0"/>
          <w:divBdr>
            <w:top w:val="none" w:sz="0" w:space="0" w:color="auto"/>
            <w:left w:val="none" w:sz="0" w:space="0" w:color="auto"/>
            <w:bottom w:val="none" w:sz="0" w:space="0" w:color="auto"/>
            <w:right w:val="none" w:sz="0" w:space="0" w:color="auto"/>
          </w:divBdr>
        </w:div>
        <w:div w:id="170947237">
          <w:marLeft w:val="446"/>
          <w:marRight w:val="0"/>
          <w:marTop w:val="0"/>
          <w:marBottom w:val="0"/>
          <w:divBdr>
            <w:top w:val="none" w:sz="0" w:space="0" w:color="auto"/>
            <w:left w:val="none" w:sz="0" w:space="0" w:color="auto"/>
            <w:bottom w:val="none" w:sz="0" w:space="0" w:color="auto"/>
            <w:right w:val="none" w:sz="0" w:space="0" w:color="auto"/>
          </w:divBdr>
        </w:div>
        <w:div w:id="502546079">
          <w:marLeft w:val="446"/>
          <w:marRight w:val="0"/>
          <w:marTop w:val="0"/>
          <w:marBottom w:val="0"/>
          <w:divBdr>
            <w:top w:val="none" w:sz="0" w:space="0" w:color="auto"/>
            <w:left w:val="none" w:sz="0" w:space="0" w:color="auto"/>
            <w:bottom w:val="none" w:sz="0" w:space="0" w:color="auto"/>
            <w:right w:val="none" w:sz="0" w:space="0" w:color="auto"/>
          </w:divBdr>
        </w:div>
        <w:div w:id="20864485">
          <w:marLeft w:val="446"/>
          <w:marRight w:val="0"/>
          <w:marTop w:val="0"/>
          <w:marBottom w:val="0"/>
          <w:divBdr>
            <w:top w:val="none" w:sz="0" w:space="0" w:color="auto"/>
            <w:left w:val="none" w:sz="0" w:space="0" w:color="auto"/>
            <w:bottom w:val="none" w:sz="0" w:space="0" w:color="auto"/>
            <w:right w:val="none" w:sz="0" w:space="0" w:color="auto"/>
          </w:divBdr>
        </w:div>
      </w:divsChild>
    </w:div>
    <w:div w:id="1328678106">
      <w:bodyDiv w:val="1"/>
      <w:marLeft w:val="0"/>
      <w:marRight w:val="0"/>
      <w:marTop w:val="0"/>
      <w:marBottom w:val="0"/>
      <w:divBdr>
        <w:top w:val="none" w:sz="0" w:space="0" w:color="auto"/>
        <w:left w:val="none" w:sz="0" w:space="0" w:color="auto"/>
        <w:bottom w:val="none" w:sz="0" w:space="0" w:color="auto"/>
        <w:right w:val="none" w:sz="0" w:space="0" w:color="auto"/>
      </w:divBdr>
    </w:div>
    <w:div w:id="1333483614">
      <w:bodyDiv w:val="1"/>
      <w:marLeft w:val="0"/>
      <w:marRight w:val="0"/>
      <w:marTop w:val="0"/>
      <w:marBottom w:val="0"/>
      <w:divBdr>
        <w:top w:val="none" w:sz="0" w:space="0" w:color="auto"/>
        <w:left w:val="none" w:sz="0" w:space="0" w:color="auto"/>
        <w:bottom w:val="none" w:sz="0" w:space="0" w:color="auto"/>
        <w:right w:val="none" w:sz="0" w:space="0" w:color="auto"/>
      </w:divBdr>
    </w:div>
    <w:div w:id="1360810794">
      <w:bodyDiv w:val="1"/>
      <w:marLeft w:val="0"/>
      <w:marRight w:val="0"/>
      <w:marTop w:val="0"/>
      <w:marBottom w:val="0"/>
      <w:divBdr>
        <w:top w:val="none" w:sz="0" w:space="0" w:color="auto"/>
        <w:left w:val="none" w:sz="0" w:space="0" w:color="auto"/>
        <w:bottom w:val="none" w:sz="0" w:space="0" w:color="auto"/>
        <w:right w:val="none" w:sz="0" w:space="0" w:color="auto"/>
      </w:divBdr>
    </w:div>
    <w:div w:id="1370758849">
      <w:bodyDiv w:val="1"/>
      <w:marLeft w:val="0"/>
      <w:marRight w:val="0"/>
      <w:marTop w:val="0"/>
      <w:marBottom w:val="0"/>
      <w:divBdr>
        <w:top w:val="none" w:sz="0" w:space="0" w:color="auto"/>
        <w:left w:val="none" w:sz="0" w:space="0" w:color="auto"/>
        <w:bottom w:val="none" w:sz="0" w:space="0" w:color="auto"/>
        <w:right w:val="none" w:sz="0" w:space="0" w:color="auto"/>
      </w:divBdr>
      <w:divsChild>
        <w:div w:id="213124799">
          <w:marLeft w:val="446"/>
          <w:marRight w:val="0"/>
          <w:marTop w:val="0"/>
          <w:marBottom w:val="0"/>
          <w:divBdr>
            <w:top w:val="none" w:sz="0" w:space="0" w:color="auto"/>
            <w:left w:val="none" w:sz="0" w:space="0" w:color="auto"/>
            <w:bottom w:val="none" w:sz="0" w:space="0" w:color="auto"/>
            <w:right w:val="none" w:sz="0" w:space="0" w:color="auto"/>
          </w:divBdr>
        </w:div>
        <w:div w:id="780998390">
          <w:marLeft w:val="446"/>
          <w:marRight w:val="0"/>
          <w:marTop w:val="0"/>
          <w:marBottom w:val="0"/>
          <w:divBdr>
            <w:top w:val="none" w:sz="0" w:space="0" w:color="auto"/>
            <w:left w:val="none" w:sz="0" w:space="0" w:color="auto"/>
            <w:bottom w:val="none" w:sz="0" w:space="0" w:color="auto"/>
            <w:right w:val="none" w:sz="0" w:space="0" w:color="auto"/>
          </w:divBdr>
        </w:div>
      </w:divsChild>
    </w:div>
    <w:div w:id="1398741256">
      <w:bodyDiv w:val="1"/>
      <w:marLeft w:val="0"/>
      <w:marRight w:val="0"/>
      <w:marTop w:val="0"/>
      <w:marBottom w:val="0"/>
      <w:divBdr>
        <w:top w:val="none" w:sz="0" w:space="0" w:color="auto"/>
        <w:left w:val="none" w:sz="0" w:space="0" w:color="auto"/>
        <w:bottom w:val="none" w:sz="0" w:space="0" w:color="auto"/>
        <w:right w:val="none" w:sz="0" w:space="0" w:color="auto"/>
      </w:divBdr>
    </w:div>
    <w:div w:id="1409569222">
      <w:bodyDiv w:val="1"/>
      <w:marLeft w:val="0"/>
      <w:marRight w:val="0"/>
      <w:marTop w:val="0"/>
      <w:marBottom w:val="0"/>
      <w:divBdr>
        <w:top w:val="none" w:sz="0" w:space="0" w:color="auto"/>
        <w:left w:val="none" w:sz="0" w:space="0" w:color="auto"/>
        <w:bottom w:val="none" w:sz="0" w:space="0" w:color="auto"/>
        <w:right w:val="none" w:sz="0" w:space="0" w:color="auto"/>
      </w:divBdr>
    </w:div>
    <w:div w:id="1412654383">
      <w:bodyDiv w:val="1"/>
      <w:marLeft w:val="0"/>
      <w:marRight w:val="0"/>
      <w:marTop w:val="0"/>
      <w:marBottom w:val="0"/>
      <w:divBdr>
        <w:top w:val="none" w:sz="0" w:space="0" w:color="auto"/>
        <w:left w:val="none" w:sz="0" w:space="0" w:color="auto"/>
        <w:bottom w:val="none" w:sz="0" w:space="0" w:color="auto"/>
        <w:right w:val="none" w:sz="0" w:space="0" w:color="auto"/>
      </w:divBdr>
      <w:divsChild>
        <w:div w:id="779375403">
          <w:marLeft w:val="446"/>
          <w:marRight w:val="0"/>
          <w:marTop w:val="0"/>
          <w:marBottom w:val="0"/>
          <w:divBdr>
            <w:top w:val="none" w:sz="0" w:space="0" w:color="auto"/>
            <w:left w:val="none" w:sz="0" w:space="0" w:color="auto"/>
            <w:bottom w:val="none" w:sz="0" w:space="0" w:color="auto"/>
            <w:right w:val="none" w:sz="0" w:space="0" w:color="auto"/>
          </w:divBdr>
        </w:div>
        <w:div w:id="466708687">
          <w:marLeft w:val="446"/>
          <w:marRight w:val="0"/>
          <w:marTop w:val="0"/>
          <w:marBottom w:val="0"/>
          <w:divBdr>
            <w:top w:val="none" w:sz="0" w:space="0" w:color="auto"/>
            <w:left w:val="none" w:sz="0" w:space="0" w:color="auto"/>
            <w:bottom w:val="none" w:sz="0" w:space="0" w:color="auto"/>
            <w:right w:val="none" w:sz="0" w:space="0" w:color="auto"/>
          </w:divBdr>
        </w:div>
        <w:div w:id="928973303">
          <w:marLeft w:val="446"/>
          <w:marRight w:val="0"/>
          <w:marTop w:val="0"/>
          <w:marBottom w:val="0"/>
          <w:divBdr>
            <w:top w:val="none" w:sz="0" w:space="0" w:color="auto"/>
            <w:left w:val="none" w:sz="0" w:space="0" w:color="auto"/>
            <w:bottom w:val="none" w:sz="0" w:space="0" w:color="auto"/>
            <w:right w:val="none" w:sz="0" w:space="0" w:color="auto"/>
          </w:divBdr>
        </w:div>
        <w:div w:id="9963503">
          <w:marLeft w:val="446"/>
          <w:marRight w:val="0"/>
          <w:marTop w:val="0"/>
          <w:marBottom w:val="0"/>
          <w:divBdr>
            <w:top w:val="none" w:sz="0" w:space="0" w:color="auto"/>
            <w:left w:val="none" w:sz="0" w:space="0" w:color="auto"/>
            <w:bottom w:val="none" w:sz="0" w:space="0" w:color="auto"/>
            <w:right w:val="none" w:sz="0" w:space="0" w:color="auto"/>
          </w:divBdr>
        </w:div>
      </w:divsChild>
    </w:div>
    <w:div w:id="1423915489">
      <w:bodyDiv w:val="1"/>
      <w:marLeft w:val="0"/>
      <w:marRight w:val="0"/>
      <w:marTop w:val="0"/>
      <w:marBottom w:val="0"/>
      <w:divBdr>
        <w:top w:val="none" w:sz="0" w:space="0" w:color="auto"/>
        <w:left w:val="none" w:sz="0" w:space="0" w:color="auto"/>
        <w:bottom w:val="none" w:sz="0" w:space="0" w:color="auto"/>
        <w:right w:val="none" w:sz="0" w:space="0" w:color="auto"/>
      </w:divBdr>
    </w:div>
    <w:div w:id="1437866080">
      <w:bodyDiv w:val="1"/>
      <w:marLeft w:val="0"/>
      <w:marRight w:val="0"/>
      <w:marTop w:val="0"/>
      <w:marBottom w:val="0"/>
      <w:divBdr>
        <w:top w:val="none" w:sz="0" w:space="0" w:color="auto"/>
        <w:left w:val="none" w:sz="0" w:space="0" w:color="auto"/>
        <w:bottom w:val="none" w:sz="0" w:space="0" w:color="auto"/>
        <w:right w:val="none" w:sz="0" w:space="0" w:color="auto"/>
      </w:divBdr>
    </w:div>
    <w:div w:id="1493791761">
      <w:bodyDiv w:val="1"/>
      <w:marLeft w:val="0"/>
      <w:marRight w:val="0"/>
      <w:marTop w:val="0"/>
      <w:marBottom w:val="0"/>
      <w:divBdr>
        <w:top w:val="none" w:sz="0" w:space="0" w:color="auto"/>
        <w:left w:val="none" w:sz="0" w:space="0" w:color="auto"/>
        <w:bottom w:val="none" w:sz="0" w:space="0" w:color="auto"/>
        <w:right w:val="none" w:sz="0" w:space="0" w:color="auto"/>
      </w:divBdr>
    </w:div>
    <w:div w:id="1507136034">
      <w:bodyDiv w:val="1"/>
      <w:marLeft w:val="0"/>
      <w:marRight w:val="0"/>
      <w:marTop w:val="0"/>
      <w:marBottom w:val="0"/>
      <w:divBdr>
        <w:top w:val="none" w:sz="0" w:space="0" w:color="auto"/>
        <w:left w:val="none" w:sz="0" w:space="0" w:color="auto"/>
        <w:bottom w:val="none" w:sz="0" w:space="0" w:color="auto"/>
        <w:right w:val="none" w:sz="0" w:space="0" w:color="auto"/>
      </w:divBdr>
    </w:div>
    <w:div w:id="1540318370">
      <w:bodyDiv w:val="1"/>
      <w:marLeft w:val="0"/>
      <w:marRight w:val="0"/>
      <w:marTop w:val="0"/>
      <w:marBottom w:val="0"/>
      <w:divBdr>
        <w:top w:val="none" w:sz="0" w:space="0" w:color="auto"/>
        <w:left w:val="none" w:sz="0" w:space="0" w:color="auto"/>
        <w:bottom w:val="none" w:sz="0" w:space="0" w:color="auto"/>
        <w:right w:val="none" w:sz="0" w:space="0" w:color="auto"/>
      </w:divBdr>
    </w:div>
    <w:div w:id="1542278607">
      <w:bodyDiv w:val="1"/>
      <w:marLeft w:val="0"/>
      <w:marRight w:val="0"/>
      <w:marTop w:val="0"/>
      <w:marBottom w:val="0"/>
      <w:divBdr>
        <w:top w:val="none" w:sz="0" w:space="0" w:color="auto"/>
        <w:left w:val="none" w:sz="0" w:space="0" w:color="auto"/>
        <w:bottom w:val="none" w:sz="0" w:space="0" w:color="auto"/>
        <w:right w:val="none" w:sz="0" w:space="0" w:color="auto"/>
      </w:divBdr>
    </w:div>
    <w:div w:id="1569462591">
      <w:bodyDiv w:val="1"/>
      <w:marLeft w:val="0"/>
      <w:marRight w:val="0"/>
      <w:marTop w:val="0"/>
      <w:marBottom w:val="0"/>
      <w:divBdr>
        <w:top w:val="none" w:sz="0" w:space="0" w:color="auto"/>
        <w:left w:val="none" w:sz="0" w:space="0" w:color="auto"/>
        <w:bottom w:val="none" w:sz="0" w:space="0" w:color="auto"/>
        <w:right w:val="none" w:sz="0" w:space="0" w:color="auto"/>
      </w:divBdr>
    </w:div>
    <w:div w:id="1572033729">
      <w:bodyDiv w:val="1"/>
      <w:marLeft w:val="0"/>
      <w:marRight w:val="0"/>
      <w:marTop w:val="0"/>
      <w:marBottom w:val="0"/>
      <w:divBdr>
        <w:top w:val="none" w:sz="0" w:space="0" w:color="auto"/>
        <w:left w:val="none" w:sz="0" w:space="0" w:color="auto"/>
        <w:bottom w:val="none" w:sz="0" w:space="0" w:color="auto"/>
        <w:right w:val="none" w:sz="0" w:space="0" w:color="auto"/>
      </w:divBdr>
    </w:div>
    <w:div w:id="1607074128">
      <w:bodyDiv w:val="1"/>
      <w:marLeft w:val="0"/>
      <w:marRight w:val="0"/>
      <w:marTop w:val="0"/>
      <w:marBottom w:val="0"/>
      <w:divBdr>
        <w:top w:val="none" w:sz="0" w:space="0" w:color="auto"/>
        <w:left w:val="none" w:sz="0" w:space="0" w:color="auto"/>
        <w:bottom w:val="none" w:sz="0" w:space="0" w:color="auto"/>
        <w:right w:val="none" w:sz="0" w:space="0" w:color="auto"/>
      </w:divBdr>
    </w:div>
    <w:div w:id="1637493403">
      <w:bodyDiv w:val="1"/>
      <w:marLeft w:val="0"/>
      <w:marRight w:val="0"/>
      <w:marTop w:val="0"/>
      <w:marBottom w:val="0"/>
      <w:divBdr>
        <w:top w:val="none" w:sz="0" w:space="0" w:color="auto"/>
        <w:left w:val="none" w:sz="0" w:space="0" w:color="auto"/>
        <w:bottom w:val="none" w:sz="0" w:space="0" w:color="auto"/>
        <w:right w:val="none" w:sz="0" w:space="0" w:color="auto"/>
      </w:divBdr>
      <w:divsChild>
        <w:div w:id="172502482">
          <w:marLeft w:val="0"/>
          <w:marRight w:val="0"/>
          <w:marTop w:val="0"/>
          <w:marBottom w:val="0"/>
          <w:divBdr>
            <w:top w:val="none" w:sz="0" w:space="0" w:color="auto"/>
            <w:left w:val="none" w:sz="0" w:space="0" w:color="auto"/>
            <w:bottom w:val="none" w:sz="0" w:space="0" w:color="auto"/>
            <w:right w:val="none" w:sz="0" w:space="0" w:color="auto"/>
          </w:divBdr>
          <w:divsChild>
            <w:div w:id="2053335841">
              <w:marLeft w:val="0"/>
              <w:marRight w:val="0"/>
              <w:marTop w:val="0"/>
              <w:marBottom w:val="0"/>
              <w:divBdr>
                <w:top w:val="none" w:sz="0" w:space="0" w:color="auto"/>
                <w:left w:val="none" w:sz="0" w:space="0" w:color="auto"/>
                <w:bottom w:val="none" w:sz="0" w:space="0" w:color="auto"/>
                <w:right w:val="none" w:sz="0" w:space="0" w:color="auto"/>
              </w:divBdr>
              <w:divsChild>
                <w:div w:id="1050374675">
                  <w:marLeft w:val="0"/>
                  <w:marRight w:val="0"/>
                  <w:marTop w:val="0"/>
                  <w:marBottom w:val="0"/>
                  <w:divBdr>
                    <w:top w:val="none" w:sz="0" w:space="0" w:color="auto"/>
                    <w:left w:val="none" w:sz="0" w:space="0" w:color="auto"/>
                    <w:bottom w:val="none" w:sz="0" w:space="0" w:color="auto"/>
                    <w:right w:val="none" w:sz="0" w:space="0" w:color="auto"/>
                  </w:divBdr>
                  <w:divsChild>
                    <w:div w:id="1945569943">
                      <w:marLeft w:val="0"/>
                      <w:marRight w:val="0"/>
                      <w:marTop w:val="0"/>
                      <w:marBottom w:val="0"/>
                      <w:divBdr>
                        <w:top w:val="none" w:sz="0" w:space="0" w:color="auto"/>
                        <w:left w:val="none" w:sz="0" w:space="0" w:color="auto"/>
                        <w:bottom w:val="none" w:sz="0" w:space="0" w:color="auto"/>
                        <w:right w:val="none" w:sz="0" w:space="0" w:color="auto"/>
                      </w:divBdr>
                      <w:divsChild>
                        <w:div w:id="9141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30635">
      <w:bodyDiv w:val="1"/>
      <w:marLeft w:val="0"/>
      <w:marRight w:val="0"/>
      <w:marTop w:val="0"/>
      <w:marBottom w:val="0"/>
      <w:divBdr>
        <w:top w:val="none" w:sz="0" w:space="0" w:color="auto"/>
        <w:left w:val="none" w:sz="0" w:space="0" w:color="auto"/>
        <w:bottom w:val="none" w:sz="0" w:space="0" w:color="auto"/>
        <w:right w:val="none" w:sz="0" w:space="0" w:color="auto"/>
      </w:divBdr>
    </w:div>
    <w:div w:id="1715037952">
      <w:bodyDiv w:val="1"/>
      <w:marLeft w:val="0"/>
      <w:marRight w:val="0"/>
      <w:marTop w:val="0"/>
      <w:marBottom w:val="0"/>
      <w:divBdr>
        <w:top w:val="none" w:sz="0" w:space="0" w:color="auto"/>
        <w:left w:val="none" w:sz="0" w:space="0" w:color="auto"/>
        <w:bottom w:val="none" w:sz="0" w:space="0" w:color="auto"/>
        <w:right w:val="none" w:sz="0" w:space="0" w:color="auto"/>
      </w:divBdr>
    </w:div>
    <w:div w:id="1733458652">
      <w:bodyDiv w:val="1"/>
      <w:marLeft w:val="0"/>
      <w:marRight w:val="0"/>
      <w:marTop w:val="0"/>
      <w:marBottom w:val="0"/>
      <w:divBdr>
        <w:top w:val="none" w:sz="0" w:space="0" w:color="auto"/>
        <w:left w:val="none" w:sz="0" w:space="0" w:color="auto"/>
        <w:bottom w:val="none" w:sz="0" w:space="0" w:color="auto"/>
        <w:right w:val="none" w:sz="0" w:space="0" w:color="auto"/>
      </w:divBdr>
      <w:divsChild>
        <w:div w:id="1957909187">
          <w:marLeft w:val="446"/>
          <w:marRight w:val="0"/>
          <w:marTop w:val="0"/>
          <w:marBottom w:val="0"/>
          <w:divBdr>
            <w:top w:val="none" w:sz="0" w:space="0" w:color="auto"/>
            <w:left w:val="none" w:sz="0" w:space="0" w:color="auto"/>
            <w:bottom w:val="none" w:sz="0" w:space="0" w:color="auto"/>
            <w:right w:val="none" w:sz="0" w:space="0" w:color="auto"/>
          </w:divBdr>
        </w:div>
        <w:div w:id="1769889021">
          <w:marLeft w:val="446"/>
          <w:marRight w:val="0"/>
          <w:marTop w:val="0"/>
          <w:marBottom w:val="0"/>
          <w:divBdr>
            <w:top w:val="none" w:sz="0" w:space="0" w:color="auto"/>
            <w:left w:val="none" w:sz="0" w:space="0" w:color="auto"/>
            <w:bottom w:val="none" w:sz="0" w:space="0" w:color="auto"/>
            <w:right w:val="none" w:sz="0" w:space="0" w:color="auto"/>
          </w:divBdr>
        </w:div>
      </w:divsChild>
    </w:div>
    <w:div w:id="1741558126">
      <w:bodyDiv w:val="1"/>
      <w:marLeft w:val="0"/>
      <w:marRight w:val="0"/>
      <w:marTop w:val="0"/>
      <w:marBottom w:val="0"/>
      <w:divBdr>
        <w:top w:val="none" w:sz="0" w:space="0" w:color="auto"/>
        <w:left w:val="none" w:sz="0" w:space="0" w:color="auto"/>
        <w:bottom w:val="none" w:sz="0" w:space="0" w:color="auto"/>
        <w:right w:val="none" w:sz="0" w:space="0" w:color="auto"/>
      </w:divBdr>
    </w:div>
    <w:div w:id="1745029205">
      <w:bodyDiv w:val="1"/>
      <w:marLeft w:val="0"/>
      <w:marRight w:val="0"/>
      <w:marTop w:val="0"/>
      <w:marBottom w:val="0"/>
      <w:divBdr>
        <w:top w:val="none" w:sz="0" w:space="0" w:color="auto"/>
        <w:left w:val="none" w:sz="0" w:space="0" w:color="auto"/>
        <w:bottom w:val="none" w:sz="0" w:space="0" w:color="auto"/>
        <w:right w:val="none" w:sz="0" w:space="0" w:color="auto"/>
      </w:divBdr>
      <w:divsChild>
        <w:div w:id="1125736464">
          <w:marLeft w:val="0"/>
          <w:marRight w:val="0"/>
          <w:marTop w:val="0"/>
          <w:marBottom w:val="0"/>
          <w:divBdr>
            <w:top w:val="none" w:sz="0" w:space="0" w:color="auto"/>
            <w:left w:val="none" w:sz="0" w:space="0" w:color="auto"/>
            <w:bottom w:val="none" w:sz="0" w:space="0" w:color="auto"/>
            <w:right w:val="none" w:sz="0" w:space="0" w:color="auto"/>
          </w:divBdr>
          <w:divsChild>
            <w:div w:id="252250665">
              <w:marLeft w:val="0"/>
              <w:marRight w:val="0"/>
              <w:marTop w:val="0"/>
              <w:marBottom w:val="0"/>
              <w:divBdr>
                <w:top w:val="none" w:sz="0" w:space="0" w:color="auto"/>
                <w:left w:val="none" w:sz="0" w:space="0" w:color="auto"/>
                <w:bottom w:val="none" w:sz="0" w:space="0" w:color="auto"/>
                <w:right w:val="none" w:sz="0" w:space="0" w:color="auto"/>
              </w:divBdr>
              <w:divsChild>
                <w:div w:id="14778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50883">
      <w:bodyDiv w:val="1"/>
      <w:marLeft w:val="0"/>
      <w:marRight w:val="0"/>
      <w:marTop w:val="0"/>
      <w:marBottom w:val="0"/>
      <w:divBdr>
        <w:top w:val="none" w:sz="0" w:space="0" w:color="auto"/>
        <w:left w:val="none" w:sz="0" w:space="0" w:color="auto"/>
        <w:bottom w:val="none" w:sz="0" w:space="0" w:color="auto"/>
        <w:right w:val="none" w:sz="0" w:space="0" w:color="auto"/>
      </w:divBdr>
      <w:divsChild>
        <w:div w:id="1879588001">
          <w:marLeft w:val="446"/>
          <w:marRight w:val="0"/>
          <w:marTop w:val="0"/>
          <w:marBottom w:val="0"/>
          <w:divBdr>
            <w:top w:val="none" w:sz="0" w:space="0" w:color="auto"/>
            <w:left w:val="none" w:sz="0" w:space="0" w:color="auto"/>
            <w:bottom w:val="none" w:sz="0" w:space="0" w:color="auto"/>
            <w:right w:val="none" w:sz="0" w:space="0" w:color="auto"/>
          </w:divBdr>
        </w:div>
        <w:div w:id="585648625">
          <w:marLeft w:val="446"/>
          <w:marRight w:val="0"/>
          <w:marTop w:val="0"/>
          <w:marBottom w:val="0"/>
          <w:divBdr>
            <w:top w:val="none" w:sz="0" w:space="0" w:color="auto"/>
            <w:left w:val="none" w:sz="0" w:space="0" w:color="auto"/>
            <w:bottom w:val="none" w:sz="0" w:space="0" w:color="auto"/>
            <w:right w:val="none" w:sz="0" w:space="0" w:color="auto"/>
          </w:divBdr>
        </w:div>
        <w:div w:id="1979719649">
          <w:marLeft w:val="446"/>
          <w:marRight w:val="0"/>
          <w:marTop w:val="0"/>
          <w:marBottom w:val="0"/>
          <w:divBdr>
            <w:top w:val="none" w:sz="0" w:space="0" w:color="auto"/>
            <w:left w:val="none" w:sz="0" w:space="0" w:color="auto"/>
            <w:bottom w:val="none" w:sz="0" w:space="0" w:color="auto"/>
            <w:right w:val="none" w:sz="0" w:space="0" w:color="auto"/>
          </w:divBdr>
        </w:div>
        <w:div w:id="2055034603">
          <w:marLeft w:val="446"/>
          <w:marRight w:val="0"/>
          <w:marTop w:val="0"/>
          <w:marBottom w:val="0"/>
          <w:divBdr>
            <w:top w:val="none" w:sz="0" w:space="0" w:color="auto"/>
            <w:left w:val="none" w:sz="0" w:space="0" w:color="auto"/>
            <w:bottom w:val="none" w:sz="0" w:space="0" w:color="auto"/>
            <w:right w:val="none" w:sz="0" w:space="0" w:color="auto"/>
          </w:divBdr>
        </w:div>
        <w:div w:id="1515919438">
          <w:marLeft w:val="446"/>
          <w:marRight w:val="0"/>
          <w:marTop w:val="0"/>
          <w:marBottom w:val="0"/>
          <w:divBdr>
            <w:top w:val="none" w:sz="0" w:space="0" w:color="auto"/>
            <w:left w:val="none" w:sz="0" w:space="0" w:color="auto"/>
            <w:bottom w:val="none" w:sz="0" w:space="0" w:color="auto"/>
            <w:right w:val="none" w:sz="0" w:space="0" w:color="auto"/>
          </w:divBdr>
        </w:div>
        <w:div w:id="790128480">
          <w:marLeft w:val="446"/>
          <w:marRight w:val="0"/>
          <w:marTop w:val="0"/>
          <w:marBottom w:val="0"/>
          <w:divBdr>
            <w:top w:val="none" w:sz="0" w:space="0" w:color="auto"/>
            <w:left w:val="none" w:sz="0" w:space="0" w:color="auto"/>
            <w:bottom w:val="none" w:sz="0" w:space="0" w:color="auto"/>
            <w:right w:val="none" w:sz="0" w:space="0" w:color="auto"/>
          </w:divBdr>
        </w:div>
      </w:divsChild>
    </w:div>
    <w:div w:id="1778525794">
      <w:bodyDiv w:val="1"/>
      <w:marLeft w:val="0"/>
      <w:marRight w:val="0"/>
      <w:marTop w:val="0"/>
      <w:marBottom w:val="0"/>
      <w:divBdr>
        <w:top w:val="none" w:sz="0" w:space="0" w:color="auto"/>
        <w:left w:val="none" w:sz="0" w:space="0" w:color="auto"/>
        <w:bottom w:val="none" w:sz="0" w:space="0" w:color="auto"/>
        <w:right w:val="none" w:sz="0" w:space="0" w:color="auto"/>
      </w:divBdr>
    </w:div>
    <w:div w:id="1786457298">
      <w:bodyDiv w:val="1"/>
      <w:marLeft w:val="0"/>
      <w:marRight w:val="0"/>
      <w:marTop w:val="0"/>
      <w:marBottom w:val="0"/>
      <w:divBdr>
        <w:top w:val="none" w:sz="0" w:space="0" w:color="auto"/>
        <w:left w:val="none" w:sz="0" w:space="0" w:color="auto"/>
        <w:bottom w:val="none" w:sz="0" w:space="0" w:color="auto"/>
        <w:right w:val="none" w:sz="0" w:space="0" w:color="auto"/>
      </w:divBdr>
    </w:div>
    <w:div w:id="1794589888">
      <w:bodyDiv w:val="1"/>
      <w:marLeft w:val="0"/>
      <w:marRight w:val="0"/>
      <w:marTop w:val="0"/>
      <w:marBottom w:val="0"/>
      <w:divBdr>
        <w:top w:val="none" w:sz="0" w:space="0" w:color="auto"/>
        <w:left w:val="none" w:sz="0" w:space="0" w:color="auto"/>
        <w:bottom w:val="none" w:sz="0" w:space="0" w:color="auto"/>
        <w:right w:val="none" w:sz="0" w:space="0" w:color="auto"/>
      </w:divBdr>
      <w:divsChild>
        <w:div w:id="832140596">
          <w:marLeft w:val="0"/>
          <w:marRight w:val="0"/>
          <w:marTop w:val="0"/>
          <w:marBottom w:val="0"/>
          <w:divBdr>
            <w:top w:val="none" w:sz="0" w:space="0" w:color="auto"/>
            <w:left w:val="none" w:sz="0" w:space="0" w:color="auto"/>
            <w:bottom w:val="none" w:sz="0" w:space="0" w:color="auto"/>
            <w:right w:val="none" w:sz="0" w:space="0" w:color="auto"/>
          </w:divBdr>
          <w:divsChild>
            <w:div w:id="1737557237">
              <w:marLeft w:val="0"/>
              <w:marRight w:val="0"/>
              <w:marTop w:val="0"/>
              <w:marBottom w:val="0"/>
              <w:divBdr>
                <w:top w:val="none" w:sz="0" w:space="0" w:color="auto"/>
                <w:left w:val="none" w:sz="0" w:space="0" w:color="auto"/>
                <w:bottom w:val="none" w:sz="0" w:space="0" w:color="auto"/>
                <w:right w:val="none" w:sz="0" w:space="0" w:color="auto"/>
              </w:divBdr>
              <w:divsChild>
                <w:div w:id="1612737236">
                  <w:marLeft w:val="0"/>
                  <w:marRight w:val="0"/>
                  <w:marTop w:val="0"/>
                  <w:marBottom w:val="0"/>
                  <w:divBdr>
                    <w:top w:val="none" w:sz="0" w:space="0" w:color="auto"/>
                    <w:left w:val="none" w:sz="0" w:space="0" w:color="auto"/>
                    <w:bottom w:val="none" w:sz="0" w:space="0" w:color="auto"/>
                    <w:right w:val="none" w:sz="0" w:space="0" w:color="auto"/>
                  </w:divBdr>
                  <w:divsChild>
                    <w:div w:id="156462110">
                      <w:marLeft w:val="0"/>
                      <w:marRight w:val="0"/>
                      <w:marTop w:val="0"/>
                      <w:marBottom w:val="0"/>
                      <w:divBdr>
                        <w:top w:val="none" w:sz="0" w:space="0" w:color="auto"/>
                        <w:left w:val="none" w:sz="0" w:space="0" w:color="auto"/>
                        <w:bottom w:val="none" w:sz="0" w:space="0" w:color="auto"/>
                        <w:right w:val="none" w:sz="0" w:space="0" w:color="auto"/>
                      </w:divBdr>
                      <w:divsChild>
                        <w:div w:id="1029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18396">
      <w:bodyDiv w:val="1"/>
      <w:marLeft w:val="0"/>
      <w:marRight w:val="0"/>
      <w:marTop w:val="0"/>
      <w:marBottom w:val="0"/>
      <w:divBdr>
        <w:top w:val="none" w:sz="0" w:space="0" w:color="auto"/>
        <w:left w:val="none" w:sz="0" w:space="0" w:color="auto"/>
        <w:bottom w:val="none" w:sz="0" w:space="0" w:color="auto"/>
        <w:right w:val="none" w:sz="0" w:space="0" w:color="auto"/>
      </w:divBdr>
      <w:divsChild>
        <w:div w:id="1870797847">
          <w:marLeft w:val="547"/>
          <w:marRight w:val="0"/>
          <w:marTop w:val="0"/>
          <w:marBottom w:val="0"/>
          <w:divBdr>
            <w:top w:val="none" w:sz="0" w:space="0" w:color="auto"/>
            <w:left w:val="none" w:sz="0" w:space="0" w:color="auto"/>
            <w:bottom w:val="none" w:sz="0" w:space="0" w:color="auto"/>
            <w:right w:val="none" w:sz="0" w:space="0" w:color="auto"/>
          </w:divBdr>
        </w:div>
        <w:div w:id="1634486799">
          <w:marLeft w:val="547"/>
          <w:marRight w:val="0"/>
          <w:marTop w:val="0"/>
          <w:marBottom w:val="0"/>
          <w:divBdr>
            <w:top w:val="none" w:sz="0" w:space="0" w:color="auto"/>
            <w:left w:val="none" w:sz="0" w:space="0" w:color="auto"/>
            <w:bottom w:val="none" w:sz="0" w:space="0" w:color="auto"/>
            <w:right w:val="none" w:sz="0" w:space="0" w:color="auto"/>
          </w:divBdr>
        </w:div>
        <w:div w:id="614797698">
          <w:marLeft w:val="547"/>
          <w:marRight w:val="0"/>
          <w:marTop w:val="0"/>
          <w:marBottom w:val="0"/>
          <w:divBdr>
            <w:top w:val="none" w:sz="0" w:space="0" w:color="auto"/>
            <w:left w:val="none" w:sz="0" w:space="0" w:color="auto"/>
            <w:bottom w:val="none" w:sz="0" w:space="0" w:color="auto"/>
            <w:right w:val="none" w:sz="0" w:space="0" w:color="auto"/>
          </w:divBdr>
        </w:div>
        <w:div w:id="2095590185">
          <w:marLeft w:val="547"/>
          <w:marRight w:val="0"/>
          <w:marTop w:val="0"/>
          <w:marBottom w:val="0"/>
          <w:divBdr>
            <w:top w:val="none" w:sz="0" w:space="0" w:color="auto"/>
            <w:left w:val="none" w:sz="0" w:space="0" w:color="auto"/>
            <w:bottom w:val="none" w:sz="0" w:space="0" w:color="auto"/>
            <w:right w:val="none" w:sz="0" w:space="0" w:color="auto"/>
          </w:divBdr>
        </w:div>
        <w:div w:id="1501311696">
          <w:marLeft w:val="547"/>
          <w:marRight w:val="0"/>
          <w:marTop w:val="0"/>
          <w:marBottom w:val="0"/>
          <w:divBdr>
            <w:top w:val="none" w:sz="0" w:space="0" w:color="auto"/>
            <w:left w:val="none" w:sz="0" w:space="0" w:color="auto"/>
            <w:bottom w:val="none" w:sz="0" w:space="0" w:color="auto"/>
            <w:right w:val="none" w:sz="0" w:space="0" w:color="auto"/>
          </w:divBdr>
        </w:div>
        <w:div w:id="1603486403">
          <w:marLeft w:val="547"/>
          <w:marRight w:val="0"/>
          <w:marTop w:val="0"/>
          <w:marBottom w:val="0"/>
          <w:divBdr>
            <w:top w:val="none" w:sz="0" w:space="0" w:color="auto"/>
            <w:left w:val="none" w:sz="0" w:space="0" w:color="auto"/>
            <w:bottom w:val="none" w:sz="0" w:space="0" w:color="auto"/>
            <w:right w:val="none" w:sz="0" w:space="0" w:color="auto"/>
          </w:divBdr>
        </w:div>
        <w:div w:id="438720847">
          <w:marLeft w:val="547"/>
          <w:marRight w:val="0"/>
          <w:marTop w:val="0"/>
          <w:marBottom w:val="0"/>
          <w:divBdr>
            <w:top w:val="none" w:sz="0" w:space="0" w:color="auto"/>
            <w:left w:val="none" w:sz="0" w:space="0" w:color="auto"/>
            <w:bottom w:val="none" w:sz="0" w:space="0" w:color="auto"/>
            <w:right w:val="none" w:sz="0" w:space="0" w:color="auto"/>
          </w:divBdr>
        </w:div>
        <w:div w:id="413741674">
          <w:marLeft w:val="547"/>
          <w:marRight w:val="0"/>
          <w:marTop w:val="0"/>
          <w:marBottom w:val="0"/>
          <w:divBdr>
            <w:top w:val="none" w:sz="0" w:space="0" w:color="auto"/>
            <w:left w:val="none" w:sz="0" w:space="0" w:color="auto"/>
            <w:bottom w:val="none" w:sz="0" w:space="0" w:color="auto"/>
            <w:right w:val="none" w:sz="0" w:space="0" w:color="auto"/>
          </w:divBdr>
        </w:div>
        <w:div w:id="1112823255">
          <w:marLeft w:val="547"/>
          <w:marRight w:val="0"/>
          <w:marTop w:val="0"/>
          <w:marBottom w:val="0"/>
          <w:divBdr>
            <w:top w:val="none" w:sz="0" w:space="0" w:color="auto"/>
            <w:left w:val="none" w:sz="0" w:space="0" w:color="auto"/>
            <w:bottom w:val="none" w:sz="0" w:space="0" w:color="auto"/>
            <w:right w:val="none" w:sz="0" w:space="0" w:color="auto"/>
          </w:divBdr>
        </w:div>
        <w:div w:id="1548565306">
          <w:marLeft w:val="547"/>
          <w:marRight w:val="0"/>
          <w:marTop w:val="0"/>
          <w:marBottom w:val="0"/>
          <w:divBdr>
            <w:top w:val="none" w:sz="0" w:space="0" w:color="auto"/>
            <w:left w:val="none" w:sz="0" w:space="0" w:color="auto"/>
            <w:bottom w:val="none" w:sz="0" w:space="0" w:color="auto"/>
            <w:right w:val="none" w:sz="0" w:space="0" w:color="auto"/>
          </w:divBdr>
        </w:div>
        <w:div w:id="2016105988">
          <w:marLeft w:val="547"/>
          <w:marRight w:val="0"/>
          <w:marTop w:val="0"/>
          <w:marBottom w:val="0"/>
          <w:divBdr>
            <w:top w:val="none" w:sz="0" w:space="0" w:color="auto"/>
            <w:left w:val="none" w:sz="0" w:space="0" w:color="auto"/>
            <w:bottom w:val="none" w:sz="0" w:space="0" w:color="auto"/>
            <w:right w:val="none" w:sz="0" w:space="0" w:color="auto"/>
          </w:divBdr>
        </w:div>
        <w:div w:id="775177083">
          <w:marLeft w:val="547"/>
          <w:marRight w:val="0"/>
          <w:marTop w:val="0"/>
          <w:marBottom w:val="0"/>
          <w:divBdr>
            <w:top w:val="none" w:sz="0" w:space="0" w:color="auto"/>
            <w:left w:val="none" w:sz="0" w:space="0" w:color="auto"/>
            <w:bottom w:val="none" w:sz="0" w:space="0" w:color="auto"/>
            <w:right w:val="none" w:sz="0" w:space="0" w:color="auto"/>
          </w:divBdr>
        </w:div>
        <w:div w:id="1460107355">
          <w:marLeft w:val="547"/>
          <w:marRight w:val="0"/>
          <w:marTop w:val="0"/>
          <w:marBottom w:val="0"/>
          <w:divBdr>
            <w:top w:val="none" w:sz="0" w:space="0" w:color="auto"/>
            <w:left w:val="none" w:sz="0" w:space="0" w:color="auto"/>
            <w:bottom w:val="none" w:sz="0" w:space="0" w:color="auto"/>
            <w:right w:val="none" w:sz="0" w:space="0" w:color="auto"/>
          </w:divBdr>
        </w:div>
        <w:div w:id="307899291">
          <w:marLeft w:val="547"/>
          <w:marRight w:val="0"/>
          <w:marTop w:val="0"/>
          <w:marBottom w:val="0"/>
          <w:divBdr>
            <w:top w:val="none" w:sz="0" w:space="0" w:color="auto"/>
            <w:left w:val="none" w:sz="0" w:space="0" w:color="auto"/>
            <w:bottom w:val="none" w:sz="0" w:space="0" w:color="auto"/>
            <w:right w:val="none" w:sz="0" w:space="0" w:color="auto"/>
          </w:divBdr>
        </w:div>
        <w:div w:id="375934918">
          <w:marLeft w:val="547"/>
          <w:marRight w:val="0"/>
          <w:marTop w:val="0"/>
          <w:marBottom w:val="0"/>
          <w:divBdr>
            <w:top w:val="none" w:sz="0" w:space="0" w:color="auto"/>
            <w:left w:val="none" w:sz="0" w:space="0" w:color="auto"/>
            <w:bottom w:val="none" w:sz="0" w:space="0" w:color="auto"/>
            <w:right w:val="none" w:sz="0" w:space="0" w:color="auto"/>
          </w:divBdr>
        </w:div>
        <w:div w:id="1167936711">
          <w:marLeft w:val="547"/>
          <w:marRight w:val="0"/>
          <w:marTop w:val="0"/>
          <w:marBottom w:val="0"/>
          <w:divBdr>
            <w:top w:val="none" w:sz="0" w:space="0" w:color="auto"/>
            <w:left w:val="none" w:sz="0" w:space="0" w:color="auto"/>
            <w:bottom w:val="none" w:sz="0" w:space="0" w:color="auto"/>
            <w:right w:val="none" w:sz="0" w:space="0" w:color="auto"/>
          </w:divBdr>
        </w:div>
        <w:div w:id="1629898852">
          <w:marLeft w:val="547"/>
          <w:marRight w:val="0"/>
          <w:marTop w:val="0"/>
          <w:marBottom w:val="0"/>
          <w:divBdr>
            <w:top w:val="none" w:sz="0" w:space="0" w:color="auto"/>
            <w:left w:val="none" w:sz="0" w:space="0" w:color="auto"/>
            <w:bottom w:val="none" w:sz="0" w:space="0" w:color="auto"/>
            <w:right w:val="none" w:sz="0" w:space="0" w:color="auto"/>
          </w:divBdr>
        </w:div>
      </w:divsChild>
    </w:div>
    <w:div w:id="1801609785">
      <w:bodyDiv w:val="1"/>
      <w:marLeft w:val="0"/>
      <w:marRight w:val="0"/>
      <w:marTop w:val="0"/>
      <w:marBottom w:val="0"/>
      <w:divBdr>
        <w:top w:val="none" w:sz="0" w:space="0" w:color="auto"/>
        <w:left w:val="none" w:sz="0" w:space="0" w:color="auto"/>
        <w:bottom w:val="none" w:sz="0" w:space="0" w:color="auto"/>
        <w:right w:val="none" w:sz="0" w:space="0" w:color="auto"/>
      </w:divBdr>
    </w:div>
    <w:div w:id="1806466046">
      <w:bodyDiv w:val="1"/>
      <w:marLeft w:val="0"/>
      <w:marRight w:val="0"/>
      <w:marTop w:val="0"/>
      <w:marBottom w:val="0"/>
      <w:divBdr>
        <w:top w:val="none" w:sz="0" w:space="0" w:color="auto"/>
        <w:left w:val="none" w:sz="0" w:space="0" w:color="auto"/>
        <w:bottom w:val="none" w:sz="0" w:space="0" w:color="auto"/>
        <w:right w:val="none" w:sz="0" w:space="0" w:color="auto"/>
      </w:divBdr>
      <w:divsChild>
        <w:div w:id="309552746">
          <w:marLeft w:val="446"/>
          <w:marRight w:val="0"/>
          <w:marTop w:val="0"/>
          <w:marBottom w:val="0"/>
          <w:divBdr>
            <w:top w:val="none" w:sz="0" w:space="0" w:color="auto"/>
            <w:left w:val="none" w:sz="0" w:space="0" w:color="auto"/>
            <w:bottom w:val="none" w:sz="0" w:space="0" w:color="auto"/>
            <w:right w:val="none" w:sz="0" w:space="0" w:color="auto"/>
          </w:divBdr>
        </w:div>
        <w:div w:id="901602935">
          <w:marLeft w:val="446"/>
          <w:marRight w:val="0"/>
          <w:marTop w:val="0"/>
          <w:marBottom w:val="0"/>
          <w:divBdr>
            <w:top w:val="none" w:sz="0" w:space="0" w:color="auto"/>
            <w:left w:val="none" w:sz="0" w:space="0" w:color="auto"/>
            <w:bottom w:val="none" w:sz="0" w:space="0" w:color="auto"/>
            <w:right w:val="none" w:sz="0" w:space="0" w:color="auto"/>
          </w:divBdr>
        </w:div>
        <w:div w:id="1649238914">
          <w:marLeft w:val="446"/>
          <w:marRight w:val="0"/>
          <w:marTop w:val="0"/>
          <w:marBottom w:val="0"/>
          <w:divBdr>
            <w:top w:val="none" w:sz="0" w:space="0" w:color="auto"/>
            <w:left w:val="none" w:sz="0" w:space="0" w:color="auto"/>
            <w:bottom w:val="none" w:sz="0" w:space="0" w:color="auto"/>
            <w:right w:val="none" w:sz="0" w:space="0" w:color="auto"/>
          </w:divBdr>
        </w:div>
        <w:div w:id="1550143837">
          <w:marLeft w:val="446"/>
          <w:marRight w:val="0"/>
          <w:marTop w:val="0"/>
          <w:marBottom w:val="0"/>
          <w:divBdr>
            <w:top w:val="none" w:sz="0" w:space="0" w:color="auto"/>
            <w:left w:val="none" w:sz="0" w:space="0" w:color="auto"/>
            <w:bottom w:val="none" w:sz="0" w:space="0" w:color="auto"/>
            <w:right w:val="none" w:sz="0" w:space="0" w:color="auto"/>
          </w:divBdr>
        </w:div>
        <w:div w:id="1928269635">
          <w:marLeft w:val="446"/>
          <w:marRight w:val="0"/>
          <w:marTop w:val="0"/>
          <w:marBottom w:val="0"/>
          <w:divBdr>
            <w:top w:val="none" w:sz="0" w:space="0" w:color="auto"/>
            <w:left w:val="none" w:sz="0" w:space="0" w:color="auto"/>
            <w:bottom w:val="none" w:sz="0" w:space="0" w:color="auto"/>
            <w:right w:val="none" w:sz="0" w:space="0" w:color="auto"/>
          </w:divBdr>
        </w:div>
        <w:div w:id="1901675724">
          <w:marLeft w:val="446"/>
          <w:marRight w:val="0"/>
          <w:marTop w:val="0"/>
          <w:marBottom w:val="0"/>
          <w:divBdr>
            <w:top w:val="none" w:sz="0" w:space="0" w:color="auto"/>
            <w:left w:val="none" w:sz="0" w:space="0" w:color="auto"/>
            <w:bottom w:val="none" w:sz="0" w:space="0" w:color="auto"/>
            <w:right w:val="none" w:sz="0" w:space="0" w:color="auto"/>
          </w:divBdr>
        </w:div>
        <w:div w:id="2045252991">
          <w:marLeft w:val="446"/>
          <w:marRight w:val="0"/>
          <w:marTop w:val="0"/>
          <w:marBottom w:val="0"/>
          <w:divBdr>
            <w:top w:val="none" w:sz="0" w:space="0" w:color="auto"/>
            <w:left w:val="none" w:sz="0" w:space="0" w:color="auto"/>
            <w:bottom w:val="none" w:sz="0" w:space="0" w:color="auto"/>
            <w:right w:val="none" w:sz="0" w:space="0" w:color="auto"/>
          </w:divBdr>
        </w:div>
        <w:div w:id="957561822">
          <w:marLeft w:val="446"/>
          <w:marRight w:val="0"/>
          <w:marTop w:val="0"/>
          <w:marBottom w:val="0"/>
          <w:divBdr>
            <w:top w:val="none" w:sz="0" w:space="0" w:color="auto"/>
            <w:left w:val="none" w:sz="0" w:space="0" w:color="auto"/>
            <w:bottom w:val="none" w:sz="0" w:space="0" w:color="auto"/>
            <w:right w:val="none" w:sz="0" w:space="0" w:color="auto"/>
          </w:divBdr>
        </w:div>
        <w:div w:id="295112957">
          <w:marLeft w:val="446"/>
          <w:marRight w:val="0"/>
          <w:marTop w:val="0"/>
          <w:marBottom w:val="0"/>
          <w:divBdr>
            <w:top w:val="none" w:sz="0" w:space="0" w:color="auto"/>
            <w:left w:val="none" w:sz="0" w:space="0" w:color="auto"/>
            <w:bottom w:val="none" w:sz="0" w:space="0" w:color="auto"/>
            <w:right w:val="none" w:sz="0" w:space="0" w:color="auto"/>
          </w:divBdr>
        </w:div>
        <w:div w:id="1921671923">
          <w:marLeft w:val="446"/>
          <w:marRight w:val="0"/>
          <w:marTop w:val="0"/>
          <w:marBottom w:val="0"/>
          <w:divBdr>
            <w:top w:val="none" w:sz="0" w:space="0" w:color="auto"/>
            <w:left w:val="none" w:sz="0" w:space="0" w:color="auto"/>
            <w:bottom w:val="none" w:sz="0" w:space="0" w:color="auto"/>
            <w:right w:val="none" w:sz="0" w:space="0" w:color="auto"/>
          </w:divBdr>
        </w:div>
        <w:div w:id="2069300667">
          <w:marLeft w:val="446"/>
          <w:marRight w:val="0"/>
          <w:marTop w:val="0"/>
          <w:marBottom w:val="0"/>
          <w:divBdr>
            <w:top w:val="none" w:sz="0" w:space="0" w:color="auto"/>
            <w:left w:val="none" w:sz="0" w:space="0" w:color="auto"/>
            <w:bottom w:val="none" w:sz="0" w:space="0" w:color="auto"/>
            <w:right w:val="none" w:sz="0" w:space="0" w:color="auto"/>
          </w:divBdr>
        </w:div>
        <w:div w:id="742334660">
          <w:marLeft w:val="446"/>
          <w:marRight w:val="0"/>
          <w:marTop w:val="0"/>
          <w:marBottom w:val="0"/>
          <w:divBdr>
            <w:top w:val="none" w:sz="0" w:space="0" w:color="auto"/>
            <w:left w:val="none" w:sz="0" w:space="0" w:color="auto"/>
            <w:bottom w:val="none" w:sz="0" w:space="0" w:color="auto"/>
            <w:right w:val="none" w:sz="0" w:space="0" w:color="auto"/>
          </w:divBdr>
        </w:div>
        <w:div w:id="603420478">
          <w:marLeft w:val="446"/>
          <w:marRight w:val="0"/>
          <w:marTop w:val="0"/>
          <w:marBottom w:val="0"/>
          <w:divBdr>
            <w:top w:val="none" w:sz="0" w:space="0" w:color="auto"/>
            <w:left w:val="none" w:sz="0" w:space="0" w:color="auto"/>
            <w:bottom w:val="none" w:sz="0" w:space="0" w:color="auto"/>
            <w:right w:val="none" w:sz="0" w:space="0" w:color="auto"/>
          </w:divBdr>
        </w:div>
        <w:div w:id="1456830434">
          <w:marLeft w:val="446"/>
          <w:marRight w:val="0"/>
          <w:marTop w:val="0"/>
          <w:marBottom w:val="0"/>
          <w:divBdr>
            <w:top w:val="none" w:sz="0" w:space="0" w:color="auto"/>
            <w:left w:val="none" w:sz="0" w:space="0" w:color="auto"/>
            <w:bottom w:val="none" w:sz="0" w:space="0" w:color="auto"/>
            <w:right w:val="none" w:sz="0" w:space="0" w:color="auto"/>
          </w:divBdr>
        </w:div>
        <w:div w:id="323945583">
          <w:marLeft w:val="446"/>
          <w:marRight w:val="0"/>
          <w:marTop w:val="0"/>
          <w:marBottom w:val="0"/>
          <w:divBdr>
            <w:top w:val="none" w:sz="0" w:space="0" w:color="auto"/>
            <w:left w:val="none" w:sz="0" w:space="0" w:color="auto"/>
            <w:bottom w:val="none" w:sz="0" w:space="0" w:color="auto"/>
            <w:right w:val="none" w:sz="0" w:space="0" w:color="auto"/>
          </w:divBdr>
        </w:div>
      </w:divsChild>
    </w:div>
    <w:div w:id="1818953079">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 w:id="1856727919">
      <w:bodyDiv w:val="1"/>
      <w:marLeft w:val="0"/>
      <w:marRight w:val="0"/>
      <w:marTop w:val="0"/>
      <w:marBottom w:val="0"/>
      <w:divBdr>
        <w:top w:val="none" w:sz="0" w:space="0" w:color="auto"/>
        <w:left w:val="none" w:sz="0" w:space="0" w:color="auto"/>
        <w:bottom w:val="none" w:sz="0" w:space="0" w:color="auto"/>
        <w:right w:val="none" w:sz="0" w:space="0" w:color="auto"/>
      </w:divBdr>
    </w:div>
    <w:div w:id="1858155255">
      <w:bodyDiv w:val="1"/>
      <w:marLeft w:val="0"/>
      <w:marRight w:val="0"/>
      <w:marTop w:val="0"/>
      <w:marBottom w:val="0"/>
      <w:divBdr>
        <w:top w:val="none" w:sz="0" w:space="0" w:color="auto"/>
        <w:left w:val="none" w:sz="0" w:space="0" w:color="auto"/>
        <w:bottom w:val="none" w:sz="0" w:space="0" w:color="auto"/>
        <w:right w:val="none" w:sz="0" w:space="0" w:color="auto"/>
      </w:divBdr>
    </w:div>
    <w:div w:id="1872961070">
      <w:bodyDiv w:val="1"/>
      <w:marLeft w:val="0"/>
      <w:marRight w:val="0"/>
      <w:marTop w:val="0"/>
      <w:marBottom w:val="0"/>
      <w:divBdr>
        <w:top w:val="none" w:sz="0" w:space="0" w:color="auto"/>
        <w:left w:val="none" w:sz="0" w:space="0" w:color="auto"/>
        <w:bottom w:val="none" w:sz="0" w:space="0" w:color="auto"/>
        <w:right w:val="none" w:sz="0" w:space="0" w:color="auto"/>
      </w:divBdr>
    </w:div>
    <w:div w:id="1878276743">
      <w:bodyDiv w:val="1"/>
      <w:marLeft w:val="0"/>
      <w:marRight w:val="0"/>
      <w:marTop w:val="0"/>
      <w:marBottom w:val="0"/>
      <w:divBdr>
        <w:top w:val="none" w:sz="0" w:space="0" w:color="auto"/>
        <w:left w:val="none" w:sz="0" w:space="0" w:color="auto"/>
        <w:bottom w:val="none" w:sz="0" w:space="0" w:color="auto"/>
        <w:right w:val="none" w:sz="0" w:space="0" w:color="auto"/>
      </w:divBdr>
    </w:div>
    <w:div w:id="1886333535">
      <w:bodyDiv w:val="1"/>
      <w:marLeft w:val="0"/>
      <w:marRight w:val="0"/>
      <w:marTop w:val="0"/>
      <w:marBottom w:val="0"/>
      <w:divBdr>
        <w:top w:val="none" w:sz="0" w:space="0" w:color="auto"/>
        <w:left w:val="none" w:sz="0" w:space="0" w:color="auto"/>
        <w:bottom w:val="none" w:sz="0" w:space="0" w:color="auto"/>
        <w:right w:val="none" w:sz="0" w:space="0" w:color="auto"/>
      </w:divBdr>
      <w:divsChild>
        <w:div w:id="1801990235">
          <w:marLeft w:val="446"/>
          <w:marRight w:val="0"/>
          <w:marTop w:val="0"/>
          <w:marBottom w:val="0"/>
          <w:divBdr>
            <w:top w:val="none" w:sz="0" w:space="0" w:color="auto"/>
            <w:left w:val="none" w:sz="0" w:space="0" w:color="auto"/>
            <w:bottom w:val="none" w:sz="0" w:space="0" w:color="auto"/>
            <w:right w:val="none" w:sz="0" w:space="0" w:color="auto"/>
          </w:divBdr>
        </w:div>
        <w:div w:id="831262231">
          <w:marLeft w:val="446"/>
          <w:marRight w:val="0"/>
          <w:marTop w:val="0"/>
          <w:marBottom w:val="0"/>
          <w:divBdr>
            <w:top w:val="none" w:sz="0" w:space="0" w:color="auto"/>
            <w:left w:val="none" w:sz="0" w:space="0" w:color="auto"/>
            <w:bottom w:val="none" w:sz="0" w:space="0" w:color="auto"/>
            <w:right w:val="none" w:sz="0" w:space="0" w:color="auto"/>
          </w:divBdr>
        </w:div>
        <w:div w:id="690107548">
          <w:marLeft w:val="446"/>
          <w:marRight w:val="0"/>
          <w:marTop w:val="0"/>
          <w:marBottom w:val="0"/>
          <w:divBdr>
            <w:top w:val="none" w:sz="0" w:space="0" w:color="auto"/>
            <w:left w:val="none" w:sz="0" w:space="0" w:color="auto"/>
            <w:bottom w:val="none" w:sz="0" w:space="0" w:color="auto"/>
            <w:right w:val="none" w:sz="0" w:space="0" w:color="auto"/>
          </w:divBdr>
        </w:div>
        <w:div w:id="873998342">
          <w:marLeft w:val="446"/>
          <w:marRight w:val="0"/>
          <w:marTop w:val="0"/>
          <w:marBottom w:val="0"/>
          <w:divBdr>
            <w:top w:val="none" w:sz="0" w:space="0" w:color="auto"/>
            <w:left w:val="none" w:sz="0" w:space="0" w:color="auto"/>
            <w:bottom w:val="none" w:sz="0" w:space="0" w:color="auto"/>
            <w:right w:val="none" w:sz="0" w:space="0" w:color="auto"/>
          </w:divBdr>
        </w:div>
        <w:div w:id="1750955040">
          <w:marLeft w:val="446"/>
          <w:marRight w:val="0"/>
          <w:marTop w:val="0"/>
          <w:marBottom w:val="0"/>
          <w:divBdr>
            <w:top w:val="none" w:sz="0" w:space="0" w:color="auto"/>
            <w:left w:val="none" w:sz="0" w:space="0" w:color="auto"/>
            <w:bottom w:val="none" w:sz="0" w:space="0" w:color="auto"/>
            <w:right w:val="none" w:sz="0" w:space="0" w:color="auto"/>
          </w:divBdr>
        </w:div>
        <w:div w:id="418409935">
          <w:marLeft w:val="446"/>
          <w:marRight w:val="0"/>
          <w:marTop w:val="0"/>
          <w:marBottom w:val="0"/>
          <w:divBdr>
            <w:top w:val="none" w:sz="0" w:space="0" w:color="auto"/>
            <w:left w:val="none" w:sz="0" w:space="0" w:color="auto"/>
            <w:bottom w:val="none" w:sz="0" w:space="0" w:color="auto"/>
            <w:right w:val="none" w:sz="0" w:space="0" w:color="auto"/>
          </w:divBdr>
        </w:div>
        <w:div w:id="1179197191">
          <w:marLeft w:val="446"/>
          <w:marRight w:val="0"/>
          <w:marTop w:val="0"/>
          <w:marBottom w:val="0"/>
          <w:divBdr>
            <w:top w:val="none" w:sz="0" w:space="0" w:color="auto"/>
            <w:left w:val="none" w:sz="0" w:space="0" w:color="auto"/>
            <w:bottom w:val="none" w:sz="0" w:space="0" w:color="auto"/>
            <w:right w:val="none" w:sz="0" w:space="0" w:color="auto"/>
          </w:divBdr>
        </w:div>
        <w:div w:id="1835876277">
          <w:marLeft w:val="446"/>
          <w:marRight w:val="0"/>
          <w:marTop w:val="0"/>
          <w:marBottom w:val="0"/>
          <w:divBdr>
            <w:top w:val="none" w:sz="0" w:space="0" w:color="auto"/>
            <w:left w:val="none" w:sz="0" w:space="0" w:color="auto"/>
            <w:bottom w:val="none" w:sz="0" w:space="0" w:color="auto"/>
            <w:right w:val="none" w:sz="0" w:space="0" w:color="auto"/>
          </w:divBdr>
        </w:div>
        <w:div w:id="532159706">
          <w:marLeft w:val="446"/>
          <w:marRight w:val="0"/>
          <w:marTop w:val="0"/>
          <w:marBottom w:val="0"/>
          <w:divBdr>
            <w:top w:val="none" w:sz="0" w:space="0" w:color="auto"/>
            <w:left w:val="none" w:sz="0" w:space="0" w:color="auto"/>
            <w:bottom w:val="none" w:sz="0" w:space="0" w:color="auto"/>
            <w:right w:val="none" w:sz="0" w:space="0" w:color="auto"/>
          </w:divBdr>
        </w:div>
        <w:div w:id="11419592">
          <w:marLeft w:val="446"/>
          <w:marRight w:val="0"/>
          <w:marTop w:val="0"/>
          <w:marBottom w:val="0"/>
          <w:divBdr>
            <w:top w:val="none" w:sz="0" w:space="0" w:color="auto"/>
            <w:left w:val="none" w:sz="0" w:space="0" w:color="auto"/>
            <w:bottom w:val="none" w:sz="0" w:space="0" w:color="auto"/>
            <w:right w:val="none" w:sz="0" w:space="0" w:color="auto"/>
          </w:divBdr>
        </w:div>
      </w:divsChild>
    </w:div>
    <w:div w:id="1920170557">
      <w:bodyDiv w:val="1"/>
      <w:marLeft w:val="0"/>
      <w:marRight w:val="0"/>
      <w:marTop w:val="0"/>
      <w:marBottom w:val="0"/>
      <w:divBdr>
        <w:top w:val="none" w:sz="0" w:space="0" w:color="auto"/>
        <w:left w:val="none" w:sz="0" w:space="0" w:color="auto"/>
        <w:bottom w:val="none" w:sz="0" w:space="0" w:color="auto"/>
        <w:right w:val="none" w:sz="0" w:space="0" w:color="auto"/>
      </w:divBdr>
    </w:div>
    <w:div w:id="1936011727">
      <w:bodyDiv w:val="1"/>
      <w:marLeft w:val="0"/>
      <w:marRight w:val="0"/>
      <w:marTop w:val="0"/>
      <w:marBottom w:val="0"/>
      <w:divBdr>
        <w:top w:val="none" w:sz="0" w:space="0" w:color="auto"/>
        <w:left w:val="none" w:sz="0" w:space="0" w:color="auto"/>
        <w:bottom w:val="none" w:sz="0" w:space="0" w:color="auto"/>
        <w:right w:val="none" w:sz="0" w:space="0" w:color="auto"/>
      </w:divBdr>
    </w:div>
    <w:div w:id="1975015575">
      <w:bodyDiv w:val="1"/>
      <w:marLeft w:val="0"/>
      <w:marRight w:val="0"/>
      <w:marTop w:val="0"/>
      <w:marBottom w:val="0"/>
      <w:divBdr>
        <w:top w:val="none" w:sz="0" w:space="0" w:color="auto"/>
        <w:left w:val="none" w:sz="0" w:space="0" w:color="auto"/>
        <w:bottom w:val="none" w:sz="0" w:space="0" w:color="auto"/>
        <w:right w:val="none" w:sz="0" w:space="0" w:color="auto"/>
      </w:divBdr>
      <w:divsChild>
        <w:div w:id="2116946949">
          <w:marLeft w:val="274"/>
          <w:marRight w:val="0"/>
          <w:marTop w:val="0"/>
          <w:marBottom w:val="0"/>
          <w:divBdr>
            <w:top w:val="none" w:sz="0" w:space="0" w:color="auto"/>
            <w:left w:val="none" w:sz="0" w:space="0" w:color="auto"/>
            <w:bottom w:val="none" w:sz="0" w:space="0" w:color="auto"/>
            <w:right w:val="none" w:sz="0" w:space="0" w:color="auto"/>
          </w:divBdr>
        </w:div>
        <w:div w:id="1286813196">
          <w:marLeft w:val="274"/>
          <w:marRight w:val="0"/>
          <w:marTop w:val="0"/>
          <w:marBottom w:val="0"/>
          <w:divBdr>
            <w:top w:val="none" w:sz="0" w:space="0" w:color="auto"/>
            <w:left w:val="none" w:sz="0" w:space="0" w:color="auto"/>
            <w:bottom w:val="none" w:sz="0" w:space="0" w:color="auto"/>
            <w:right w:val="none" w:sz="0" w:space="0" w:color="auto"/>
          </w:divBdr>
        </w:div>
        <w:div w:id="262108758">
          <w:marLeft w:val="274"/>
          <w:marRight w:val="0"/>
          <w:marTop w:val="0"/>
          <w:marBottom w:val="0"/>
          <w:divBdr>
            <w:top w:val="none" w:sz="0" w:space="0" w:color="auto"/>
            <w:left w:val="none" w:sz="0" w:space="0" w:color="auto"/>
            <w:bottom w:val="none" w:sz="0" w:space="0" w:color="auto"/>
            <w:right w:val="none" w:sz="0" w:space="0" w:color="auto"/>
          </w:divBdr>
        </w:div>
        <w:div w:id="804279116">
          <w:marLeft w:val="274"/>
          <w:marRight w:val="0"/>
          <w:marTop w:val="0"/>
          <w:marBottom w:val="0"/>
          <w:divBdr>
            <w:top w:val="none" w:sz="0" w:space="0" w:color="auto"/>
            <w:left w:val="none" w:sz="0" w:space="0" w:color="auto"/>
            <w:bottom w:val="none" w:sz="0" w:space="0" w:color="auto"/>
            <w:right w:val="none" w:sz="0" w:space="0" w:color="auto"/>
          </w:divBdr>
        </w:div>
        <w:div w:id="403454627">
          <w:marLeft w:val="274"/>
          <w:marRight w:val="0"/>
          <w:marTop w:val="0"/>
          <w:marBottom w:val="0"/>
          <w:divBdr>
            <w:top w:val="none" w:sz="0" w:space="0" w:color="auto"/>
            <w:left w:val="none" w:sz="0" w:space="0" w:color="auto"/>
            <w:bottom w:val="none" w:sz="0" w:space="0" w:color="auto"/>
            <w:right w:val="none" w:sz="0" w:space="0" w:color="auto"/>
          </w:divBdr>
        </w:div>
        <w:div w:id="1400782848">
          <w:marLeft w:val="274"/>
          <w:marRight w:val="0"/>
          <w:marTop w:val="0"/>
          <w:marBottom w:val="0"/>
          <w:divBdr>
            <w:top w:val="none" w:sz="0" w:space="0" w:color="auto"/>
            <w:left w:val="none" w:sz="0" w:space="0" w:color="auto"/>
            <w:bottom w:val="none" w:sz="0" w:space="0" w:color="auto"/>
            <w:right w:val="none" w:sz="0" w:space="0" w:color="auto"/>
          </w:divBdr>
        </w:div>
        <w:div w:id="1127237348">
          <w:marLeft w:val="274"/>
          <w:marRight w:val="0"/>
          <w:marTop w:val="0"/>
          <w:marBottom w:val="0"/>
          <w:divBdr>
            <w:top w:val="none" w:sz="0" w:space="0" w:color="auto"/>
            <w:left w:val="none" w:sz="0" w:space="0" w:color="auto"/>
            <w:bottom w:val="none" w:sz="0" w:space="0" w:color="auto"/>
            <w:right w:val="none" w:sz="0" w:space="0" w:color="auto"/>
          </w:divBdr>
        </w:div>
        <w:div w:id="317154855">
          <w:marLeft w:val="274"/>
          <w:marRight w:val="0"/>
          <w:marTop w:val="0"/>
          <w:marBottom w:val="0"/>
          <w:divBdr>
            <w:top w:val="none" w:sz="0" w:space="0" w:color="auto"/>
            <w:left w:val="none" w:sz="0" w:space="0" w:color="auto"/>
            <w:bottom w:val="none" w:sz="0" w:space="0" w:color="auto"/>
            <w:right w:val="none" w:sz="0" w:space="0" w:color="auto"/>
          </w:divBdr>
        </w:div>
        <w:div w:id="131603429">
          <w:marLeft w:val="274"/>
          <w:marRight w:val="0"/>
          <w:marTop w:val="0"/>
          <w:marBottom w:val="0"/>
          <w:divBdr>
            <w:top w:val="none" w:sz="0" w:space="0" w:color="auto"/>
            <w:left w:val="none" w:sz="0" w:space="0" w:color="auto"/>
            <w:bottom w:val="none" w:sz="0" w:space="0" w:color="auto"/>
            <w:right w:val="none" w:sz="0" w:space="0" w:color="auto"/>
          </w:divBdr>
        </w:div>
        <w:div w:id="709427206">
          <w:marLeft w:val="274"/>
          <w:marRight w:val="0"/>
          <w:marTop w:val="0"/>
          <w:marBottom w:val="0"/>
          <w:divBdr>
            <w:top w:val="none" w:sz="0" w:space="0" w:color="auto"/>
            <w:left w:val="none" w:sz="0" w:space="0" w:color="auto"/>
            <w:bottom w:val="none" w:sz="0" w:space="0" w:color="auto"/>
            <w:right w:val="none" w:sz="0" w:space="0" w:color="auto"/>
          </w:divBdr>
        </w:div>
        <w:div w:id="1096561560">
          <w:marLeft w:val="274"/>
          <w:marRight w:val="0"/>
          <w:marTop w:val="0"/>
          <w:marBottom w:val="0"/>
          <w:divBdr>
            <w:top w:val="none" w:sz="0" w:space="0" w:color="auto"/>
            <w:left w:val="none" w:sz="0" w:space="0" w:color="auto"/>
            <w:bottom w:val="none" w:sz="0" w:space="0" w:color="auto"/>
            <w:right w:val="none" w:sz="0" w:space="0" w:color="auto"/>
          </w:divBdr>
        </w:div>
        <w:div w:id="1635015877">
          <w:marLeft w:val="274"/>
          <w:marRight w:val="0"/>
          <w:marTop w:val="0"/>
          <w:marBottom w:val="0"/>
          <w:divBdr>
            <w:top w:val="none" w:sz="0" w:space="0" w:color="auto"/>
            <w:left w:val="none" w:sz="0" w:space="0" w:color="auto"/>
            <w:bottom w:val="none" w:sz="0" w:space="0" w:color="auto"/>
            <w:right w:val="none" w:sz="0" w:space="0" w:color="auto"/>
          </w:divBdr>
        </w:div>
        <w:div w:id="1617171538">
          <w:marLeft w:val="274"/>
          <w:marRight w:val="0"/>
          <w:marTop w:val="0"/>
          <w:marBottom w:val="0"/>
          <w:divBdr>
            <w:top w:val="none" w:sz="0" w:space="0" w:color="auto"/>
            <w:left w:val="none" w:sz="0" w:space="0" w:color="auto"/>
            <w:bottom w:val="none" w:sz="0" w:space="0" w:color="auto"/>
            <w:right w:val="none" w:sz="0" w:space="0" w:color="auto"/>
          </w:divBdr>
        </w:div>
        <w:div w:id="1685746956">
          <w:marLeft w:val="274"/>
          <w:marRight w:val="0"/>
          <w:marTop w:val="0"/>
          <w:marBottom w:val="0"/>
          <w:divBdr>
            <w:top w:val="none" w:sz="0" w:space="0" w:color="auto"/>
            <w:left w:val="none" w:sz="0" w:space="0" w:color="auto"/>
            <w:bottom w:val="none" w:sz="0" w:space="0" w:color="auto"/>
            <w:right w:val="none" w:sz="0" w:space="0" w:color="auto"/>
          </w:divBdr>
        </w:div>
        <w:div w:id="1864392656">
          <w:marLeft w:val="274"/>
          <w:marRight w:val="0"/>
          <w:marTop w:val="0"/>
          <w:marBottom w:val="0"/>
          <w:divBdr>
            <w:top w:val="none" w:sz="0" w:space="0" w:color="auto"/>
            <w:left w:val="none" w:sz="0" w:space="0" w:color="auto"/>
            <w:bottom w:val="none" w:sz="0" w:space="0" w:color="auto"/>
            <w:right w:val="none" w:sz="0" w:space="0" w:color="auto"/>
          </w:divBdr>
        </w:div>
        <w:div w:id="1925841168">
          <w:marLeft w:val="274"/>
          <w:marRight w:val="0"/>
          <w:marTop w:val="0"/>
          <w:marBottom w:val="0"/>
          <w:divBdr>
            <w:top w:val="none" w:sz="0" w:space="0" w:color="auto"/>
            <w:left w:val="none" w:sz="0" w:space="0" w:color="auto"/>
            <w:bottom w:val="none" w:sz="0" w:space="0" w:color="auto"/>
            <w:right w:val="none" w:sz="0" w:space="0" w:color="auto"/>
          </w:divBdr>
        </w:div>
        <w:div w:id="933787520">
          <w:marLeft w:val="274"/>
          <w:marRight w:val="0"/>
          <w:marTop w:val="0"/>
          <w:marBottom w:val="0"/>
          <w:divBdr>
            <w:top w:val="none" w:sz="0" w:space="0" w:color="auto"/>
            <w:left w:val="none" w:sz="0" w:space="0" w:color="auto"/>
            <w:bottom w:val="none" w:sz="0" w:space="0" w:color="auto"/>
            <w:right w:val="none" w:sz="0" w:space="0" w:color="auto"/>
          </w:divBdr>
        </w:div>
        <w:div w:id="131138008">
          <w:marLeft w:val="274"/>
          <w:marRight w:val="0"/>
          <w:marTop w:val="0"/>
          <w:marBottom w:val="0"/>
          <w:divBdr>
            <w:top w:val="none" w:sz="0" w:space="0" w:color="auto"/>
            <w:left w:val="none" w:sz="0" w:space="0" w:color="auto"/>
            <w:bottom w:val="none" w:sz="0" w:space="0" w:color="auto"/>
            <w:right w:val="none" w:sz="0" w:space="0" w:color="auto"/>
          </w:divBdr>
        </w:div>
      </w:divsChild>
    </w:div>
    <w:div w:id="1993555891">
      <w:bodyDiv w:val="1"/>
      <w:marLeft w:val="0"/>
      <w:marRight w:val="0"/>
      <w:marTop w:val="0"/>
      <w:marBottom w:val="0"/>
      <w:divBdr>
        <w:top w:val="none" w:sz="0" w:space="0" w:color="auto"/>
        <w:left w:val="none" w:sz="0" w:space="0" w:color="auto"/>
        <w:bottom w:val="none" w:sz="0" w:space="0" w:color="auto"/>
        <w:right w:val="none" w:sz="0" w:space="0" w:color="auto"/>
      </w:divBdr>
    </w:div>
    <w:div w:id="2042394879">
      <w:bodyDiv w:val="1"/>
      <w:marLeft w:val="0"/>
      <w:marRight w:val="0"/>
      <w:marTop w:val="0"/>
      <w:marBottom w:val="0"/>
      <w:divBdr>
        <w:top w:val="none" w:sz="0" w:space="0" w:color="auto"/>
        <w:left w:val="none" w:sz="0" w:space="0" w:color="auto"/>
        <w:bottom w:val="none" w:sz="0" w:space="0" w:color="auto"/>
        <w:right w:val="none" w:sz="0" w:space="0" w:color="auto"/>
      </w:divBdr>
      <w:divsChild>
        <w:div w:id="198053146">
          <w:marLeft w:val="446"/>
          <w:marRight w:val="0"/>
          <w:marTop w:val="0"/>
          <w:marBottom w:val="0"/>
          <w:divBdr>
            <w:top w:val="none" w:sz="0" w:space="0" w:color="auto"/>
            <w:left w:val="none" w:sz="0" w:space="0" w:color="auto"/>
            <w:bottom w:val="none" w:sz="0" w:space="0" w:color="auto"/>
            <w:right w:val="none" w:sz="0" w:space="0" w:color="auto"/>
          </w:divBdr>
        </w:div>
        <w:div w:id="1420952905">
          <w:marLeft w:val="446"/>
          <w:marRight w:val="0"/>
          <w:marTop w:val="0"/>
          <w:marBottom w:val="0"/>
          <w:divBdr>
            <w:top w:val="none" w:sz="0" w:space="0" w:color="auto"/>
            <w:left w:val="none" w:sz="0" w:space="0" w:color="auto"/>
            <w:bottom w:val="none" w:sz="0" w:space="0" w:color="auto"/>
            <w:right w:val="none" w:sz="0" w:space="0" w:color="auto"/>
          </w:divBdr>
        </w:div>
        <w:div w:id="30614071">
          <w:marLeft w:val="446"/>
          <w:marRight w:val="0"/>
          <w:marTop w:val="0"/>
          <w:marBottom w:val="0"/>
          <w:divBdr>
            <w:top w:val="none" w:sz="0" w:space="0" w:color="auto"/>
            <w:left w:val="none" w:sz="0" w:space="0" w:color="auto"/>
            <w:bottom w:val="none" w:sz="0" w:space="0" w:color="auto"/>
            <w:right w:val="none" w:sz="0" w:space="0" w:color="auto"/>
          </w:divBdr>
        </w:div>
        <w:div w:id="1103720724">
          <w:marLeft w:val="446"/>
          <w:marRight w:val="0"/>
          <w:marTop w:val="0"/>
          <w:marBottom w:val="0"/>
          <w:divBdr>
            <w:top w:val="none" w:sz="0" w:space="0" w:color="auto"/>
            <w:left w:val="none" w:sz="0" w:space="0" w:color="auto"/>
            <w:bottom w:val="none" w:sz="0" w:space="0" w:color="auto"/>
            <w:right w:val="none" w:sz="0" w:space="0" w:color="auto"/>
          </w:divBdr>
        </w:div>
        <w:div w:id="2090498856">
          <w:marLeft w:val="446"/>
          <w:marRight w:val="0"/>
          <w:marTop w:val="0"/>
          <w:marBottom w:val="0"/>
          <w:divBdr>
            <w:top w:val="none" w:sz="0" w:space="0" w:color="auto"/>
            <w:left w:val="none" w:sz="0" w:space="0" w:color="auto"/>
            <w:bottom w:val="none" w:sz="0" w:space="0" w:color="auto"/>
            <w:right w:val="none" w:sz="0" w:space="0" w:color="auto"/>
          </w:divBdr>
        </w:div>
        <w:div w:id="1037395210">
          <w:marLeft w:val="446"/>
          <w:marRight w:val="0"/>
          <w:marTop w:val="0"/>
          <w:marBottom w:val="0"/>
          <w:divBdr>
            <w:top w:val="none" w:sz="0" w:space="0" w:color="auto"/>
            <w:left w:val="none" w:sz="0" w:space="0" w:color="auto"/>
            <w:bottom w:val="none" w:sz="0" w:space="0" w:color="auto"/>
            <w:right w:val="none" w:sz="0" w:space="0" w:color="auto"/>
          </w:divBdr>
        </w:div>
        <w:div w:id="1576553954">
          <w:marLeft w:val="446"/>
          <w:marRight w:val="0"/>
          <w:marTop w:val="0"/>
          <w:marBottom w:val="0"/>
          <w:divBdr>
            <w:top w:val="none" w:sz="0" w:space="0" w:color="auto"/>
            <w:left w:val="none" w:sz="0" w:space="0" w:color="auto"/>
            <w:bottom w:val="none" w:sz="0" w:space="0" w:color="auto"/>
            <w:right w:val="none" w:sz="0" w:space="0" w:color="auto"/>
          </w:divBdr>
        </w:div>
      </w:divsChild>
    </w:div>
    <w:div w:id="2049261662">
      <w:bodyDiv w:val="1"/>
      <w:marLeft w:val="0"/>
      <w:marRight w:val="0"/>
      <w:marTop w:val="0"/>
      <w:marBottom w:val="0"/>
      <w:divBdr>
        <w:top w:val="none" w:sz="0" w:space="0" w:color="auto"/>
        <w:left w:val="none" w:sz="0" w:space="0" w:color="auto"/>
        <w:bottom w:val="none" w:sz="0" w:space="0" w:color="auto"/>
        <w:right w:val="none" w:sz="0" w:space="0" w:color="auto"/>
      </w:divBdr>
    </w:div>
    <w:div w:id="2049794335">
      <w:bodyDiv w:val="1"/>
      <w:marLeft w:val="0"/>
      <w:marRight w:val="0"/>
      <w:marTop w:val="0"/>
      <w:marBottom w:val="0"/>
      <w:divBdr>
        <w:top w:val="none" w:sz="0" w:space="0" w:color="auto"/>
        <w:left w:val="none" w:sz="0" w:space="0" w:color="auto"/>
        <w:bottom w:val="none" w:sz="0" w:space="0" w:color="auto"/>
        <w:right w:val="none" w:sz="0" w:space="0" w:color="auto"/>
      </w:divBdr>
    </w:div>
    <w:div w:id="2057315758">
      <w:bodyDiv w:val="1"/>
      <w:marLeft w:val="0"/>
      <w:marRight w:val="0"/>
      <w:marTop w:val="0"/>
      <w:marBottom w:val="0"/>
      <w:divBdr>
        <w:top w:val="none" w:sz="0" w:space="0" w:color="auto"/>
        <w:left w:val="none" w:sz="0" w:space="0" w:color="auto"/>
        <w:bottom w:val="none" w:sz="0" w:space="0" w:color="auto"/>
        <w:right w:val="none" w:sz="0" w:space="0" w:color="auto"/>
      </w:divBdr>
    </w:div>
    <w:div w:id="2065330063">
      <w:bodyDiv w:val="1"/>
      <w:marLeft w:val="0"/>
      <w:marRight w:val="0"/>
      <w:marTop w:val="0"/>
      <w:marBottom w:val="0"/>
      <w:divBdr>
        <w:top w:val="none" w:sz="0" w:space="0" w:color="auto"/>
        <w:left w:val="none" w:sz="0" w:space="0" w:color="auto"/>
        <w:bottom w:val="none" w:sz="0" w:space="0" w:color="auto"/>
        <w:right w:val="none" w:sz="0" w:space="0" w:color="auto"/>
      </w:divBdr>
    </w:div>
    <w:div w:id="2068021159">
      <w:bodyDiv w:val="1"/>
      <w:marLeft w:val="0"/>
      <w:marRight w:val="0"/>
      <w:marTop w:val="0"/>
      <w:marBottom w:val="0"/>
      <w:divBdr>
        <w:top w:val="none" w:sz="0" w:space="0" w:color="auto"/>
        <w:left w:val="none" w:sz="0" w:space="0" w:color="auto"/>
        <w:bottom w:val="none" w:sz="0" w:space="0" w:color="auto"/>
        <w:right w:val="none" w:sz="0" w:space="0" w:color="auto"/>
      </w:divBdr>
    </w:div>
    <w:div w:id="2082212961">
      <w:bodyDiv w:val="1"/>
      <w:marLeft w:val="0"/>
      <w:marRight w:val="0"/>
      <w:marTop w:val="0"/>
      <w:marBottom w:val="0"/>
      <w:divBdr>
        <w:top w:val="none" w:sz="0" w:space="0" w:color="auto"/>
        <w:left w:val="none" w:sz="0" w:space="0" w:color="auto"/>
        <w:bottom w:val="none" w:sz="0" w:space="0" w:color="auto"/>
        <w:right w:val="none" w:sz="0" w:space="0" w:color="auto"/>
      </w:divBdr>
    </w:div>
    <w:div w:id="2097096704">
      <w:bodyDiv w:val="1"/>
      <w:marLeft w:val="0"/>
      <w:marRight w:val="0"/>
      <w:marTop w:val="0"/>
      <w:marBottom w:val="0"/>
      <w:divBdr>
        <w:top w:val="none" w:sz="0" w:space="0" w:color="auto"/>
        <w:left w:val="none" w:sz="0" w:space="0" w:color="auto"/>
        <w:bottom w:val="none" w:sz="0" w:space="0" w:color="auto"/>
        <w:right w:val="none" w:sz="0" w:space="0" w:color="auto"/>
      </w:divBdr>
    </w:div>
    <w:div w:id="2120099583">
      <w:bodyDiv w:val="1"/>
      <w:marLeft w:val="0"/>
      <w:marRight w:val="0"/>
      <w:marTop w:val="0"/>
      <w:marBottom w:val="0"/>
      <w:divBdr>
        <w:top w:val="none" w:sz="0" w:space="0" w:color="auto"/>
        <w:left w:val="none" w:sz="0" w:space="0" w:color="auto"/>
        <w:bottom w:val="none" w:sz="0" w:space="0" w:color="auto"/>
        <w:right w:val="none" w:sz="0" w:space="0" w:color="auto"/>
      </w:divBdr>
      <w:divsChild>
        <w:div w:id="692270429">
          <w:marLeft w:val="446"/>
          <w:marRight w:val="0"/>
          <w:marTop w:val="0"/>
          <w:marBottom w:val="0"/>
          <w:divBdr>
            <w:top w:val="none" w:sz="0" w:space="0" w:color="auto"/>
            <w:left w:val="none" w:sz="0" w:space="0" w:color="auto"/>
            <w:bottom w:val="none" w:sz="0" w:space="0" w:color="auto"/>
            <w:right w:val="none" w:sz="0" w:space="0" w:color="auto"/>
          </w:divBdr>
        </w:div>
        <w:div w:id="756709304">
          <w:marLeft w:val="446"/>
          <w:marRight w:val="0"/>
          <w:marTop w:val="0"/>
          <w:marBottom w:val="0"/>
          <w:divBdr>
            <w:top w:val="none" w:sz="0" w:space="0" w:color="auto"/>
            <w:left w:val="none" w:sz="0" w:space="0" w:color="auto"/>
            <w:bottom w:val="none" w:sz="0" w:space="0" w:color="auto"/>
            <w:right w:val="none" w:sz="0" w:space="0" w:color="auto"/>
          </w:divBdr>
        </w:div>
      </w:divsChild>
    </w:div>
    <w:div w:id="21360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emf"/><Relationship Id="rId26" Type="http://schemas.openxmlformats.org/officeDocument/2006/relationships/chart" Target="charts/chart9.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emf"/><Relationship Id="rId25" Type="http://schemas.openxmlformats.org/officeDocument/2006/relationships/chart" Target="charts/chart8.xml"/><Relationship Id="rId33" Type="http://schemas.openxmlformats.org/officeDocument/2006/relationships/hyperlink" Target="http://www.justice.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7.xml"/><Relationship Id="rId32" Type="http://schemas.openxmlformats.org/officeDocument/2006/relationships/hyperlink" Target="http://wwwinfo.mfcr.cz/ares/ares.html.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image" Target="media/image8.emf"/><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6.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mulitvinov.cz/assets/File.ashx?id_org=8604&amp;id_dokumenty=463182" TargetMode="External"/><Relationship Id="rId2" Type="http://schemas.openxmlformats.org/officeDocument/2006/relationships/hyperlink" Target="http://www.policie.cz/SCRIPT/imapa.aspx?area=sc&amp;docid=712&amp;nid=273&amp;num=5" TargetMode="External"/><Relationship Id="rId1" Type="http://schemas.openxmlformats.org/officeDocument/2006/relationships/hyperlink" Target="https://www.mpsv.cz/web/cz/analyza-poptavky-po-pracovni-sile-a-nabidky-pracovni-sily" TargetMode="External"/><Relationship Id="rId4" Type="http://schemas.openxmlformats.org/officeDocument/2006/relationships/hyperlink" Target="https://www.mulitvinov.cz/assets/File.ashx?id_org=8604&amp;id_dokumenty=465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Excel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Excel14.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List_aplikace_Microsoft_Excel15.xlsx"/><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List_aplikace_Microsoft_Excel3.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ORP Litvínov</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104</c:v>
                </c:pt>
                <c:pt idx="1">
                  <c:v>107.4</c:v>
                </c:pt>
                <c:pt idx="2">
                  <c:v>111.5</c:v>
                </c:pt>
                <c:pt idx="3">
                  <c:v>115.7</c:v>
                </c:pt>
                <c:pt idx="4">
                  <c:v>119.6</c:v>
                </c:pt>
                <c:pt idx="5">
                  <c:v>123.2</c:v>
                </c:pt>
                <c:pt idx="6">
                  <c:v>125.6</c:v>
                </c:pt>
                <c:pt idx="7">
                  <c:v>128.4</c:v>
                </c:pt>
                <c:pt idx="8">
                  <c:v>130.1</c:v>
                </c:pt>
              </c:numCache>
            </c:numRef>
          </c:val>
          <c:smooth val="0"/>
          <c:extLst>
            <c:ext xmlns:c16="http://schemas.microsoft.com/office/drawing/2014/chart" uri="{C3380CC4-5D6E-409C-BE32-E72D297353CC}">
              <c16:uniqueId val="{00000000-171E-41B5-9B33-5059834D7BB5}"/>
            </c:ext>
          </c:extLst>
        </c:ser>
        <c:ser>
          <c:idx val="1"/>
          <c:order val="1"/>
          <c:tx>
            <c:strRef>
              <c:f>List1!$C$1</c:f>
              <c:strCache>
                <c:ptCount val="1"/>
                <c:pt idx="0">
                  <c:v>Okres Most</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List1!$C$2:$C$10</c:f>
              <c:numCache>
                <c:formatCode>General</c:formatCode>
                <c:ptCount val="9"/>
                <c:pt idx="0">
                  <c:v>92.6</c:v>
                </c:pt>
                <c:pt idx="1">
                  <c:v>97.9</c:v>
                </c:pt>
                <c:pt idx="2">
                  <c:v>102.3</c:v>
                </c:pt>
                <c:pt idx="3">
                  <c:v>106.1</c:v>
                </c:pt>
                <c:pt idx="4">
                  <c:v>109.8</c:v>
                </c:pt>
                <c:pt idx="5">
                  <c:v>112.5</c:v>
                </c:pt>
                <c:pt idx="6">
                  <c:v>115.1</c:v>
                </c:pt>
                <c:pt idx="7">
                  <c:v>116.7</c:v>
                </c:pt>
                <c:pt idx="8">
                  <c:v>118.7</c:v>
                </c:pt>
              </c:numCache>
            </c:numRef>
          </c:val>
          <c:smooth val="0"/>
          <c:extLst>
            <c:ext xmlns:c16="http://schemas.microsoft.com/office/drawing/2014/chart" uri="{C3380CC4-5D6E-409C-BE32-E72D297353CC}">
              <c16:uniqueId val="{00000001-171E-41B5-9B33-5059834D7BB5}"/>
            </c:ext>
          </c:extLst>
        </c:ser>
        <c:ser>
          <c:idx val="2"/>
          <c:order val="2"/>
          <c:tx>
            <c:strRef>
              <c:f>List1!$D$1</c:f>
              <c:strCache>
                <c:ptCount val="1"/>
                <c:pt idx="0">
                  <c:v>Ústecký kraj</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List1!$D$2:$D$10</c:f>
              <c:numCache>
                <c:formatCode>General</c:formatCode>
                <c:ptCount val="9"/>
                <c:pt idx="0">
                  <c:v>91.2</c:v>
                </c:pt>
                <c:pt idx="1">
                  <c:v>96</c:v>
                </c:pt>
                <c:pt idx="2">
                  <c:v>100.8</c:v>
                </c:pt>
                <c:pt idx="3">
                  <c:v>105.1</c:v>
                </c:pt>
                <c:pt idx="4">
                  <c:v>108.5</c:v>
                </c:pt>
                <c:pt idx="5">
                  <c:v>111.7</c:v>
                </c:pt>
                <c:pt idx="6">
                  <c:v>115</c:v>
                </c:pt>
                <c:pt idx="7">
                  <c:v>117.5</c:v>
                </c:pt>
                <c:pt idx="8">
                  <c:v>120.1</c:v>
                </c:pt>
              </c:numCache>
            </c:numRef>
          </c:val>
          <c:smooth val="0"/>
          <c:extLst>
            <c:ext xmlns:c16="http://schemas.microsoft.com/office/drawing/2014/chart" uri="{C3380CC4-5D6E-409C-BE32-E72D297353CC}">
              <c16:uniqueId val="{00000002-171E-41B5-9B33-5059834D7BB5}"/>
            </c:ext>
          </c:extLst>
        </c:ser>
        <c:ser>
          <c:idx val="3"/>
          <c:order val="3"/>
          <c:tx>
            <c:strRef>
              <c:f>List1!$E$1</c:f>
              <c:strCache>
                <c:ptCount val="1"/>
                <c:pt idx="0">
                  <c:v>ČR</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List1!$E$2:$E$10</c:f>
              <c:numCache>
                <c:formatCode>General</c:formatCode>
                <c:ptCount val="9"/>
                <c:pt idx="0">
                  <c:v>107.8</c:v>
                </c:pt>
                <c:pt idx="1">
                  <c:v>110.4</c:v>
                </c:pt>
                <c:pt idx="2">
                  <c:v>113.3</c:v>
                </c:pt>
                <c:pt idx="3">
                  <c:v>115.7</c:v>
                </c:pt>
                <c:pt idx="4">
                  <c:v>117.4</c:v>
                </c:pt>
                <c:pt idx="5">
                  <c:v>119</c:v>
                </c:pt>
                <c:pt idx="6">
                  <c:v>120.7</c:v>
                </c:pt>
                <c:pt idx="7">
                  <c:v>122.1</c:v>
                </c:pt>
                <c:pt idx="8">
                  <c:v>123.2</c:v>
                </c:pt>
              </c:numCache>
            </c:numRef>
          </c:val>
          <c:smooth val="0"/>
          <c:extLst>
            <c:ext xmlns:c16="http://schemas.microsoft.com/office/drawing/2014/chart" uri="{C3380CC4-5D6E-409C-BE32-E72D297353CC}">
              <c16:uniqueId val="{00000003-171E-41B5-9B33-5059834D7BB5}"/>
            </c:ext>
          </c:extLst>
        </c:ser>
        <c:dLbls>
          <c:showLegendKey val="0"/>
          <c:showVal val="0"/>
          <c:showCatName val="0"/>
          <c:showSerName val="0"/>
          <c:showPercent val="0"/>
          <c:showBubbleSize val="0"/>
        </c:dLbls>
        <c:smooth val="0"/>
        <c:axId val="155127808"/>
        <c:axId val="155129344"/>
      </c:lineChart>
      <c:catAx>
        <c:axId val="155127808"/>
        <c:scaling>
          <c:orientation val="minMax"/>
        </c:scaling>
        <c:delete val="0"/>
        <c:axPos val="b"/>
        <c:numFmt formatCode="General" sourceLinked="1"/>
        <c:majorTickMark val="out"/>
        <c:minorTickMark val="none"/>
        <c:tickLblPos val="nextTo"/>
        <c:crossAx val="155129344"/>
        <c:crosses val="autoZero"/>
        <c:auto val="1"/>
        <c:lblAlgn val="ctr"/>
        <c:lblOffset val="100"/>
        <c:noMultiLvlLbl val="0"/>
      </c:catAx>
      <c:valAx>
        <c:axId val="155129344"/>
        <c:scaling>
          <c:orientation val="minMax"/>
          <c:min val="90"/>
        </c:scaling>
        <c:delete val="0"/>
        <c:axPos val="l"/>
        <c:majorGridlines/>
        <c:numFmt formatCode="General" sourceLinked="1"/>
        <c:majorTickMark val="out"/>
        <c:minorTickMark val="none"/>
        <c:tickLblPos val="nextTo"/>
        <c:crossAx val="15512780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accent1"/>
            </a:solidFill>
            <a:ln>
              <a:noFill/>
            </a:ln>
            <a:effectLst/>
          </c:spPr>
          <c:invertIfNegative val="0"/>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3.55</c:v>
                </c:pt>
                <c:pt idx="1">
                  <c:v>4.08</c:v>
                </c:pt>
                <c:pt idx="2">
                  <c:v>3.8899999999999997</c:v>
                </c:pt>
                <c:pt idx="3">
                  <c:v>3.73</c:v>
                </c:pt>
                <c:pt idx="4">
                  <c:v>3.9899999999999998</c:v>
                </c:pt>
                <c:pt idx="5">
                  <c:v>4.42</c:v>
                </c:pt>
                <c:pt idx="6">
                  <c:v>10.55</c:v>
                </c:pt>
                <c:pt idx="7">
                  <c:v>10.16</c:v>
                </c:pt>
                <c:pt idx="8">
                  <c:v>5.99</c:v>
                </c:pt>
              </c:numCache>
            </c:numRef>
          </c:val>
          <c:extLst>
            <c:ext xmlns:c16="http://schemas.microsoft.com/office/drawing/2014/chart" uri="{C3380CC4-5D6E-409C-BE32-E72D297353CC}">
              <c16:uniqueId val="{00000000-C1CE-4AFF-846B-C83C463D32FE}"/>
            </c:ext>
          </c:extLst>
        </c:ser>
        <c:dLbls>
          <c:showLegendKey val="0"/>
          <c:showVal val="0"/>
          <c:showCatName val="0"/>
          <c:showSerName val="0"/>
          <c:showPercent val="0"/>
          <c:showBubbleSize val="0"/>
        </c:dLbls>
        <c:gapWidth val="59"/>
        <c:overlap val="-27"/>
        <c:axId val="156278144"/>
        <c:axId val="156435584"/>
      </c:barChart>
      <c:catAx>
        <c:axId val="1562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6435584"/>
        <c:crosses val="autoZero"/>
        <c:auto val="1"/>
        <c:lblAlgn val="ctr"/>
        <c:lblOffset val="100"/>
        <c:noMultiLvlLbl val="0"/>
      </c:catAx>
      <c:valAx>
        <c:axId val="15643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627814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Řada 1</c:v>
                </c:pt>
              </c:strCache>
            </c:strRef>
          </c:tx>
          <c:marker>
            <c:symbol val="none"/>
          </c:marker>
          <c:cat>
            <c:numRef>
              <c:f>List1!$A$2:$A$8</c:f>
              <c:numCache>
                <c:formatCode>General</c:formatCode>
                <c:ptCount val="7"/>
                <c:pt idx="0">
                  <c:v>2010</c:v>
                </c:pt>
                <c:pt idx="1">
                  <c:v>2011</c:v>
                </c:pt>
                <c:pt idx="2">
                  <c:v>2012</c:v>
                </c:pt>
                <c:pt idx="3">
                  <c:v>2013</c:v>
                </c:pt>
                <c:pt idx="4">
                  <c:v>2014</c:v>
                </c:pt>
                <c:pt idx="5">
                  <c:v>2015</c:v>
                </c:pt>
                <c:pt idx="6">
                  <c:v>2019</c:v>
                </c:pt>
              </c:numCache>
            </c:numRef>
          </c:cat>
          <c:val>
            <c:numRef>
              <c:f>List1!$B$2:$B$8</c:f>
              <c:numCache>
                <c:formatCode>General</c:formatCode>
                <c:ptCount val="7"/>
                <c:pt idx="0">
                  <c:v>3326</c:v>
                </c:pt>
                <c:pt idx="1">
                  <c:v>3277</c:v>
                </c:pt>
                <c:pt idx="2">
                  <c:v>3271</c:v>
                </c:pt>
                <c:pt idx="3">
                  <c:v>3341</c:v>
                </c:pt>
                <c:pt idx="4">
                  <c:v>3350</c:v>
                </c:pt>
                <c:pt idx="5">
                  <c:v>3449</c:v>
                </c:pt>
                <c:pt idx="6">
                  <c:v>3527</c:v>
                </c:pt>
              </c:numCache>
            </c:numRef>
          </c:val>
          <c:smooth val="0"/>
          <c:extLst>
            <c:ext xmlns:c16="http://schemas.microsoft.com/office/drawing/2014/chart" uri="{C3380CC4-5D6E-409C-BE32-E72D297353CC}">
              <c16:uniqueId val="{00000000-F918-4F02-81B4-231AC735E768}"/>
            </c:ext>
          </c:extLst>
        </c:ser>
        <c:dLbls>
          <c:showLegendKey val="0"/>
          <c:showVal val="0"/>
          <c:showCatName val="0"/>
          <c:showSerName val="0"/>
          <c:showPercent val="0"/>
          <c:showBubbleSize val="0"/>
        </c:dLbls>
        <c:smooth val="0"/>
        <c:axId val="156449792"/>
        <c:axId val="156451584"/>
      </c:lineChart>
      <c:catAx>
        <c:axId val="156449792"/>
        <c:scaling>
          <c:orientation val="minMax"/>
        </c:scaling>
        <c:delete val="0"/>
        <c:axPos val="b"/>
        <c:numFmt formatCode="General" sourceLinked="1"/>
        <c:majorTickMark val="out"/>
        <c:minorTickMark val="none"/>
        <c:tickLblPos val="nextTo"/>
        <c:crossAx val="156451584"/>
        <c:crosses val="autoZero"/>
        <c:auto val="1"/>
        <c:lblAlgn val="ctr"/>
        <c:lblOffset val="100"/>
        <c:noMultiLvlLbl val="0"/>
      </c:catAx>
      <c:valAx>
        <c:axId val="156451584"/>
        <c:scaling>
          <c:orientation val="minMax"/>
        </c:scaling>
        <c:delete val="0"/>
        <c:axPos val="l"/>
        <c:majorGridlines/>
        <c:numFmt formatCode="General" sourceLinked="1"/>
        <c:majorTickMark val="out"/>
        <c:minorTickMark val="none"/>
        <c:tickLblPos val="nextTo"/>
        <c:crossAx val="15644979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Řada 1</c:v>
                </c:pt>
              </c:strCache>
            </c:strRef>
          </c:tx>
          <c:invertIfNegative val="0"/>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3.55</c:v>
                </c:pt>
                <c:pt idx="1">
                  <c:v>3.3</c:v>
                </c:pt>
                <c:pt idx="2">
                  <c:v>4.24</c:v>
                </c:pt>
                <c:pt idx="3">
                  <c:v>4.3199999999999994</c:v>
                </c:pt>
                <c:pt idx="4">
                  <c:v>5.41</c:v>
                </c:pt>
                <c:pt idx="5">
                  <c:v>3.7600000000000002</c:v>
                </c:pt>
                <c:pt idx="6">
                  <c:v>15.25</c:v>
                </c:pt>
                <c:pt idx="7">
                  <c:v>14.53</c:v>
                </c:pt>
                <c:pt idx="8">
                  <c:v>28.17</c:v>
                </c:pt>
              </c:numCache>
            </c:numRef>
          </c:val>
          <c:extLst>
            <c:ext xmlns:c16="http://schemas.microsoft.com/office/drawing/2014/chart" uri="{C3380CC4-5D6E-409C-BE32-E72D297353CC}">
              <c16:uniqueId val="{00000000-4CF7-41B2-8FBF-84134237DD83}"/>
            </c:ext>
          </c:extLst>
        </c:ser>
        <c:dLbls>
          <c:showLegendKey val="0"/>
          <c:showVal val="0"/>
          <c:showCatName val="0"/>
          <c:showSerName val="0"/>
          <c:showPercent val="0"/>
          <c:showBubbleSize val="0"/>
        </c:dLbls>
        <c:gapWidth val="150"/>
        <c:axId val="156585984"/>
        <c:axId val="156587520"/>
      </c:barChart>
      <c:catAx>
        <c:axId val="156585984"/>
        <c:scaling>
          <c:orientation val="minMax"/>
        </c:scaling>
        <c:delete val="0"/>
        <c:axPos val="b"/>
        <c:numFmt formatCode="General" sourceLinked="1"/>
        <c:majorTickMark val="out"/>
        <c:minorTickMark val="none"/>
        <c:tickLblPos val="nextTo"/>
        <c:crossAx val="156587520"/>
        <c:crosses val="autoZero"/>
        <c:auto val="1"/>
        <c:lblAlgn val="ctr"/>
        <c:lblOffset val="100"/>
        <c:noMultiLvlLbl val="0"/>
      </c:catAx>
      <c:valAx>
        <c:axId val="156587520"/>
        <c:scaling>
          <c:orientation val="minMax"/>
        </c:scaling>
        <c:delete val="0"/>
        <c:axPos val="l"/>
        <c:majorGridlines/>
        <c:numFmt formatCode="General" sourceLinked="1"/>
        <c:majorTickMark val="out"/>
        <c:minorTickMark val="none"/>
        <c:tickLblPos val="nextTo"/>
        <c:crossAx val="1565859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celkem</c:v>
                </c:pt>
              </c:strCache>
            </c:strRef>
          </c:tx>
          <c:invertIfNegative val="0"/>
          <c:cat>
            <c:numRef>
              <c:f>List1!$A$2:$A$8</c:f>
              <c:numCache>
                <c:formatCode>General</c:formatCode>
                <c:ptCount val="7"/>
                <c:pt idx="0">
                  <c:v>2010</c:v>
                </c:pt>
                <c:pt idx="1">
                  <c:v>2011</c:v>
                </c:pt>
                <c:pt idx="2">
                  <c:v>2012</c:v>
                </c:pt>
                <c:pt idx="3">
                  <c:v>2013</c:v>
                </c:pt>
                <c:pt idx="4">
                  <c:v>2014</c:v>
                </c:pt>
                <c:pt idx="5">
                  <c:v>2015</c:v>
                </c:pt>
                <c:pt idx="6">
                  <c:v>2019</c:v>
                </c:pt>
              </c:numCache>
            </c:numRef>
          </c:cat>
          <c:val>
            <c:numRef>
              <c:f>List1!$B$2:$B$8</c:f>
              <c:numCache>
                <c:formatCode>General</c:formatCode>
                <c:ptCount val="7"/>
                <c:pt idx="0">
                  <c:v>756</c:v>
                </c:pt>
                <c:pt idx="1">
                  <c:v>861</c:v>
                </c:pt>
                <c:pt idx="2">
                  <c:v>877</c:v>
                </c:pt>
                <c:pt idx="3">
                  <c:v>910</c:v>
                </c:pt>
                <c:pt idx="4">
                  <c:v>939</c:v>
                </c:pt>
                <c:pt idx="5">
                  <c:v>954</c:v>
                </c:pt>
                <c:pt idx="6">
                  <c:v>948</c:v>
                </c:pt>
              </c:numCache>
            </c:numRef>
          </c:val>
          <c:extLst>
            <c:ext xmlns:c16="http://schemas.microsoft.com/office/drawing/2014/chart" uri="{C3380CC4-5D6E-409C-BE32-E72D297353CC}">
              <c16:uniqueId val="{00000000-B5DA-49D7-AE13-99858D8CC2D7}"/>
            </c:ext>
          </c:extLst>
        </c:ser>
        <c:dLbls>
          <c:showLegendKey val="0"/>
          <c:showVal val="0"/>
          <c:showCatName val="0"/>
          <c:showSerName val="0"/>
          <c:showPercent val="0"/>
          <c:showBubbleSize val="0"/>
        </c:dLbls>
        <c:gapWidth val="150"/>
        <c:axId val="156611712"/>
        <c:axId val="156613248"/>
      </c:barChart>
      <c:catAx>
        <c:axId val="156611712"/>
        <c:scaling>
          <c:orientation val="minMax"/>
        </c:scaling>
        <c:delete val="0"/>
        <c:axPos val="b"/>
        <c:numFmt formatCode="General" sourceLinked="1"/>
        <c:majorTickMark val="out"/>
        <c:minorTickMark val="none"/>
        <c:tickLblPos val="nextTo"/>
        <c:crossAx val="156613248"/>
        <c:crosses val="autoZero"/>
        <c:auto val="1"/>
        <c:lblAlgn val="ctr"/>
        <c:lblOffset val="100"/>
        <c:noMultiLvlLbl val="0"/>
      </c:catAx>
      <c:valAx>
        <c:axId val="156613248"/>
        <c:scaling>
          <c:orientation val="minMax"/>
        </c:scaling>
        <c:delete val="0"/>
        <c:axPos val="l"/>
        <c:majorGridlines/>
        <c:numFmt formatCode="General" sourceLinked="1"/>
        <c:majorTickMark val="out"/>
        <c:minorTickMark val="none"/>
        <c:tickLblPos val="nextTo"/>
        <c:crossAx val="1566117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Počet akcí</c:v>
                </c:pt>
              </c:strCache>
            </c:strRef>
          </c:tx>
          <c:marker>
            <c:symbol val="none"/>
          </c:marker>
          <c:cat>
            <c:numRef>
              <c:f>List1!$A$2:$A$9</c:f>
              <c:numCache>
                <c:formatCode>General</c:formatCode>
                <c:ptCount val="8"/>
                <c:pt idx="0">
                  <c:v>2012</c:v>
                </c:pt>
                <c:pt idx="1">
                  <c:v>2013</c:v>
                </c:pt>
                <c:pt idx="2">
                  <c:v>2014</c:v>
                </c:pt>
                <c:pt idx="3">
                  <c:v>2015</c:v>
                </c:pt>
                <c:pt idx="4">
                  <c:v>2016</c:v>
                </c:pt>
                <c:pt idx="5">
                  <c:v>2017</c:v>
                </c:pt>
                <c:pt idx="6">
                  <c:v>2018</c:v>
                </c:pt>
                <c:pt idx="7">
                  <c:v>2019</c:v>
                </c:pt>
              </c:numCache>
            </c:numRef>
          </c:cat>
          <c:val>
            <c:numRef>
              <c:f>List1!$B$2:$B$9</c:f>
              <c:numCache>
                <c:formatCode>General</c:formatCode>
                <c:ptCount val="8"/>
                <c:pt idx="0">
                  <c:v>648</c:v>
                </c:pt>
                <c:pt idx="1">
                  <c:v>942</c:v>
                </c:pt>
                <c:pt idx="2">
                  <c:v>637</c:v>
                </c:pt>
                <c:pt idx="3">
                  <c:v>541</c:v>
                </c:pt>
                <c:pt idx="4">
                  <c:v>540</c:v>
                </c:pt>
                <c:pt idx="5">
                  <c:v>577</c:v>
                </c:pt>
                <c:pt idx="6">
                  <c:v>513</c:v>
                </c:pt>
                <c:pt idx="7">
                  <c:v>531</c:v>
                </c:pt>
              </c:numCache>
            </c:numRef>
          </c:val>
          <c:smooth val="0"/>
          <c:extLst>
            <c:ext xmlns:c16="http://schemas.microsoft.com/office/drawing/2014/chart" uri="{C3380CC4-5D6E-409C-BE32-E72D297353CC}">
              <c16:uniqueId val="{00000000-1B1F-434C-8275-9FA4CAEE419F}"/>
            </c:ext>
          </c:extLst>
        </c:ser>
        <c:dLbls>
          <c:showLegendKey val="0"/>
          <c:showVal val="0"/>
          <c:showCatName val="0"/>
          <c:showSerName val="0"/>
          <c:showPercent val="0"/>
          <c:showBubbleSize val="0"/>
        </c:dLbls>
        <c:marker val="1"/>
        <c:smooth val="0"/>
        <c:axId val="156424064"/>
        <c:axId val="156422144"/>
      </c:lineChart>
      <c:lineChart>
        <c:grouping val="standard"/>
        <c:varyColors val="0"/>
        <c:ser>
          <c:idx val="1"/>
          <c:order val="1"/>
          <c:tx>
            <c:strRef>
              <c:f>List1!$C$1</c:f>
              <c:strCache>
                <c:ptCount val="1"/>
                <c:pt idx="0">
                  <c:v>Počet návštěvníků</c:v>
                </c:pt>
              </c:strCache>
            </c:strRef>
          </c:tx>
          <c:marker>
            <c:symbol val="none"/>
          </c:marker>
          <c:cat>
            <c:numRef>
              <c:f>List1!$A$2:$A$9</c:f>
              <c:numCache>
                <c:formatCode>General</c:formatCode>
                <c:ptCount val="8"/>
                <c:pt idx="0">
                  <c:v>2012</c:v>
                </c:pt>
                <c:pt idx="1">
                  <c:v>2013</c:v>
                </c:pt>
                <c:pt idx="2">
                  <c:v>2014</c:v>
                </c:pt>
                <c:pt idx="3">
                  <c:v>2015</c:v>
                </c:pt>
                <c:pt idx="4">
                  <c:v>2016</c:v>
                </c:pt>
                <c:pt idx="5">
                  <c:v>2017</c:v>
                </c:pt>
                <c:pt idx="6">
                  <c:v>2018</c:v>
                </c:pt>
                <c:pt idx="7">
                  <c:v>2019</c:v>
                </c:pt>
              </c:numCache>
            </c:numRef>
          </c:cat>
          <c:val>
            <c:numRef>
              <c:f>List1!$C$2:$C$9</c:f>
              <c:numCache>
                <c:formatCode>General</c:formatCode>
                <c:ptCount val="8"/>
                <c:pt idx="0">
                  <c:v>8221</c:v>
                </c:pt>
                <c:pt idx="1">
                  <c:v>39909</c:v>
                </c:pt>
                <c:pt idx="2">
                  <c:v>32253</c:v>
                </c:pt>
                <c:pt idx="3">
                  <c:v>27196</c:v>
                </c:pt>
                <c:pt idx="4">
                  <c:v>26482</c:v>
                </c:pt>
                <c:pt idx="5">
                  <c:v>25360</c:v>
                </c:pt>
                <c:pt idx="6">
                  <c:v>24032</c:v>
                </c:pt>
                <c:pt idx="7">
                  <c:v>25697</c:v>
                </c:pt>
              </c:numCache>
            </c:numRef>
          </c:val>
          <c:smooth val="0"/>
          <c:extLst>
            <c:ext xmlns:c16="http://schemas.microsoft.com/office/drawing/2014/chart" uri="{C3380CC4-5D6E-409C-BE32-E72D297353CC}">
              <c16:uniqueId val="{00000001-1B1F-434C-8275-9FA4CAEE419F}"/>
            </c:ext>
          </c:extLst>
        </c:ser>
        <c:dLbls>
          <c:showLegendKey val="0"/>
          <c:showVal val="0"/>
          <c:showCatName val="0"/>
          <c:showSerName val="0"/>
          <c:showPercent val="0"/>
          <c:showBubbleSize val="0"/>
        </c:dLbls>
        <c:marker val="1"/>
        <c:smooth val="0"/>
        <c:axId val="156501120"/>
        <c:axId val="156425600"/>
      </c:lineChart>
      <c:valAx>
        <c:axId val="156422144"/>
        <c:scaling>
          <c:orientation val="minMax"/>
        </c:scaling>
        <c:delete val="0"/>
        <c:axPos val="l"/>
        <c:majorGridlines/>
        <c:title>
          <c:tx>
            <c:rich>
              <a:bodyPr/>
              <a:lstStyle/>
              <a:p>
                <a:pPr>
                  <a:defRPr/>
                </a:pPr>
                <a:r>
                  <a:rPr lang="cs-CZ"/>
                  <a:t>Počet akcí</a:t>
                </a:r>
              </a:p>
            </c:rich>
          </c:tx>
          <c:overlay val="0"/>
        </c:title>
        <c:numFmt formatCode="General" sourceLinked="1"/>
        <c:majorTickMark val="none"/>
        <c:minorTickMark val="none"/>
        <c:tickLblPos val="nextTo"/>
        <c:crossAx val="156424064"/>
        <c:crosses val="autoZero"/>
        <c:crossBetween val="between"/>
      </c:valAx>
      <c:catAx>
        <c:axId val="156424064"/>
        <c:scaling>
          <c:orientation val="minMax"/>
        </c:scaling>
        <c:delete val="0"/>
        <c:axPos val="b"/>
        <c:numFmt formatCode="General" sourceLinked="1"/>
        <c:majorTickMark val="none"/>
        <c:minorTickMark val="none"/>
        <c:tickLblPos val="nextTo"/>
        <c:crossAx val="156422144"/>
        <c:crosses val="autoZero"/>
        <c:auto val="1"/>
        <c:lblAlgn val="ctr"/>
        <c:lblOffset val="100"/>
        <c:noMultiLvlLbl val="0"/>
      </c:catAx>
      <c:valAx>
        <c:axId val="156425600"/>
        <c:scaling>
          <c:orientation val="minMax"/>
        </c:scaling>
        <c:delete val="0"/>
        <c:axPos val="r"/>
        <c:numFmt formatCode="General" sourceLinked="1"/>
        <c:majorTickMark val="out"/>
        <c:minorTickMark val="none"/>
        <c:tickLblPos val="nextTo"/>
        <c:crossAx val="156501120"/>
        <c:crosses val="max"/>
        <c:crossBetween val="between"/>
      </c:valAx>
      <c:catAx>
        <c:axId val="156501120"/>
        <c:scaling>
          <c:orientation val="minMax"/>
        </c:scaling>
        <c:delete val="1"/>
        <c:axPos val="b"/>
        <c:numFmt formatCode="General" sourceLinked="1"/>
        <c:majorTickMark val="out"/>
        <c:minorTickMark val="none"/>
        <c:tickLblPos val="nextTo"/>
        <c:crossAx val="156425600"/>
        <c:crosses val="autoZero"/>
        <c:auto val="1"/>
        <c:lblAlgn val="ctr"/>
        <c:lblOffset val="100"/>
        <c:noMultiLvlLbl val="0"/>
      </c:catAx>
    </c:plotArea>
    <c:legend>
      <c:legendPos val="b"/>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červen 2019</c:v>
                </c:pt>
              </c:strCache>
            </c:strRef>
          </c:tx>
          <c:spPr>
            <a:solidFill>
              <a:schemeClr val="accent6">
                <a:lumMod val="60000"/>
                <a:lumOff val="40000"/>
              </a:schemeClr>
            </a:solidFill>
            <a:ln>
              <a:noFill/>
            </a:ln>
            <a:effectLst/>
          </c:spPr>
          <c:invertIfNegative val="0"/>
          <c:cat>
            <c:strRef>
              <c:f>List1!$A$2:$A$7</c:f>
              <c:strCache>
                <c:ptCount val="6"/>
                <c:pt idx="0">
                  <c:v>PNŽ ORP Litvínov celkem </c:v>
                </c:pt>
                <c:pt idx="1">
                  <c:v>PNŽ Litvínov celkem</c:v>
                </c:pt>
                <c:pt idx="2">
                  <c:v>PNŽ Janov</c:v>
                </c:pt>
                <c:pt idx="3">
                  <c:v>DNB OPR Litvínov celkem </c:v>
                </c:pt>
                <c:pt idx="4">
                  <c:v>DNB Litvínov celkem</c:v>
                </c:pt>
                <c:pt idx="5">
                  <c:v>DNB Janov</c:v>
                </c:pt>
              </c:strCache>
            </c:strRef>
          </c:cat>
          <c:val>
            <c:numRef>
              <c:f>List1!$B$2:$B$7</c:f>
              <c:numCache>
                <c:formatCode>General</c:formatCode>
                <c:ptCount val="6"/>
                <c:pt idx="0">
                  <c:v>727</c:v>
                </c:pt>
                <c:pt idx="1">
                  <c:v>583</c:v>
                </c:pt>
                <c:pt idx="2">
                  <c:v>244</c:v>
                </c:pt>
                <c:pt idx="3">
                  <c:v>303</c:v>
                </c:pt>
                <c:pt idx="4">
                  <c:v>228</c:v>
                </c:pt>
                <c:pt idx="5">
                  <c:v>73</c:v>
                </c:pt>
              </c:numCache>
            </c:numRef>
          </c:val>
          <c:extLst>
            <c:ext xmlns:c16="http://schemas.microsoft.com/office/drawing/2014/chart" uri="{C3380CC4-5D6E-409C-BE32-E72D297353CC}">
              <c16:uniqueId val="{00000000-EB8B-4DA1-ADA2-F04B74161924}"/>
            </c:ext>
          </c:extLst>
        </c:ser>
        <c:ser>
          <c:idx val="1"/>
          <c:order val="1"/>
          <c:tx>
            <c:strRef>
              <c:f>List1!$C$1</c:f>
              <c:strCache>
                <c:ptCount val="1"/>
                <c:pt idx="0">
                  <c:v>leden 2020</c:v>
                </c:pt>
              </c:strCache>
            </c:strRef>
          </c:tx>
          <c:spPr>
            <a:solidFill>
              <a:schemeClr val="accent4">
                <a:lumMod val="60000"/>
                <a:lumOff val="40000"/>
              </a:schemeClr>
            </a:solidFill>
            <a:ln>
              <a:noFill/>
            </a:ln>
            <a:effectLst/>
          </c:spPr>
          <c:invertIfNegative val="0"/>
          <c:cat>
            <c:strRef>
              <c:f>List1!$A$2:$A$7</c:f>
              <c:strCache>
                <c:ptCount val="6"/>
                <c:pt idx="0">
                  <c:v>PNŽ ORP Litvínov celkem </c:v>
                </c:pt>
                <c:pt idx="1">
                  <c:v>PNŽ Litvínov celkem</c:v>
                </c:pt>
                <c:pt idx="2">
                  <c:v>PNŽ Janov</c:v>
                </c:pt>
                <c:pt idx="3">
                  <c:v>DNB OPR Litvínov celkem </c:v>
                </c:pt>
                <c:pt idx="4">
                  <c:v>DNB Litvínov celkem</c:v>
                </c:pt>
                <c:pt idx="5">
                  <c:v>DNB Janov</c:v>
                </c:pt>
              </c:strCache>
            </c:strRef>
          </c:cat>
          <c:val>
            <c:numRef>
              <c:f>List1!$C$2:$C$7</c:f>
              <c:numCache>
                <c:formatCode>General</c:formatCode>
                <c:ptCount val="6"/>
                <c:pt idx="0">
                  <c:v>855</c:v>
                </c:pt>
                <c:pt idx="1">
                  <c:v>687</c:v>
                </c:pt>
                <c:pt idx="2">
                  <c:v>291</c:v>
                </c:pt>
                <c:pt idx="3">
                  <c:v>261</c:v>
                </c:pt>
                <c:pt idx="4">
                  <c:v>198</c:v>
                </c:pt>
                <c:pt idx="5">
                  <c:v>56</c:v>
                </c:pt>
              </c:numCache>
            </c:numRef>
          </c:val>
          <c:extLst>
            <c:ext xmlns:c16="http://schemas.microsoft.com/office/drawing/2014/chart" uri="{C3380CC4-5D6E-409C-BE32-E72D297353CC}">
              <c16:uniqueId val="{00000001-EB8B-4DA1-ADA2-F04B74161924}"/>
            </c:ext>
          </c:extLst>
        </c:ser>
        <c:dLbls>
          <c:showLegendKey val="0"/>
          <c:showVal val="0"/>
          <c:showCatName val="0"/>
          <c:showSerName val="0"/>
          <c:showPercent val="0"/>
          <c:showBubbleSize val="0"/>
        </c:dLbls>
        <c:gapWidth val="219"/>
        <c:overlap val="-27"/>
        <c:axId val="156556288"/>
        <c:axId val="156562176"/>
      </c:barChart>
      <c:catAx>
        <c:axId val="15655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6562176"/>
        <c:crosses val="autoZero"/>
        <c:auto val="1"/>
        <c:lblAlgn val="ctr"/>
        <c:lblOffset val="100"/>
        <c:noMultiLvlLbl val="0"/>
      </c:catAx>
      <c:valAx>
        <c:axId val="15656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655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Počet dětí</c:v>
                </c:pt>
              </c:strCache>
            </c:strRef>
          </c:tx>
          <c:explosion val="10"/>
          <c:dPt>
            <c:idx val="4"/>
            <c:bubble3D val="0"/>
            <c:spPr>
              <a:solidFill>
                <a:srgbClr val="FFFF00"/>
              </a:solidFill>
            </c:spPr>
            <c:extLst>
              <c:ext xmlns:c16="http://schemas.microsoft.com/office/drawing/2014/chart" uri="{C3380CC4-5D6E-409C-BE32-E72D297353CC}">
                <c16:uniqueId val="{00000001-D7AD-474B-87D3-AB89402C373B}"/>
              </c:ext>
            </c:extLst>
          </c:dPt>
          <c:dPt>
            <c:idx val="5"/>
            <c:bubble3D val="0"/>
            <c:spPr>
              <a:solidFill>
                <a:srgbClr val="FF66FF"/>
              </a:solidFill>
            </c:spPr>
            <c:extLst>
              <c:ext xmlns:c16="http://schemas.microsoft.com/office/drawing/2014/chart" uri="{C3380CC4-5D6E-409C-BE32-E72D297353CC}">
                <c16:uniqueId val="{00000003-D7AD-474B-87D3-AB89402C373B}"/>
              </c:ext>
            </c:extLst>
          </c:dPt>
          <c:dPt>
            <c:idx val="8"/>
            <c:bubble3D val="0"/>
            <c:spPr>
              <a:solidFill>
                <a:schemeClr val="bg1">
                  <a:lumMod val="85000"/>
                </a:schemeClr>
              </a:solidFill>
            </c:spPr>
            <c:extLst>
              <c:ext xmlns:c16="http://schemas.microsoft.com/office/drawing/2014/chart" uri="{C3380CC4-5D6E-409C-BE32-E72D297353CC}">
                <c16:uniqueId val="{00000005-D7AD-474B-87D3-AB89402C373B}"/>
              </c:ext>
            </c:extLst>
          </c:dPt>
          <c:dLbls>
            <c:dLbl>
              <c:idx val="2"/>
              <c:layout>
                <c:manualLayout>
                  <c:x val="-4.6296296296296301E-2"/>
                  <c:y val="6.7460317460317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AD-474B-87D3-AB89402C373B}"/>
                </c:ext>
              </c:extLst>
            </c:dLbl>
            <c:dLbl>
              <c:idx val="3"/>
              <c:layout>
                <c:manualLayout>
                  <c:x val="-8.3333333333333343E-2"/>
                  <c:y val="3.174603174603174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AD-474B-87D3-AB89402C373B}"/>
                </c:ext>
              </c:extLst>
            </c:dLbl>
            <c:dLbl>
              <c:idx val="4"/>
              <c:layout>
                <c:manualLayout>
                  <c:x val="-0.12731481481481483"/>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AD-474B-87D3-AB89402C373B}"/>
                </c:ext>
              </c:extLst>
            </c:dLbl>
            <c:dLbl>
              <c:idx val="5"/>
              <c:layout>
                <c:manualLayout>
                  <c:x val="-9.9537037037037049E-2"/>
                  <c:y val="-7.936507936507937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AD-474B-87D3-AB89402C373B}"/>
                </c:ext>
              </c:extLst>
            </c:dLbl>
            <c:dLbl>
              <c:idx val="6"/>
              <c:layout>
                <c:manualLayout>
                  <c:x val="-1.3888888888888892E-2"/>
                  <c:y val="-2.380952380952381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AD-474B-87D3-AB89402C373B}"/>
                </c:ext>
              </c:extLst>
            </c:dLbl>
            <c:dLbl>
              <c:idx val="7"/>
              <c:layout>
                <c:manualLayout>
                  <c:x val="4.3981481481481483E-2"/>
                  <c:y val="-2.7777777777777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AD-474B-87D3-AB89402C373B}"/>
                </c:ext>
              </c:extLst>
            </c:dLbl>
            <c:dLbl>
              <c:idx val="8"/>
              <c:layout>
                <c:manualLayout>
                  <c:x val="5.3240740740740741E-2"/>
                  <c:y val="-1.19047619047619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AD-474B-87D3-AB89402C373B}"/>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List1!$A$2:$A$10</c:f>
              <c:strCache>
                <c:ptCount val="9"/>
                <c:pt idx="0">
                  <c:v>Most</c:v>
                </c:pt>
                <c:pt idx="1">
                  <c:v>Litvínov</c:v>
                </c:pt>
                <c:pt idx="2">
                  <c:v>Chomutov</c:v>
                </c:pt>
                <c:pt idx="3">
                  <c:v>Teplice</c:v>
                </c:pt>
                <c:pt idx="4">
                  <c:v>Meziboří</c:v>
                </c:pt>
                <c:pt idx="5">
                  <c:v>Praha</c:v>
                </c:pt>
                <c:pt idx="6">
                  <c:v>Ústí nad Labem</c:v>
                </c:pt>
                <c:pt idx="7">
                  <c:v>Duchcov</c:v>
                </c:pt>
                <c:pt idx="8">
                  <c:v>ostatní</c:v>
                </c:pt>
              </c:strCache>
            </c:strRef>
          </c:cat>
          <c:val>
            <c:numRef>
              <c:f>List1!$B$2:$B$10</c:f>
              <c:numCache>
                <c:formatCode>General</c:formatCode>
                <c:ptCount val="9"/>
                <c:pt idx="0">
                  <c:v>561</c:v>
                </c:pt>
                <c:pt idx="1">
                  <c:v>348</c:v>
                </c:pt>
                <c:pt idx="2">
                  <c:v>68</c:v>
                </c:pt>
                <c:pt idx="3">
                  <c:v>48</c:v>
                </c:pt>
                <c:pt idx="4">
                  <c:v>44</c:v>
                </c:pt>
                <c:pt idx="5">
                  <c:v>18</c:v>
                </c:pt>
                <c:pt idx="6">
                  <c:v>9</c:v>
                </c:pt>
                <c:pt idx="7">
                  <c:v>8</c:v>
                </c:pt>
                <c:pt idx="8">
                  <c:v>58</c:v>
                </c:pt>
              </c:numCache>
            </c:numRef>
          </c:val>
          <c:extLst>
            <c:ext xmlns:c16="http://schemas.microsoft.com/office/drawing/2014/chart" uri="{C3380CC4-5D6E-409C-BE32-E72D297353CC}">
              <c16:uniqueId val="{0000000A-D7AD-474B-87D3-AB89402C373B}"/>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ln>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Sloupec1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16-4AEB-9A72-DEA25D8280B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16-4AEB-9A72-DEA25D8280B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16-4AEB-9A72-DEA25D8280B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16-4AEB-9A72-DEA25D8280B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16-4AEB-9A72-DEA25D8280B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216-4AEB-9A72-DEA25D8280B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216-4AEB-9A72-DEA25D8280B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List1!$A$2:$A$8</c:f>
              <c:strCache>
                <c:ptCount val="7"/>
                <c:pt idx="0">
                  <c:v>Teplice</c:v>
                </c:pt>
                <c:pt idx="1">
                  <c:v>Chomutov</c:v>
                </c:pt>
                <c:pt idx="2">
                  <c:v>Litoměřice</c:v>
                </c:pt>
                <c:pt idx="3">
                  <c:v>Litvínov</c:v>
                </c:pt>
                <c:pt idx="4">
                  <c:v>Meziboří</c:v>
                </c:pt>
                <c:pt idx="5">
                  <c:v>Most</c:v>
                </c:pt>
                <c:pt idx="6">
                  <c:v>ostatní</c:v>
                </c:pt>
              </c:strCache>
            </c:strRef>
          </c:cat>
          <c:val>
            <c:numRef>
              <c:f>List1!$B$2:$B$8</c:f>
              <c:numCache>
                <c:formatCode>General</c:formatCode>
                <c:ptCount val="7"/>
                <c:pt idx="0">
                  <c:v>7</c:v>
                </c:pt>
                <c:pt idx="1">
                  <c:v>16</c:v>
                </c:pt>
                <c:pt idx="2">
                  <c:v>3</c:v>
                </c:pt>
                <c:pt idx="3">
                  <c:v>56</c:v>
                </c:pt>
                <c:pt idx="4">
                  <c:v>13</c:v>
                </c:pt>
                <c:pt idx="5">
                  <c:v>73</c:v>
                </c:pt>
                <c:pt idx="6">
                  <c:v>8</c:v>
                </c:pt>
              </c:numCache>
            </c:numRef>
          </c:val>
          <c:extLst>
            <c:ext xmlns:c16="http://schemas.microsoft.com/office/drawing/2014/chart" uri="{C3380CC4-5D6E-409C-BE32-E72D297353CC}">
              <c16:uniqueId val="{00000000-AE70-4907-8096-B4A20248F05B}"/>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List1!$A$2</c:f>
              <c:strCache>
                <c:ptCount val="1"/>
                <c:pt idx="0">
                  <c:v>ORP Litvínov</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List1!$B$2:$H$2</c:f>
              <c:numCache>
                <c:formatCode>General</c:formatCode>
                <c:ptCount val="7"/>
                <c:pt idx="0">
                  <c:v>1.2</c:v>
                </c:pt>
                <c:pt idx="1">
                  <c:v>22.58</c:v>
                </c:pt>
                <c:pt idx="2">
                  <c:v>36.370000000000005</c:v>
                </c:pt>
                <c:pt idx="3">
                  <c:v>22.71</c:v>
                </c:pt>
                <c:pt idx="4">
                  <c:v>2.2400000000000002</c:v>
                </c:pt>
                <c:pt idx="5">
                  <c:v>0.69000000000000006</c:v>
                </c:pt>
                <c:pt idx="6">
                  <c:v>6.9300000000000006</c:v>
                </c:pt>
              </c:numCache>
            </c:numRef>
          </c:val>
          <c:extLst>
            <c:ext xmlns:c16="http://schemas.microsoft.com/office/drawing/2014/chart" uri="{C3380CC4-5D6E-409C-BE32-E72D297353CC}">
              <c16:uniqueId val="{00000000-8CDB-4D9E-BBF1-3014C2BA14A2}"/>
            </c:ext>
          </c:extLst>
        </c:ser>
        <c:ser>
          <c:idx val="1"/>
          <c:order val="1"/>
          <c:tx>
            <c:strRef>
              <c:f>List1!$A$3</c:f>
              <c:strCache>
                <c:ptCount val="1"/>
                <c:pt idx="0">
                  <c:v>Okres Most</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List1!$B$3:$H$3</c:f>
              <c:numCache>
                <c:formatCode>General</c:formatCode>
                <c:ptCount val="7"/>
                <c:pt idx="0">
                  <c:v>0.84000000000000008</c:v>
                </c:pt>
                <c:pt idx="1">
                  <c:v>13.19</c:v>
                </c:pt>
                <c:pt idx="2">
                  <c:v>34.630000000000003</c:v>
                </c:pt>
                <c:pt idx="3">
                  <c:v>23.439999999999998</c:v>
                </c:pt>
                <c:pt idx="4">
                  <c:v>2.21</c:v>
                </c:pt>
                <c:pt idx="5">
                  <c:v>0.7400000000000001</c:v>
                </c:pt>
                <c:pt idx="6">
                  <c:v>7.4700000000000006</c:v>
                </c:pt>
              </c:numCache>
            </c:numRef>
          </c:val>
          <c:extLst>
            <c:ext xmlns:c16="http://schemas.microsoft.com/office/drawing/2014/chart" uri="{C3380CC4-5D6E-409C-BE32-E72D297353CC}">
              <c16:uniqueId val="{00000001-8CDB-4D9E-BBF1-3014C2BA14A2}"/>
            </c:ext>
          </c:extLst>
        </c:ser>
        <c:ser>
          <c:idx val="2"/>
          <c:order val="2"/>
          <c:tx>
            <c:strRef>
              <c:f>List1!$A$4</c:f>
              <c:strCache>
                <c:ptCount val="1"/>
                <c:pt idx="0">
                  <c:v>Ústecký kraj</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List1!$B$4:$H$4</c:f>
              <c:numCache>
                <c:formatCode>General</c:formatCode>
                <c:ptCount val="7"/>
                <c:pt idx="0">
                  <c:v>0.83000000000000007</c:v>
                </c:pt>
                <c:pt idx="1">
                  <c:v>21.74</c:v>
                </c:pt>
                <c:pt idx="2">
                  <c:v>34.910000000000004</c:v>
                </c:pt>
                <c:pt idx="3">
                  <c:v>24.73</c:v>
                </c:pt>
                <c:pt idx="4">
                  <c:v>2.5</c:v>
                </c:pt>
                <c:pt idx="5">
                  <c:v>0.93</c:v>
                </c:pt>
                <c:pt idx="6">
                  <c:v>7.56</c:v>
                </c:pt>
              </c:numCache>
            </c:numRef>
          </c:val>
          <c:extLst>
            <c:ext xmlns:c16="http://schemas.microsoft.com/office/drawing/2014/chart" uri="{C3380CC4-5D6E-409C-BE32-E72D297353CC}">
              <c16:uniqueId val="{00000002-8CDB-4D9E-BBF1-3014C2BA14A2}"/>
            </c:ext>
          </c:extLst>
        </c:ser>
        <c:ser>
          <c:idx val="3"/>
          <c:order val="3"/>
          <c:tx>
            <c:strRef>
              <c:f>List1!$A$5</c:f>
              <c:strCache>
                <c:ptCount val="1"/>
                <c:pt idx="0">
                  <c:v>ČR</c:v>
                </c:pt>
              </c:strCache>
            </c:strRef>
          </c:tx>
          <c:invertIfNegative val="0"/>
          <c:cat>
            <c:strRef>
              <c:f>List1!$B$1:$H$1</c:f>
              <c:strCache>
                <c:ptCount val="7"/>
                <c:pt idx="0">
                  <c:v>bez vzdělání</c:v>
                </c:pt>
                <c:pt idx="1">
                  <c:v>základní včetně neukončeného</c:v>
                </c:pt>
                <c:pt idx="2">
                  <c:v>střední vč. vyučení (bez maturity)</c:v>
                </c:pt>
                <c:pt idx="3">
                  <c:v>úplné střední (s maturitou)</c:v>
                </c:pt>
                <c:pt idx="4">
                  <c:v>nástavbové studium</c:v>
                </c:pt>
                <c:pt idx="5">
                  <c:v>vyšší odborné vzdělání</c:v>
                </c:pt>
                <c:pt idx="6">
                  <c:v>vysokoškolské</c:v>
                </c:pt>
              </c:strCache>
            </c:strRef>
          </c:cat>
          <c:val>
            <c:numRef>
              <c:f>List1!$B$5:$H$5</c:f>
              <c:numCache>
                <c:formatCode>General</c:formatCode>
                <c:ptCount val="7"/>
                <c:pt idx="0">
                  <c:v>0.47000000000000003</c:v>
                </c:pt>
                <c:pt idx="1">
                  <c:v>17.559999999999999</c:v>
                </c:pt>
                <c:pt idx="2">
                  <c:v>32.99</c:v>
                </c:pt>
                <c:pt idx="3">
                  <c:v>27.1</c:v>
                </c:pt>
                <c:pt idx="4">
                  <c:v>2.77</c:v>
                </c:pt>
                <c:pt idx="5">
                  <c:v>1.3</c:v>
                </c:pt>
                <c:pt idx="6">
                  <c:v>12.450000000000001</c:v>
                </c:pt>
              </c:numCache>
            </c:numRef>
          </c:val>
          <c:extLst>
            <c:ext xmlns:c16="http://schemas.microsoft.com/office/drawing/2014/chart" uri="{C3380CC4-5D6E-409C-BE32-E72D297353CC}">
              <c16:uniqueId val="{00000003-8CDB-4D9E-BBF1-3014C2BA14A2}"/>
            </c:ext>
          </c:extLst>
        </c:ser>
        <c:dLbls>
          <c:showLegendKey val="0"/>
          <c:showVal val="0"/>
          <c:showCatName val="0"/>
          <c:showSerName val="0"/>
          <c:showPercent val="0"/>
          <c:showBubbleSize val="0"/>
        </c:dLbls>
        <c:gapWidth val="150"/>
        <c:axId val="155173632"/>
        <c:axId val="155175168"/>
      </c:barChart>
      <c:catAx>
        <c:axId val="155173632"/>
        <c:scaling>
          <c:orientation val="minMax"/>
        </c:scaling>
        <c:delete val="0"/>
        <c:axPos val="b"/>
        <c:numFmt formatCode="General" sourceLinked="0"/>
        <c:majorTickMark val="out"/>
        <c:minorTickMark val="none"/>
        <c:tickLblPos val="nextTo"/>
        <c:crossAx val="155175168"/>
        <c:crosses val="autoZero"/>
        <c:auto val="1"/>
        <c:lblAlgn val="ctr"/>
        <c:lblOffset val="100"/>
        <c:noMultiLvlLbl val="0"/>
      </c:catAx>
      <c:valAx>
        <c:axId val="155175168"/>
        <c:scaling>
          <c:orientation val="minMax"/>
        </c:scaling>
        <c:delete val="0"/>
        <c:axPos val="l"/>
        <c:majorGridlines/>
        <c:numFmt formatCode="General" sourceLinked="1"/>
        <c:majorTickMark val="out"/>
        <c:minorTickMark val="none"/>
        <c:tickLblPos val="nextTo"/>
        <c:crossAx val="155173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Prodej</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List1!$A$2:$A$6</c:f>
              <c:strCache>
                <c:ptCount val="5"/>
                <c:pt idx="0">
                  <c:v>zemědělství, lesnictví a rybářství</c:v>
                </c:pt>
                <c:pt idx="1">
                  <c:v>průmysl celkem</c:v>
                </c:pt>
                <c:pt idx="2">
                  <c:v>stavebnictví</c:v>
                </c:pt>
                <c:pt idx="3">
                  <c:v>obchod, ubytování, stravování a pohostinství</c:v>
                </c:pt>
                <c:pt idx="4">
                  <c:v>ostatní</c:v>
                </c:pt>
              </c:strCache>
            </c:strRef>
          </c:cat>
          <c:val>
            <c:numRef>
              <c:f>List1!$B$2:$B$6</c:f>
              <c:numCache>
                <c:formatCode>General</c:formatCode>
                <c:ptCount val="5"/>
                <c:pt idx="0">
                  <c:v>2.6</c:v>
                </c:pt>
                <c:pt idx="1">
                  <c:v>11.8</c:v>
                </c:pt>
                <c:pt idx="2">
                  <c:v>12.6</c:v>
                </c:pt>
                <c:pt idx="3">
                  <c:v>29.1</c:v>
                </c:pt>
                <c:pt idx="4">
                  <c:v>43.9</c:v>
                </c:pt>
              </c:numCache>
            </c:numRef>
          </c:val>
          <c:extLst>
            <c:ext xmlns:c16="http://schemas.microsoft.com/office/drawing/2014/chart" uri="{C3380CC4-5D6E-409C-BE32-E72D297353CC}">
              <c16:uniqueId val="{00000000-106F-4D0B-8092-6E90E4EEB12F}"/>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38617031509808"/>
          <c:y val="3.3577533577533583E-2"/>
          <c:w val="0.77677285594536272"/>
          <c:h val="0.4631106207877862"/>
        </c:manualLayout>
      </c:layout>
      <c:barChart>
        <c:barDir val="col"/>
        <c:grouping val="clustered"/>
        <c:varyColors val="0"/>
        <c:ser>
          <c:idx val="0"/>
          <c:order val="0"/>
          <c:tx>
            <c:strRef>
              <c:f>List1!$B$1</c:f>
              <c:strCache>
                <c:ptCount val="1"/>
                <c:pt idx="0">
                  <c:v>úvodní šetření</c:v>
                </c:pt>
              </c:strCache>
            </c:strRef>
          </c:tx>
          <c:spPr>
            <a:solidFill>
              <a:srgbClr val="FF0000"/>
            </a:solidFill>
            <a:ln>
              <a:noFill/>
            </a:ln>
            <a:effectLst/>
          </c:spPr>
          <c:invertIfNegative val="0"/>
          <c:dLbls>
            <c:dLbl>
              <c:idx val="7"/>
              <c:layout>
                <c:manualLayout>
                  <c:x val="-1.4189609973946624E-2"/>
                  <c:y val="-6.431758368460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List1!$B$2:$B$8</c:f>
              <c:numCache>
                <c:formatCode>0.00</c:formatCode>
                <c:ptCount val="7"/>
                <c:pt idx="0">
                  <c:v>2.44</c:v>
                </c:pt>
                <c:pt idx="1">
                  <c:v>2.4</c:v>
                </c:pt>
                <c:pt idx="2">
                  <c:v>2.12</c:v>
                </c:pt>
                <c:pt idx="3">
                  <c:v>2.69</c:v>
                </c:pt>
                <c:pt idx="4">
                  <c:v>2.0699999999999998</c:v>
                </c:pt>
                <c:pt idx="5">
                  <c:v>2.77</c:v>
                </c:pt>
                <c:pt idx="6">
                  <c:v>2.84</c:v>
                </c:pt>
              </c:numCache>
            </c:numRef>
          </c:val>
          <c:extLst>
            <c:ext xmlns:c16="http://schemas.microsoft.com/office/drawing/2014/chart" uri="{C3380CC4-5D6E-409C-BE32-E72D297353CC}">
              <c16:uniqueId val="{00000001-6119-4767-B766-9E43C634CB10}"/>
            </c:ext>
          </c:extLst>
        </c:ser>
        <c:ser>
          <c:idx val="1"/>
          <c:order val="1"/>
          <c:tx>
            <c:strRef>
              <c:f>List1!$C$1</c:f>
              <c:strCache>
                <c:ptCount val="1"/>
                <c:pt idx="0">
                  <c:v>aktuální šetření</c:v>
                </c:pt>
              </c:strCache>
            </c:strRef>
          </c:tx>
          <c:spPr>
            <a:solidFill>
              <a:srgbClr val="0070C0"/>
            </a:solidFill>
            <a:ln>
              <a:noFill/>
            </a:ln>
            <a:effectLst/>
          </c:spPr>
          <c:invertIfNegative val="0"/>
          <c:dLbls>
            <c:dLbl>
              <c:idx val="2"/>
              <c:layout>
                <c:manualLayout>
                  <c:x val="-1.746413535254954E-2"/>
                  <c:y val="-6.431758368460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19-4767-B766-9E43C634CB10}"/>
                </c:ext>
              </c:extLst>
            </c:dLbl>
            <c:dLbl>
              <c:idx val="4"/>
              <c:layout>
                <c:manualLayout>
                  <c:x val="-8.7320676762747511E-3"/>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19-4767-B766-9E43C634CB10}"/>
                </c:ext>
              </c:extLst>
            </c:dLbl>
            <c:dLbl>
              <c:idx val="5"/>
              <c:layout>
                <c:manualLayout>
                  <c:x val="-1.4189609973946464E-2"/>
                  <c:y val="-6.431758368460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List1!$C$2:$C$8</c:f>
              <c:numCache>
                <c:formatCode>0.00</c:formatCode>
                <c:ptCount val="7"/>
                <c:pt idx="0">
                  <c:v>2.7</c:v>
                </c:pt>
                <c:pt idx="1">
                  <c:v>2.72</c:v>
                </c:pt>
                <c:pt idx="2">
                  <c:v>2.4699999999999998</c:v>
                </c:pt>
                <c:pt idx="3">
                  <c:v>2.92</c:v>
                </c:pt>
                <c:pt idx="4">
                  <c:v>2.2599999999999998</c:v>
                </c:pt>
                <c:pt idx="5">
                  <c:v>2.8899999999999997</c:v>
                </c:pt>
                <c:pt idx="6">
                  <c:v>2.9899999999999998</c:v>
                </c:pt>
              </c:numCache>
            </c:numRef>
          </c:val>
          <c:extLst>
            <c:ext xmlns:c16="http://schemas.microsoft.com/office/drawing/2014/chart" uri="{C3380CC4-5D6E-409C-BE32-E72D297353CC}">
              <c16:uniqueId val="{00000005-6119-4767-B766-9E43C634CB10}"/>
            </c:ext>
          </c:extLst>
        </c:ser>
        <c:ser>
          <c:idx val="2"/>
          <c:order val="2"/>
          <c:tx>
            <c:strRef>
              <c:f>List1!$D$1</c:f>
              <c:strCache>
                <c:ptCount val="1"/>
                <c:pt idx="0">
                  <c:v>kraj aktuální šetření</c:v>
                </c:pt>
              </c:strCache>
            </c:strRef>
          </c:tx>
          <c:spPr>
            <a:solidFill>
              <a:srgbClr val="00B050"/>
            </a:solidFill>
            <a:ln>
              <a:noFill/>
            </a:ln>
            <a:effectLst/>
          </c:spPr>
          <c:invertIfNegative val="0"/>
          <c:dLbls>
            <c:dLbl>
              <c:idx val="0"/>
              <c:layout>
                <c:manualLayout>
                  <c:x val="1.0915084595343439E-3"/>
                  <c:y val="-4.2878389123069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19-4767-B766-9E43C634CB10}"/>
                </c:ext>
              </c:extLst>
            </c:dLbl>
            <c:dLbl>
              <c:idx val="1"/>
              <c:layout>
                <c:manualLayout>
                  <c:x val="6.5490507572060225E-3"/>
                  <c:y val="-5.5741905859990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19-4767-B766-9E43C634CB10}"/>
                </c:ext>
              </c:extLst>
            </c:dLbl>
            <c:dLbl>
              <c:idx val="2"/>
              <c:layout>
                <c:manualLayout>
                  <c:x val="-3.2745253786030317E-3"/>
                  <c:y val="-2.7870952929995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19-4767-B766-9E43C634CB10}"/>
                </c:ext>
              </c:extLst>
            </c:dLbl>
            <c:dLbl>
              <c:idx val="3"/>
              <c:layout>
                <c:manualLayout>
                  <c:x val="4.3660338381373755E-3"/>
                  <c:y val="-3.8590550210762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19-4767-B766-9E43C634CB10}"/>
                </c:ext>
              </c:extLst>
            </c:dLbl>
            <c:dLbl>
              <c:idx val="4"/>
              <c:layout>
                <c:manualLayout>
                  <c:x val="5.4575422976716392E-3"/>
                  <c:y val="-2.7870952929995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19-4767-B766-9E43C634CB10}"/>
                </c:ext>
              </c:extLst>
            </c:dLbl>
            <c:dLbl>
              <c:idx val="6"/>
              <c:layout>
                <c:manualLayout>
                  <c:x val="9.8235761358090989E-3"/>
                  <c:y val="-4.5022308579222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19-4767-B766-9E43C634CB10}"/>
                </c:ext>
              </c:extLst>
            </c:dLbl>
            <c:dLbl>
              <c:idx val="7"/>
              <c:layout>
                <c:manualLayout>
                  <c:x val="8.732067676274588E-3"/>
                  <c:y val="-1.9295275105381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119-4767-B766-9E43C634CB10}"/>
                </c:ext>
              </c:extLst>
            </c:dLbl>
            <c:dLbl>
              <c:idx val="8"/>
              <c:layout>
                <c:manualLayout>
                  <c:x val="1.6372626893015156E-2"/>
                  <c:y val="-2.7870952929995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List1!$D$2:$D$8</c:f>
              <c:numCache>
                <c:formatCode>0.00</c:formatCode>
                <c:ptCount val="7"/>
                <c:pt idx="0">
                  <c:v>2.7600000000000002</c:v>
                </c:pt>
                <c:pt idx="1">
                  <c:v>2.9099999999999997</c:v>
                </c:pt>
                <c:pt idx="2">
                  <c:v>2.7</c:v>
                </c:pt>
                <c:pt idx="3">
                  <c:v>3.08</c:v>
                </c:pt>
                <c:pt idx="4">
                  <c:v>2.4699999999999998</c:v>
                </c:pt>
                <c:pt idx="5">
                  <c:v>3.09</c:v>
                </c:pt>
                <c:pt idx="6">
                  <c:v>3.18</c:v>
                </c:pt>
              </c:numCache>
            </c:numRef>
          </c:val>
          <c:extLst>
            <c:ext xmlns:c16="http://schemas.microsoft.com/office/drawing/2014/chart" uri="{C3380CC4-5D6E-409C-BE32-E72D297353CC}">
              <c16:uniqueId val="{0000000E-6119-4767-B766-9E43C634CB10}"/>
            </c:ext>
          </c:extLst>
        </c:ser>
        <c:ser>
          <c:idx val="3"/>
          <c:order val="3"/>
          <c:tx>
            <c:strRef>
              <c:f>List1!$E$1</c:f>
              <c:strCache>
                <c:ptCount val="1"/>
                <c:pt idx="0">
                  <c:v>ČR aktuální šetření</c:v>
                </c:pt>
              </c:strCache>
            </c:strRef>
          </c:tx>
          <c:spPr>
            <a:solidFill>
              <a:schemeClr val="accent4"/>
            </a:solidFill>
            <a:ln>
              <a:noFill/>
            </a:ln>
            <a:effectLst/>
          </c:spPr>
          <c:invertIfNegative val="0"/>
          <c:dLbls>
            <c:dLbl>
              <c:idx val="0"/>
              <c:layout>
                <c:manualLayout>
                  <c:x val="1.8555643812083838E-2"/>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119-4767-B766-9E43C634CB10}"/>
                </c:ext>
              </c:extLst>
            </c:dLbl>
            <c:dLbl>
              <c:idx val="1"/>
              <c:layout>
                <c:manualLayout>
                  <c:x val="2.4013186109755599E-2"/>
                  <c:y val="-2.1439194561534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119-4767-B766-9E43C634CB10}"/>
                </c:ext>
              </c:extLst>
            </c:dLbl>
            <c:dLbl>
              <c:idx val="2"/>
              <c:layout>
                <c:manualLayout>
                  <c:x val="2.9470728407427284E-2"/>
                  <c:y val="-5.1454066947683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19-4767-B766-9E43C634CB10}"/>
                </c:ext>
              </c:extLst>
            </c:dLbl>
            <c:dLbl>
              <c:idx val="3"/>
              <c:layout>
                <c:manualLayout>
                  <c:x val="1.9647152271618108E-2"/>
                  <c:y val="-4.073446966691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119-4767-B766-9E43C634CB10}"/>
                </c:ext>
              </c:extLst>
            </c:dLbl>
            <c:dLbl>
              <c:idx val="4"/>
              <c:layout>
                <c:manualLayout>
                  <c:x val="2.4013186109755561E-2"/>
                  <c:y val="-8.146893933383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119-4767-B766-9E43C634CB10}"/>
                </c:ext>
              </c:extLst>
            </c:dLbl>
            <c:dLbl>
              <c:idx val="5"/>
              <c:layout>
                <c:manualLayout>
                  <c:x val="1.2006593054877701E-2"/>
                  <c:y val="-3.8590550210762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119-4767-B766-9E43C634CB10}"/>
                </c:ext>
              </c:extLst>
            </c:dLbl>
            <c:dLbl>
              <c:idx val="6"/>
              <c:layout>
                <c:manualLayout>
                  <c:x val="1.4189609973946464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119-4767-B766-9E43C634CB10}"/>
                </c:ext>
              </c:extLst>
            </c:dLbl>
            <c:dLbl>
              <c:idx val="7"/>
              <c:layout>
                <c:manualLayout>
                  <c:x val="4.1477321462305053E-2"/>
                  <c:y val="-1.0719597280767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119-4767-B766-9E43C634CB10}"/>
                </c:ext>
              </c:extLst>
            </c:dLbl>
            <c:dLbl>
              <c:idx val="8"/>
              <c:layout>
                <c:manualLayout>
                  <c:x val="2.9470728407427284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119-4767-B766-9E43C634CB1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A. Podpora inkluzivního/společného vzdělávání</c:v>
                </c:pt>
                <c:pt idx="1">
                  <c:v>B. Podpora rozvoje čtenářské pregramotnosti</c:v>
                </c:pt>
                <c:pt idx="2">
                  <c:v>C. Podpora rozvoje matematické pregramotnosti</c:v>
                </c:pt>
                <c:pt idx="3">
                  <c:v>D. Podpora kompetencí k  iniciativě a kreativitě dětí</c:v>
                </c:pt>
                <c:pt idx="4">
                  <c:v>E. Podpora polytechnického vzdělávání</c:v>
                </c:pt>
                <c:pt idx="5">
                  <c:v>a. Digitální kompetence pedagogických pracovníků</c:v>
                </c:pt>
                <c:pt idx="6">
                  <c:v>b. Sociální a občanské dovednosti a další klíčové kompetence </c:v>
                </c:pt>
              </c:strCache>
            </c:strRef>
          </c:cat>
          <c:val>
            <c:numRef>
              <c:f>List1!$E$2:$E$8</c:f>
              <c:numCache>
                <c:formatCode>0.00</c:formatCode>
                <c:ptCount val="7"/>
                <c:pt idx="0">
                  <c:v>2.77</c:v>
                </c:pt>
                <c:pt idx="1">
                  <c:v>2.9</c:v>
                </c:pt>
                <c:pt idx="2">
                  <c:v>2.71</c:v>
                </c:pt>
                <c:pt idx="3">
                  <c:v>3.09</c:v>
                </c:pt>
                <c:pt idx="4">
                  <c:v>2.5</c:v>
                </c:pt>
                <c:pt idx="5">
                  <c:v>3.09</c:v>
                </c:pt>
                <c:pt idx="6">
                  <c:v>3.2</c:v>
                </c:pt>
              </c:numCache>
            </c:numRef>
          </c:val>
          <c:extLst>
            <c:ext xmlns:c16="http://schemas.microsoft.com/office/drawing/2014/chart" uri="{C3380CC4-5D6E-409C-BE32-E72D297353CC}">
              <c16:uniqueId val="{00000018-6119-4767-B766-9E43C634CB10}"/>
            </c:ext>
          </c:extLst>
        </c:ser>
        <c:dLbls>
          <c:showLegendKey val="0"/>
          <c:showVal val="1"/>
          <c:showCatName val="0"/>
          <c:showSerName val="0"/>
          <c:showPercent val="0"/>
          <c:showBubbleSize val="0"/>
        </c:dLbls>
        <c:gapWidth val="150"/>
        <c:axId val="155259648"/>
        <c:axId val="155261184"/>
      </c:barChart>
      <c:catAx>
        <c:axId val="155259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0"/>
          <a:lstStyle/>
          <a:p>
            <a:pPr>
              <a:defRPr sz="800" b="0" i="0" u="none" strike="noStrike" kern="1200" baseline="0">
                <a:solidFill>
                  <a:sysClr val="windowText" lastClr="000000"/>
                </a:solidFill>
                <a:latin typeface="+mn-lt"/>
                <a:ea typeface="+mn-ea"/>
                <a:cs typeface="+mn-cs"/>
              </a:defRPr>
            </a:pPr>
            <a:endParaRPr lang="cs-CZ"/>
          </a:p>
        </c:txPr>
        <c:crossAx val="155261184"/>
        <c:crosses val="autoZero"/>
        <c:auto val="1"/>
        <c:lblAlgn val="ctr"/>
        <c:lblOffset val="100"/>
        <c:noMultiLvlLbl val="0"/>
      </c:catAx>
      <c:valAx>
        <c:axId val="155261184"/>
        <c:scaling>
          <c:orientation val="minMax"/>
          <c:max val="3.5"/>
          <c:min val="1.90000000000000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525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úvodní šetření</c:v>
                </c:pt>
              </c:strCache>
            </c:strRef>
          </c:tx>
          <c:spPr>
            <a:solidFill>
              <a:srgbClr val="FF0000"/>
            </a:solidFill>
            <a:ln>
              <a:noFill/>
            </a:ln>
            <a:effectLst/>
            <a:sp3d/>
          </c:spPr>
          <c:invertIfNegative val="0"/>
          <c:dLbls>
            <c:dLbl>
              <c:idx val="7"/>
              <c:layout>
                <c:manualLayout>
                  <c:x val="-1.4189609973946624E-2"/>
                  <c:y val="-6.431758368460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List1!$B$2:$B$10</c:f>
              <c:numCache>
                <c:formatCode>0.00</c:formatCode>
                <c:ptCount val="9"/>
                <c:pt idx="0">
                  <c:v>2.62</c:v>
                </c:pt>
                <c:pt idx="1">
                  <c:v>2.59</c:v>
                </c:pt>
                <c:pt idx="2">
                  <c:v>2.4499999999999997</c:v>
                </c:pt>
                <c:pt idx="3">
                  <c:v>2.29</c:v>
                </c:pt>
                <c:pt idx="4">
                  <c:v>2.14</c:v>
                </c:pt>
                <c:pt idx="5">
                  <c:v>2.27</c:v>
                </c:pt>
                <c:pt idx="6">
                  <c:v>2.56</c:v>
                </c:pt>
                <c:pt idx="7">
                  <c:v>2.7800000000000002</c:v>
                </c:pt>
                <c:pt idx="8">
                  <c:v>0</c:v>
                </c:pt>
              </c:numCache>
            </c:numRef>
          </c:val>
          <c:extLst>
            <c:ext xmlns:c16="http://schemas.microsoft.com/office/drawing/2014/chart" uri="{C3380CC4-5D6E-409C-BE32-E72D297353CC}">
              <c16:uniqueId val="{00000001-C3A5-4F02-B548-4F425A8D4E94}"/>
            </c:ext>
          </c:extLst>
        </c:ser>
        <c:ser>
          <c:idx val="1"/>
          <c:order val="1"/>
          <c:tx>
            <c:strRef>
              <c:f>List1!$C$1</c:f>
              <c:strCache>
                <c:ptCount val="1"/>
                <c:pt idx="0">
                  <c:v>aktuální šetření</c:v>
                </c:pt>
              </c:strCache>
            </c:strRef>
          </c:tx>
          <c:spPr>
            <a:solidFill>
              <a:srgbClr val="0070C0"/>
            </a:solidFill>
            <a:ln>
              <a:noFill/>
            </a:ln>
            <a:effectLst/>
            <a:sp3d/>
          </c:spPr>
          <c:invertIfNegative val="0"/>
          <c:dLbls>
            <c:dLbl>
              <c:idx val="2"/>
              <c:layout>
                <c:manualLayout>
                  <c:x val="-1.746413535254954E-2"/>
                  <c:y val="-6.431758368460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A5-4F02-B548-4F425A8D4E94}"/>
                </c:ext>
              </c:extLst>
            </c:dLbl>
            <c:dLbl>
              <c:idx val="4"/>
              <c:layout>
                <c:manualLayout>
                  <c:x val="-8.7320676762747511E-3"/>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A5-4F02-B548-4F425A8D4E94}"/>
                </c:ext>
              </c:extLst>
            </c:dLbl>
            <c:dLbl>
              <c:idx val="5"/>
              <c:layout>
                <c:manualLayout>
                  <c:x val="-1.4189609973946464E-2"/>
                  <c:y val="-6.431758368460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List1!$C$2:$C$10</c:f>
              <c:numCache>
                <c:formatCode>0.00</c:formatCode>
                <c:ptCount val="9"/>
                <c:pt idx="0">
                  <c:v>2.77</c:v>
                </c:pt>
                <c:pt idx="1">
                  <c:v>2.77</c:v>
                </c:pt>
                <c:pt idx="2">
                  <c:v>2.6</c:v>
                </c:pt>
                <c:pt idx="3">
                  <c:v>2.5</c:v>
                </c:pt>
                <c:pt idx="4">
                  <c:v>2.3099999999999996</c:v>
                </c:pt>
                <c:pt idx="5">
                  <c:v>2.4099999999999997</c:v>
                </c:pt>
                <c:pt idx="6">
                  <c:v>2.69</c:v>
                </c:pt>
                <c:pt idx="7">
                  <c:v>2.88</c:v>
                </c:pt>
                <c:pt idx="8">
                  <c:v>2.4</c:v>
                </c:pt>
              </c:numCache>
            </c:numRef>
          </c:val>
          <c:extLst>
            <c:ext xmlns:c16="http://schemas.microsoft.com/office/drawing/2014/chart" uri="{C3380CC4-5D6E-409C-BE32-E72D297353CC}">
              <c16:uniqueId val="{00000005-C3A5-4F02-B548-4F425A8D4E94}"/>
            </c:ext>
          </c:extLst>
        </c:ser>
        <c:ser>
          <c:idx val="2"/>
          <c:order val="2"/>
          <c:tx>
            <c:strRef>
              <c:f>List1!$D$1</c:f>
              <c:strCache>
                <c:ptCount val="1"/>
                <c:pt idx="0">
                  <c:v>kraj aktuální šetření</c:v>
                </c:pt>
              </c:strCache>
            </c:strRef>
          </c:tx>
          <c:spPr>
            <a:solidFill>
              <a:srgbClr val="00B050"/>
            </a:solidFill>
            <a:ln>
              <a:noFill/>
            </a:ln>
            <a:effectLst/>
            <a:sp3d/>
          </c:spPr>
          <c:invertIfNegative val="0"/>
          <c:dLbls>
            <c:dLbl>
              <c:idx val="0"/>
              <c:layout>
                <c:manualLayout>
                  <c:x val="1.0915084595343439E-3"/>
                  <c:y val="-4.2878389123069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3A5-4F02-B548-4F425A8D4E94}"/>
                </c:ext>
              </c:extLst>
            </c:dLbl>
            <c:dLbl>
              <c:idx val="1"/>
              <c:layout>
                <c:manualLayout>
                  <c:x val="6.5490507572060225E-3"/>
                  <c:y val="-5.5741905859990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A5-4F02-B548-4F425A8D4E94}"/>
                </c:ext>
              </c:extLst>
            </c:dLbl>
            <c:dLbl>
              <c:idx val="2"/>
              <c:layout>
                <c:manualLayout>
                  <c:x val="-3.2745253786030317E-3"/>
                  <c:y val="-2.7870952929995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A5-4F02-B548-4F425A8D4E94}"/>
                </c:ext>
              </c:extLst>
            </c:dLbl>
            <c:dLbl>
              <c:idx val="3"/>
              <c:layout>
                <c:manualLayout>
                  <c:x val="4.3660338381373755E-3"/>
                  <c:y val="-3.8590550210762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A5-4F02-B548-4F425A8D4E94}"/>
                </c:ext>
              </c:extLst>
            </c:dLbl>
            <c:dLbl>
              <c:idx val="4"/>
              <c:layout>
                <c:manualLayout>
                  <c:x val="5.4575422976716392E-3"/>
                  <c:y val="-2.7870952929995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A5-4F02-B548-4F425A8D4E94}"/>
                </c:ext>
              </c:extLst>
            </c:dLbl>
            <c:dLbl>
              <c:idx val="5"/>
              <c:layout>
                <c:manualLayout>
                  <c:x val="0"/>
                  <c:y val="-1.9542155220547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3A5-4F02-B548-4F425A8D4E94}"/>
                </c:ext>
              </c:extLst>
            </c:dLbl>
            <c:dLbl>
              <c:idx val="6"/>
              <c:layout>
                <c:manualLayout>
                  <c:x val="9.8235761358090989E-3"/>
                  <c:y val="-4.5022308579222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A5-4F02-B548-4F425A8D4E94}"/>
                </c:ext>
              </c:extLst>
            </c:dLbl>
            <c:dLbl>
              <c:idx val="7"/>
              <c:layout>
                <c:manualLayout>
                  <c:x val="8.732067676274588E-3"/>
                  <c:y val="-1.9295275105381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A5-4F02-B548-4F425A8D4E94}"/>
                </c:ext>
              </c:extLst>
            </c:dLbl>
            <c:dLbl>
              <c:idx val="8"/>
              <c:layout>
                <c:manualLayout>
                  <c:x val="1.6372626893015156E-2"/>
                  <c:y val="-2.7870952929995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List1!$D$2:$D$10</c:f>
              <c:numCache>
                <c:formatCode>0.00</c:formatCode>
                <c:ptCount val="9"/>
                <c:pt idx="0">
                  <c:v>2.79</c:v>
                </c:pt>
                <c:pt idx="1">
                  <c:v>2.75</c:v>
                </c:pt>
                <c:pt idx="2">
                  <c:v>2.58</c:v>
                </c:pt>
                <c:pt idx="3">
                  <c:v>2.5299999999999998</c:v>
                </c:pt>
                <c:pt idx="4">
                  <c:v>2.38</c:v>
                </c:pt>
                <c:pt idx="5">
                  <c:v>2.4299999999999997</c:v>
                </c:pt>
                <c:pt idx="6">
                  <c:v>2.63</c:v>
                </c:pt>
                <c:pt idx="7">
                  <c:v>2.96</c:v>
                </c:pt>
                <c:pt idx="8">
                  <c:v>2.36</c:v>
                </c:pt>
              </c:numCache>
            </c:numRef>
          </c:val>
          <c:extLst>
            <c:ext xmlns:c16="http://schemas.microsoft.com/office/drawing/2014/chart" uri="{C3380CC4-5D6E-409C-BE32-E72D297353CC}">
              <c16:uniqueId val="{0000000E-C3A5-4F02-B548-4F425A8D4E94}"/>
            </c:ext>
          </c:extLst>
        </c:ser>
        <c:ser>
          <c:idx val="3"/>
          <c:order val="3"/>
          <c:tx>
            <c:strRef>
              <c:f>List1!$E$1</c:f>
              <c:strCache>
                <c:ptCount val="1"/>
                <c:pt idx="0">
                  <c:v>ČR aktuální šetření</c:v>
                </c:pt>
              </c:strCache>
            </c:strRef>
          </c:tx>
          <c:spPr>
            <a:solidFill>
              <a:schemeClr val="accent4"/>
            </a:solidFill>
            <a:ln>
              <a:noFill/>
            </a:ln>
            <a:effectLst/>
            <a:sp3d/>
          </c:spPr>
          <c:invertIfNegative val="0"/>
          <c:dLbls>
            <c:dLbl>
              <c:idx val="0"/>
              <c:layout>
                <c:manualLayout>
                  <c:x val="1.8555643812083838E-2"/>
                  <c:y val="-2.358311401768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3A5-4F02-B548-4F425A8D4E94}"/>
                </c:ext>
              </c:extLst>
            </c:dLbl>
            <c:dLbl>
              <c:idx val="1"/>
              <c:layout>
                <c:manualLayout>
                  <c:x val="2.4013186109755599E-2"/>
                  <c:y val="-2.1439194561534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3A5-4F02-B548-4F425A8D4E94}"/>
                </c:ext>
              </c:extLst>
            </c:dLbl>
            <c:dLbl>
              <c:idx val="2"/>
              <c:layout>
                <c:manualLayout>
                  <c:x val="2.9470728407427284E-2"/>
                  <c:y val="-5.1454066947683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3A5-4F02-B548-4F425A8D4E94}"/>
                </c:ext>
              </c:extLst>
            </c:dLbl>
            <c:dLbl>
              <c:idx val="3"/>
              <c:layout>
                <c:manualLayout>
                  <c:x val="1.9647152271618108E-2"/>
                  <c:y val="-4.073446966691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3A5-4F02-B548-4F425A8D4E94}"/>
                </c:ext>
              </c:extLst>
            </c:dLbl>
            <c:dLbl>
              <c:idx val="4"/>
              <c:layout>
                <c:manualLayout>
                  <c:x val="2.4013186109755561E-2"/>
                  <c:y val="-8.146893933383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3A5-4F02-B548-4F425A8D4E94}"/>
                </c:ext>
              </c:extLst>
            </c:dLbl>
            <c:dLbl>
              <c:idx val="5"/>
              <c:layout>
                <c:manualLayout>
                  <c:x val="7.5974878140232472E-3"/>
                  <c:y val="-3.0215381368786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3A5-4F02-B548-4F425A8D4E94}"/>
                </c:ext>
              </c:extLst>
            </c:dLbl>
            <c:dLbl>
              <c:idx val="6"/>
              <c:layout>
                <c:manualLayout>
                  <c:x val="1.4189609973946464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3A5-4F02-B548-4F425A8D4E94}"/>
                </c:ext>
              </c:extLst>
            </c:dLbl>
            <c:dLbl>
              <c:idx val="7"/>
              <c:layout>
                <c:manualLayout>
                  <c:x val="4.8091037231457183E-2"/>
                  <c:y val="1.8851695045656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3A5-4F02-B548-4F425A8D4E94}"/>
                </c:ext>
              </c:extLst>
            </c:dLbl>
            <c:dLbl>
              <c:idx val="8"/>
              <c:layout>
                <c:manualLayout>
                  <c:x val="2.9470728407427284E-2"/>
                  <c:y val="-1.28635167369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3A5-4F02-B548-4F425A8D4E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List1!$A$2:$A$10</c:f>
              <c:strCache>
                <c:ptCount val="9"/>
                <c:pt idx="0">
                  <c:v>A. Podpora inkluzivního/společného vzdělávání</c:v>
                </c:pt>
                <c:pt idx="1">
                  <c:v>B. Podpora rozvoje čtenářské gramotnosti</c:v>
                </c:pt>
                <c:pt idx="2">
                  <c:v>C. Podpora rozvoje matematické gramotnosti</c:v>
                </c:pt>
                <c:pt idx="3">
                  <c:v>D. Podpora kompetencí k podnikavosti, iniciativě a kreativitě žáků</c:v>
                </c:pt>
                <c:pt idx="4">
                  <c:v>E. Podpora polytechnického vzdělávání</c:v>
                </c:pt>
                <c:pt idx="5">
                  <c:v>a. Jazykové vzdělávání </c:v>
                </c:pt>
                <c:pt idx="6">
                  <c:v>b. Digitální kompetence pedagogických pracovníků</c:v>
                </c:pt>
                <c:pt idx="7">
                  <c:v>c. Sociální a občanské dovednosti a další klíčové kompetence </c:v>
                </c:pt>
                <c:pt idx="8">
                  <c:v>d. Kariérové poradenství pro žáky </c:v>
                </c:pt>
              </c:strCache>
            </c:strRef>
          </c:cat>
          <c:val>
            <c:numRef>
              <c:f>List1!$E$2:$E$10</c:f>
              <c:numCache>
                <c:formatCode>0.00</c:formatCode>
                <c:ptCount val="9"/>
                <c:pt idx="0">
                  <c:v>2.8</c:v>
                </c:pt>
                <c:pt idx="1">
                  <c:v>2.7600000000000002</c:v>
                </c:pt>
                <c:pt idx="2">
                  <c:v>2.61</c:v>
                </c:pt>
                <c:pt idx="3">
                  <c:v>2.5499999999999998</c:v>
                </c:pt>
                <c:pt idx="4">
                  <c:v>2.3899999999999997</c:v>
                </c:pt>
                <c:pt idx="5">
                  <c:v>2.4499999999999997</c:v>
                </c:pt>
                <c:pt idx="6">
                  <c:v>2.61</c:v>
                </c:pt>
                <c:pt idx="7">
                  <c:v>2.98</c:v>
                </c:pt>
                <c:pt idx="8">
                  <c:v>2.2999999999999998</c:v>
                </c:pt>
              </c:numCache>
            </c:numRef>
          </c:val>
          <c:extLst>
            <c:ext xmlns:c16="http://schemas.microsoft.com/office/drawing/2014/chart" uri="{C3380CC4-5D6E-409C-BE32-E72D297353CC}">
              <c16:uniqueId val="{00000018-C3A5-4F02-B548-4F425A8D4E94}"/>
            </c:ext>
          </c:extLst>
        </c:ser>
        <c:dLbls>
          <c:showLegendKey val="0"/>
          <c:showVal val="1"/>
          <c:showCatName val="0"/>
          <c:showSerName val="0"/>
          <c:showPercent val="0"/>
          <c:showBubbleSize val="0"/>
        </c:dLbls>
        <c:gapWidth val="150"/>
        <c:shape val="box"/>
        <c:axId val="156084096"/>
        <c:axId val="156085632"/>
        <c:axId val="0"/>
      </c:bar3DChart>
      <c:catAx>
        <c:axId val="156084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6085632"/>
        <c:crosses val="autoZero"/>
        <c:auto val="1"/>
        <c:lblAlgn val="ctr"/>
        <c:lblOffset val="100"/>
        <c:noMultiLvlLbl val="0"/>
      </c:catAx>
      <c:valAx>
        <c:axId val="156085632"/>
        <c:scaling>
          <c:orientation val="minMax"/>
          <c:max val="3"/>
          <c:min val="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608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Počet dětí 0-14 let v tis.</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List1!$B$2:$B$10</c:f>
              <c:numCache>
                <c:formatCode>General</c:formatCode>
                <c:ptCount val="9"/>
                <c:pt idx="0">
                  <c:v>5.9160000000000004</c:v>
                </c:pt>
                <c:pt idx="1">
                  <c:v>5.8569999999999993</c:v>
                </c:pt>
                <c:pt idx="2">
                  <c:v>5.8419999999999996</c:v>
                </c:pt>
                <c:pt idx="3">
                  <c:v>5.8310000000000004</c:v>
                </c:pt>
                <c:pt idx="4">
                  <c:v>5.8310000000000004</c:v>
                </c:pt>
                <c:pt idx="5">
                  <c:v>5.8049999999999988</c:v>
                </c:pt>
                <c:pt idx="6">
                  <c:v>5.8689999999999989</c:v>
                </c:pt>
                <c:pt idx="7">
                  <c:v>5.8669999999999991</c:v>
                </c:pt>
                <c:pt idx="8">
                  <c:v>5.8609999999999989</c:v>
                </c:pt>
              </c:numCache>
            </c:numRef>
          </c:val>
          <c:smooth val="0"/>
          <c:extLst>
            <c:ext xmlns:c16="http://schemas.microsoft.com/office/drawing/2014/chart" uri="{C3380CC4-5D6E-409C-BE32-E72D297353CC}">
              <c16:uniqueId val="{00000000-951A-4F6F-8067-56E6D7AC7E1C}"/>
            </c:ext>
          </c:extLst>
        </c:ser>
        <c:dLbls>
          <c:showLegendKey val="0"/>
          <c:showVal val="0"/>
          <c:showCatName val="0"/>
          <c:showSerName val="0"/>
          <c:showPercent val="0"/>
          <c:showBubbleSize val="0"/>
        </c:dLbls>
        <c:smooth val="0"/>
        <c:axId val="156194688"/>
        <c:axId val="156196224"/>
      </c:lineChart>
      <c:catAx>
        <c:axId val="156194688"/>
        <c:scaling>
          <c:orientation val="minMax"/>
        </c:scaling>
        <c:delete val="0"/>
        <c:axPos val="b"/>
        <c:numFmt formatCode="General" sourceLinked="1"/>
        <c:majorTickMark val="out"/>
        <c:minorTickMark val="none"/>
        <c:tickLblPos val="nextTo"/>
        <c:crossAx val="156196224"/>
        <c:crosses val="autoZero"/>
        <c:auto val="1"/>
        <c:lblAlgn val="ctr"/>
        <c:lblOffset val="100"/>
        <c:noMultiLvlLbl val="0"/>
      </c:catAx>
      <c:valAx>
        <c:axId val="156196224"/>
        <c:scaling>
          <c:orientation val="minMax"/>
        </c:scaling>
        <c:delete val="0"/>
        <c:axPos val="l"/>
        <c:majorGridlines/>
        <c:numFmt formatCode="General" sourceLinked="1"/>
        <c:majorTickMark val="out"/>
        <c:minorTickMark val="none"/>
        <c:tickLblPos val="nextTo"/>
        <c:crossAx val="1561946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Počet</c:v>
                </c:pt>
              </c:strCache>
            </c:strRef>
          </c:tx>
          <c:explosion val="25"/>
          <c:cat>
            <c:strRef>
              <c:f>List1!$A$2:$A$4</c:f>
              <c:strCache>
                <c:ptCount val="3"/>
                <c:pt idx="0">
                  <c:v>Obec</c:v>
                </c:pt>
                <c:pt idx="1">
                  <c:v>Kraj</c:v>
                </c:pt>
                <c:pt idx="2">
                  <c:v>Soukromé</c:v>
                </c:pt>
              </c:strCache>
            </c:strRef>
          </c:cat>
          <c:val>
            <c:numRef>
              <c:f>List1!$B$2:$B$4</c:f>
              <c:numCache>
                <c:formatCode>General</c:formatCode>
                <c:ptCount val="3"/>
                <c:pt idx="0">
                  <c:v>26</c:v>
                </c:pt>
                <c:pt idx="1">
                  <c:v>1</c:v>
                </c:pt>
                <c:pt idx="2">
                  <c:v>3</c:v>
                </c:pt>
              </c:numCache>
            </c:numRef>
          </c:val>
          <c:extLst>
            <c:ext xmlns:c16="http://schemas.microsoft.com/office/drawing/2014/chart" uri="{C3380CC4-5D6E-409C-BE32-E72D297353CC}">
              <c16:uniqueId val="{00000000-98CE-4388-9277-C49A0B52F737}"/>
            </c:ext>
          </c:extLst>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Sloupec1</c:v>
                </c:pt>
              </c:strCache>
            </c:strRef>
          </c:tx>
          <c:explosion val="25"/>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A6-4F6B-8ED6-825925BF6078}"/>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A6-4F6B-8ED6-825925BF607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List1!$A$2:$A$3</c:f>
              <c:strCache>
                <c:ptCount val="2"/>
                <c:pt idx="0">
                  <c:v>Litvínov</c:v>
                </c:pt>
                <c:pt idx="1">
                  <c:v>Mimo Litvínov</c:v>
                </c:pt>
              </c:strCache>
            </c:strRef>
          </c:cat>
          <c:val>
            <c:numRef>
              <c:f>List1!$B$2:$B$3</c:f>
              <c:numCache>
                <c:formatCode>General</c:formatCode>
                <c:ptCount val="2"/>
                <c:pt idx="0">
                  <c:v>19</c:v>
                </c:pt>
                <c:pt idx="1">
                  <c:v>11</c:v>
                </c:pt>
              </c:numCache>
            </c:numRef>
          </c:val>
          <c:extLst>
            <c:ext xmlns:c16="http://schemas.microsoft.com/office/drawing/2014/chart" uri="{C3380CC4-5D6E-409C-BE32-E72D297353CC}">
              <c16:uniqueId val="{00000002-B2A6-4F6B-8ED6-825925BF607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Řada 1</c:v>
                </c:pt>
              </c:strCache>
            </c:strRef>
          </c:tx>
          <c:marker>
            <c:symbol val="none"/>
          </c:marker>
          <c:cat>
            <c:numRef>
              <c:f>List1!$A$2:$A$10</c:f>
              <c:numCache>
                <c:formatCode>General</c:formatCode>
                <c:ptCount val="9"/>
                <c:pt idx="0">
                  <c:v>2010</c:v>
                </c:pt>
                <c:pt idx="1">
                  <c:v>2011</c:v>
                </c:pt>
                <c:pt idx="2">
                  <c:v>2012</c:v>
                </c:pt>
                <c:pt idx="3">
                  <c:v>2013</c:v>
                </c:pt>
                <c:pt idx="4">
                  <c:v>2014</c:v>
                </c:pt>
                <c:pt idx="5">
                  <c:v>2015</c:v>
                </c:pt>
                <c:pt idx="6">
                  <c:v>2016</c:v>
                </c:pt>
                <c:pt idx="7">
                  <c:v>2017</c:v>
                </c:pt>
                <c:pt idx="8">
                  <c:v>2019</c:v>
                </c:pt>
              </c:numCache>
            </c:numRef>
          </c:cat>
          <c:val>
            <c:numRef>
              <c:f>List1!$B$2:$B$10</c:f>
              <c:numCache>
                <c:formatCode>General</c:formatCode>
                <c:ptCount val="9"/>
                <c:pt idx="0">
                  <c:v>1054</c:v>
                </c:pt>
                <c:pt idx="1">
                  <c:v>1110</c:v>
                </c:pt>
                <c:pt idx="2">
                  <c:v>1131</c:v>
                </c:pt>
                <c:pt idx="3">
                  <c:v>1125</c:v>
                </c:pt>
                <c:pt idx="4">
                  <c:v>1135</c:v>
                </c:pt>
                <c:pt idx="5">
                  <c:v>1101</c:v>
                </c:pt>
                <c:pt idx="6">
                  <c:v>987</c:v>
                </c:pt>
                <c:pt idx="7">
                  <c:v>1020</c:v>
                </c:pt>
                <c:pt idx="8">
                  <c:v>997</c:v>
                </c:pt>
              </c:numCache>
            </c:numRef>
          </c:val>
          <c:smooth val="0"/>
          <c:extLst>
            <c:ext xmlns:c16="http://schemas.microsoft.com/office/drawing/2014/chart" uri="{C3380CC4-5D6E-409C-BE32-E72D297353CC}">
              <c16:uniqueId val="{00000000-5E68-4D3A-AB72-91ACC8E65648}"/>
            </c:ext>
          </c:extLst>
        </c:ser>
        <c:dLbls>
          <c:showLegendKey val="0"/>
          <c:showVal val="0"/>
          <c:showCatName val="0"/>
          <c:showSerName val="0"/>
          <c:showPercent val="0"/>
          <c:showBubbleSize val="0"/>
        </c:dLbls>
        <c:smooth val="0"/>
        <c:axId val="156354432"/>
        <c:axId val="156355968"/>
      </c:lineChart>
      <c:catAx>
        <c:axId val="156354432"/>
        <c:scaling>
          <c:orientation val="minMax"/>
        </c:scaling>
        <c:delete val="0"/>
        <c:axPos val="b"/>
        <c:numFmt formatCode="General" sourceLinked="1"/>
        <c:majorTickMark val="out"/>
        <c:minorTickMark val="none"/>
        <c:tickLblPos val="nextTo"/>
        <c:crossAx val="156355968"/>
        <c:crosses val="autoZero"/>
        <c:auto val="1"/>
        <c:lblAlgn val="ctr"/>
        <c:lblOffset val="100"/>
        <c:noMultiLvlLbl val="0"/>
      </c:catAx>
      <c:valAx>
        <c:axId val="156355968"/>
        <c:scaling>
          <c:orientation val="minMax"/>
        </c:scaling>
        <c:delete val="0"/>
        <c:axPos val="l"/>
        <c:majorGridlines/>
        <c:numFmt formatCode="General" sourceLinked="1"/>
        <c:majorTickMark val="out"/>
        <c:minorTickMark val="none"/>
        <c:tickLblPos val="nextTo"/>
        <c:crossAx val="15635443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25C9-228A-49E0-9CB0-E0BBEAFB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21035</Words>
  <Characters>124112</Characters>
  <Application>Microsoft Office Word</Application>
  <DocSecurity>0</DocSecurity>
  <Lines>1034</Lines>
  <Paragraphs>289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Lenc</dc:creator>
  <cp:lastModifiedBy>Asistentka</cp:lastModifiedBy>
  <cp:revision>3</cp:revision>
  <cp:lastPrinted>2020-03-14T22:30:00Z</cp:lastPrinted>
  <dcterms:created xsi:type="dcterms:W3CDTF">2022-07-29T10:38:00Z</dcterms:created>
  <dcterms:modified xsi:type="dcterms:W3CDTF">2022-07-29T10:38:00Z</dcterms:modified>
</cp:coreProperties>
</file>